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749F" w14:textId="008D008C" w:rsidR="00677CF1" w:rsidRPr="00A07556" w:rsidRDefault="00677CF1" w:rsidP="00677CF1">
      <w:pPr>
        <w:jc w:val="center"/>
      </w:pPr>
      <w:r w:rsidRPr="00A07556">
        <w:t xml:space="preserve">HỒ SƠ NĂNG LỰC GIẢNG VIÊN NGÀNH </w:t>
      </w:r>
      <w:r w:rsidR="00E621DE">
        <w:t>SINH</w:t>
      </w:r>
      <w:r w:rsidR="00E621DE">
        <w:rPr>
          <w:lang w:val="vi-VN"/>
        </w:rPr>
        <w:t xml:space="preserve"> HỌC</w:t>
      </w:r>
      <w:r w:rsidRPr="00A07556">
        <w:t xml:space="preserve"> </w:t>
      </w:r>
    </w:p>
    <w:p w14:paraId="0E2DCB4F" w14:textId="7B9A9453" w:rsidR="00677CF1" w:rsidRPr="00EC6DD5" w:rsidRDefault="00677CF1" w:rsidP="00677CF1">
      <w:pPr>
        <w:jc w:val="center"/>
      </w:pPr>
      <w:r w:rsidRPr="00A07556">
        <w:t xml:space="preserve">Họ và tên giảng viên: </w:t>
      </w:r>
      <w:r w:rsidR="003F6D20">
        <w:t>Nguyễn Thị Thảo</w:t>
      </w:r>
    </w:p>
    <w:p w14:paraId="092E2EC4" w14:textId="77777777" w:rsidR="00383F24" w:rsidRDefault="00677CF1" w:rsidP="00031197">
      <w:pPr>
        <w:spacing w:after="0" w:line="276" w:lineRule="auto"/>
        <w:rPr>
          <w:b w:val="0"/>
        </w:rPr>
      </w:pPr>
      <w:r w:rsidRPr="00A07556">
        <w:rPr>
          <w:b w:val="0"/>
        </w:rPr>
        <w:t>1. Bằng tốt nghiệp Đại học, Thạc sĩ, Tiến sĩ</w:t>
      </w:r>
      <w:r w:rsidR="00827B38">
        <w:rPr>
          <w:b w:val="0"/>
          <w:lang w:val="vi-VN"/>
        </w:rPr>
        <w:t xml:space="preserve">, </w:t>
      </w:r>
    </w:p>
    <w:p w14:paraId="005811FA" w14:textId="1D371C18" w:rsidR="00677CF1" w:rsidRPr="00A07556" w:rsidRDefault="00677CF1" w:rsidP="00031197">
      <w:pPr>
        <w:spacing w:after="0" w:line="276" w:lineRule="auto"/>
        <w:rPr>
          <w:b w:val="0"/>
        </w:rPr>
      </w:pPr>
      <w:r w:rsidRPr="00A07556">
        <w:rPr>
          <w:b w:val="0"/>
        </w:rPr>
        <w:t xml:space="preserve">2. Chứng chỉ: </w:t>
      </w:r>
      <w:r w:rsidR="006513AB">
        <w:rPr>
          <w:b w:val="0"/>
        </w:rPr>
        <w:t>Ngoại ngữ</w:t>
      </w:r>
      <w:r w:rsidR="0042227B">
        <w:rPr>
          <w:b w:val="0"/>
          <w:lang w:val="vi-VN"/>
        </w:rPr>
        <w:t xml:space="preserve">, </w:t>
      </w:r>
      <w:r w:rsidR="003F6D20">
        <w:rPr>
          <w:b w:val="0"/>
        </w:rPr>
        <w:t xml:space="preserve">Dạy học tích </w:t>
      </w:r>
      <w:proofErr w:type="gramStart"/>
      <w:r w:rsidR="003F6D20">
        <w:rPr>
          <w:b w:val="0"/>
        </w:rPr>
        <w:t>hợp,…</w:t>
      </w:r>
      <w:proofErr w:type="gramEnd"/>
    </w:p>
    <w:p w14:paraId="4DB65293" w14:textId="77777777" w:rsidR="00677CF1" w:rsidRPr="00A07556" w:rsidRDefault="00677CF1" w:rsidP="00031197">
      <w:pPr>
        <w:spacing w:after="0" w:line="276" w:lineRule="auto"/>
        <w:rPr>
          <w:b w:val="0"/>
        </w:rPr>
      </w:pPr>
      <w:r w:rsidRPr="00A07556">
        <w:rPr>
          <w:b w:val="0"/>
        </w:rPr>
        <w:t xml:space="preserve">3. Lý lịch khoa học </w:t>
      </w:r>
      <w:r w:rsidRPr="00A07556">
        <w:t>(file mềm, bản in)</w:t>
      </w:r>
    </w:p>
    <w:p w14:paraId="668AB86E" w14:textId="77777777" w:rsidR="00677CF1" w:rsidRPr="00A07556" w:rsidRDefault="00677CF1" w:rsidP="00031197">
      <w:pPr>
        <w:spacing w:after="0" w:line="276" w:lineRule="auto"/>
        <w:rPr>
          <w:b w:val="0"/>
        </w:rPr>
      </w:pPr>
      <w:r w:rsidRPr="00A07556">
        <w:rPr>
          <w:b w:val="0"/>
        </w:rPr>
        <w:t>4. Minh chứng khác:</w:t>
      </w:r>
      <w:r w:rsidRPr="00A07556">
        <w:rPr>
          <w:b w:val="0"/>
        </w:rPr>
        <w:tab/>
      </w:r>
      <w:r w:rsidRPr="00A07556">
        <w:t xml:space="preserve"> - </w:t>
      </w:r>
      <w:r w:rsidRPr="00A07556">
        <w:rPr>
          <w:b w:val="0"/>
        </w:rPr>
        <w:t>Bài báo, sách</w:t>
      </w:r>
      <w:r w:rsidRPr="00A07556">
        <w:rPr>
          <w:b w:val="0"/>
        </w:rPr>
        <w:tab/>
        <w:t xml:space="preserve">                         </w:t>
      </w:r>
    </w:p>
    <w:p w14:paraId="72D232D1" w14:textId="77777777" w:rsidR="00677CF1" w:rsidRPr="00A07556" w:rsidRDefault="00677CF1" w:rsidP="00031197">
      <w:pPr>
        <w:spacing w:after="0" w:line="276" w:lineRule="auto"/>
      </w:pPr>
      <w:r w:rsidRPr="00A07556">
        <w:t xml:space="preserve">Bảng 1.  </w:t>
      </w:r>
    </w:p>
    <w:tbl>
      <w:tblPr>
        <w:tblStyle w:val="TableGrid"/>
        <w:tblW w:w="0" w:type="auto"/>
        <w:tblLook w:val="04A0" w:firstRow="1" w:lastRow="0" w:firstColumn="1" w:lastColumn="0" w:noHBand="0" w:noVBand="1"/>
      </w:tblPr>
      <w:tblGrid>
        <w:gridCol w:w="796"/>
        <w:gridCol w:w="868"/>
        <w:gridCol w:w="787"/>
        <w:gridCol w:w="968"/>
        <w:gridCol w:w="876"/>
        <w:gridCol w:w="796"/>
        <w:gridCol w:w="927"/>
        <w:gridCol w:w="696"/>
        <w:gridCol w:w="1054"/>
        <w:gridCol w:w="1077"/>
        <w:gridCol w:w="801"/>
        <w:gridCol w:w="852"/>
        <w:gridCol w:w="884"/>
        <w:gridCol w:w="769"/>
        <w:gridCol w:w="799"/>
      </w:tblGrid>
      <w:tr w:rsidR="00031197" w:rsidRPr="00A07556" w14:paraId="18B04705" w14:textId="77777777" w:rsidTr="000A368C">
        <w:tc>
          <w:tcPr>
            <w:tcW w:w="796" w:type="dxa"/>
            <w:vMerge w:val="restart"/>
          </w:tcPr>
          <w:p w14:paraId="69EB321E" w14:textId="77777777" w:rsidR="00031197" w:rsidRPr="00A07556" w:rsidRDefault="00031197" w:rsidP="000A368C">
            <w:pPr>
              <w:spacing w:after="0"/>
            </w:pPr>
          </w:p>
          <w:p w14:paraId="7EEEAAF8" w14:textId="77777777" w:rsidR="00031197" w:rsidRPr="00A07556" w:rsidRDefault="00031197" w:rsidP="000A368C">
            <w:pPr>
              <w:spacing w:after="0"/>
            </w:pPr>
            <w:r w:rsidRPr="00A07556">
              <w:t>Năm</w:t>
            </w:r>
          </w:p>
        </w:tc>
        <w:tc>
          <w:tcPr>
            <w:tcW w:w="2623" w:type="dxa"/>
            <w:gridSpan w:val="3"/>
          </w:tcPr>
          <w:p w14:paraId="2521F8E3" w14:textId="77777777" w:rsidR="00031197" w:rsidRPr="00A07556" w:rsidRDefault="00031197" w:rsidP="000A368C">
            <w:pPr>
              <w:spacing w:before="120" w:after="0"/>
              <w:jc w:val="center"/>
            </w:pPr>
            <w:r w:rsidRPr="00A07556">
              <w:t>Số bài báo trên tạp chí</w:t>
            </w:r>
          </w:p>
        </w:tc>
        <w:tc>
          <w:tcPr>
            <w:tcW w:w="1672" w:type="dxa"/>
            <w:gridSpan w:val="2"/>
          </w:tcPr>
          <w:p w14:paraId="2355DBA2" w14:textId="77777777" w:rsidR="00031197" w:rsidRPr="00A07556" w:rsidRDefault="00031197" w:rsidP="000A368C">
            <w:pPr>
              <w:spacing w:before="120" w:after="0"/>
              <w:jc w:val="center"/>
            </w:pPr>
            <w:r w:rsidRPr="00A07556">
              <w:t>Bài báo hội thảo khoa học</w:t>
            </w:r>
          </w:p>
        </w:tc>
        <w:tc>
          <w:tcPr>
            <w:tcW w:w="2677" w:type="dxa"/>
            <w:gridSpan w:val="3"/>
          </w:tcPr>
          <w:p w14:paraId="2FD78E0D" w14:textId="77777777" w:rsidR="00031197" w:rsidRPr="00A07556" w:rsidRDefault="00031197" w:rsidP="000A368C">
            <w:pPr>
              <w:spacing w:before="120" w:after="0"/>
              <w:jc w:val="center"/>
            </w:pPr>
            <w:r w:rsidRPr="00A07556">
              <w:t>Đề tài khoa học</w:t>
            </w:r>
          </w:p>
        </w:tc>
        <w:tc>
          <w:tcPr>
            <w:tcW w:w="2730" w:type="dxa"/>
            <w:gridSpan w:val="3"/>
          </w:tcPr>
          <w:p w14:paraId="7B714509" w14:textId="77777777" w:rsidR="00031197" w:rsidRPr="00A07556" w:rsidRDefault="00031197" w:rsidP="000A368C">
            <w:pPr>
              <w:spacing w:before="120" w:after="0"/>
              <w:jc w:val="center"/>
            </w:pPr>
            <w:r w:rsidRPr="00A07556">
              <w:t>Sách/giáo trình</w:t>
            </w:r>
          </w:p>
        </w:tc>
        <w:tc>
          <w:tcPr>
            <w:tcW w:w="2452" w:type="dxa"/>
            <w:gridSpan w:val="3"/>
          </w:tcPr>
          <w:p w14:paraId="437272F0" w14:textId="77777777" w:rsidR="00031197" w:rsidRPr="00A07556" w:rsidRDefault="00031197" w:rsidP="000A368C">
            <w:pPr>
              <w:spacing w:after="0"/>
              <w:jc w:val="center"/>
            </w:pPr>
            <w:r w:rsidRPr="00A07556">
              <w:t>Danh hiệu thi đua, khen thưởng</w:t>
            </w:r>
          </w:p>
        </w:tc>
      </w:tr>
      <w:tr w:rsidR="00031197" w:rsidRPr="00A07556" w14:paraId="213BDF21" w14:textId="77777777" w:rsidTr="000A368C">
        <w:trPr>
          <w:trHeight w:val="575"/>
        </w:trPr>
        <w:tc>
          <w:tcPr>
            <w:tcW w:w="796" w:type="dxa"/>
            <w:vMerge/>
          </w:tcPr>
          <w:p w14:paraId="3DA13886" w14:textId="77777777" w:rsidR="00031197" w:rsidRPr="00A07556" w:rsidRDefault="00031197" w:rsidP="000A368C">
            <w:pPr>
              <w:spacing w:after="0"/>
              <w:rPr>
                <w:b/>
              </w:rPr>
            </w:pPr>
          </w:p>
        </w:tc>
        <w:tc>
          <w:tcPr>
            <w:tcW w:w="868" w:type="dxa"/>
          </w:tcPr>
          <w:p w14:paraId="6D023EE0" w14:textId="77777777" w:rsidR="00031197" w:rsidRPr="00A07556" w:rsidRDefault="00031197" w:rsidP="000A368C">
            <w:pPr>
              <w:spacing w:after="0"/>
              <w:jc w:val="center"/>
              <w:rPr>
                <w:b/>
              </w:rPr>
            </w:pPr>
            <w:r w:rsidRPr="00A07556">
              <w:t>Trong nước</w:t>
            </w:r>
          </w:p>
        </w:tc>
        <w:tc>
          <w:tcPr>
            <w:tcW w:w="787" w:type="dxa"/>
          </w:tcPr>
          <w:p w14:paraId="0A32FB2F" w14:textId="77777777" w:rsidR="00031197" w:rsidRPr="00A07556" w:rsidRDefault="00031197" w:rsidP="000A368C">
            <w:pPr>
              <w:spacing w:after="0"/>
              <w:jc w:val="center"/>
              <w:rPr>
                <w:b/>
              </w:rPr>
            </w:pPr>
            <w:r w:rsidRPr="00A07556">
              <w:t>Quốc tế</w:t>
            </w:r>
          </w:p>
        </w:tc>
        <w:tc>
          <w:tcPr>
            <w:tcW w:w="968" w:type="dxa"/>
          </w:tcPr>
          <w:p w14:paraId="60DAEB73" w14:textId="77777777" w:rsidR="00031197" w:rsidRPr="00A07556" w:rsidRDefault="00031197" w:rsidP="000A368C">
            <w:pPr>
              <w:spacing w:after="0"/>
              <w:jc w:val="center"/>
              <w:rPr>
                <w:b/>
              </w:rPr>
            </w:pPr>
            <w:r w:rsidRPr="00A07556">
              <w:t>ISI/</w:t>
            </w:r>
          </w:p>
          <w:p w14:paraId="49878F84" w14:textId="77777777" w:rsidR="00031197" w:rsidRPr="00A07556" w:rsidRDefault="00031197" w:rsidP="000A368C">
            <w:pPr>
              <w:spacing w:after="0"/>
              <w:jc w:val="center"/>
              <w:rPr>
                <w:b/>
              </w:rPr>
            </w:pPr>
            <w:r w:rsidRPr="00A07556">
              <w:t>Scopus</w:t>
            </w:r>
          </w:p>
        </w:tc>
        <w:tc>
          <w:tcPr>
            <w:tcW w:w="876" w:type="dxa"/>
          </w:tcPr>
          <w:p w14:paraId="709994A4" w14:textId="77777777" w:rsidR="00031197" w:rsidRPr="00A07556" w:rsidRDefault="00031197" w:rsidP="000A368C">
            <w:pPr>
              <w:spacing w:after="0"/>
              <w:jc w:val="center"/>
              <w:rPr>
                <w:b/>
              </w:rPr>
            </w:pPr>
            <w:r w:rsidRPr="00A07556">
              <w:t>Trong nước</w:t>
            </w:r>
          </w:p>
        </w:tc>
        <w:tc>
          <w:tcPr>
            <w:tcW w:w="796" w:type="dxa"/>
          </w:tcPr>
          <w:p w14:paraId="4EE841AD" w14:textId="77777777" w:rsidR="00031197" w:rsidRPr="00A07556" w:rsidRDefault="00031197" w:rsidP="000A368C">
            <w:pPr>
              <w:spacing w:after="0"/>
              <w:jc w:val="center"/>
              <w:rPr>
                <w:b/>
              </w:rPr>
            </w:pPr>
            <w:r w:rsidRPr="00A07556">
              <w:t>Quốc tế</w:t>
            </w:r>
          </w:p>
        </w:tc>
        <w:tc>
          <w:tcPr>
            <w:tcW w:w="927" w:type="dxa"/>
          </w:tcPr>
          <w:p w14:paraId="3F2C6B7B" w14:textId="77777777" w:rsidR="00031197" w:rsidRPr="00A07556" w:rsidRDefault="00031197" w:rsidP="000A368C">
            <w:pPr>
              <w:spacing w:after="0"/>
              <w:jc w:val="center"/>
              <w:rPr>
                <w:b/>
              </w:rPr>
            </w:pPr>
            <w:r w:rsidRPr="00A07556">
              <w:t>Cấp trường</w:t>
            </w:r>
          </w:p>
        </w:tc>
        <w:tc>
          <w:tcPr>
            <w:tcW w:w="696" w:type="dxa"/>
          </w:tcPr>
          <w:p w14:paraId="26241B29" w14:textId="77777777" w:rsidR="00031197" w:rsidRPr="00A07556" w:rsidRDefault="00031197" w:rsidP="000A368C">
            <w:pPr>
              <w:spacing w:after="0"/>
              <w:jc w:val="center"/>
              <w:rPr>
                <w:b/>
              </w:rPr>
            </w:pPr>
            <w:r w:rsidRPr="00A07556">
              <w:t>Cấp bộ</w:t>
            </w:r>
          </w:p>
        </w:tc>
        <w:tc>
          <w:tcPr>
            <w:tcW w:w="1054" w:type="dxa"/>
          </w:tcPr>
          <w:p w14:paraId="5232C6B1" w14:textId="77777777" w:rsidR="00031197" w:rsidRPr="00A07556" w:rsidRDefault="00031197" w:rsidP="000A368C">
            <w:pPr>
              <w:spacing w:after="0"/>
              <w:jc w:val="center"/>
              <w:rPr>
                <w:b/>
              </w:rPr>
            </w:pPr>
            <w:r w:rsidRPr="00A07556">
              <w:t>NN/ Nafoted</w:t>
            </w:r>
          </w:p>
        </w:tc>
        <w:tc>
          <w:tcPr>
            <w:tcW w:w="1077" w:type="dxa"/>
          </w:tcPr>
          <w:p w14:paraId="00FD4321" w14:textId="77777777" w:rsidR="00031197" w:rsidRPr="00A07556" w:rsidRDefault="00031197" w:rsidP="000A368C">
            <w:pPr>
              <w:spacing w:after="0"/>
              <w:jc w:val="center"/>
              <w:rPr>
                <w:b/>
              </w:rPr>
            </w:pPr>
            <w:r w:rsidRPr="00A07556">
              <w:t>Chuyên khảo</w:t>
            </w:r>
          </w:p>
        </w:tc>
        <w:tc>
          <w:tcPr>
            <w:tcW w:w="801" w:type="dxa"/>
          </w:tcPr>
          <w:p w14:paraId="0F04FFC4" w14:textId="77777777" w:rsidR="00031197" w:rsidRPr="00A07556" w:rsidRDefault="00031197" w:rsidP="000A368C">
            <w:pPr>
              <w:spacing w:after="0"/>
              <w:jc w:val="center"/>
              <w:rPr>
                <w:b/>
              </w:rPr>
            </w:pPr>
            <w:r w:rsidRPr="00A07556">
              <w:t>Giáo trình</w:t>
            </w:r>
          </w:p>
        </w:tc>
        <w:tc>
          <w:tcPr>
            <w:tcW w:w="852" w:type="dxa"/>
          </w:tcPr>
          <w:p w14:paraId="4DD4AD36" w14:textId="77777777" w:rsidR="00031197" w:rsidRPr="00A07556" w:rsidRDefault="00031197" w:rsidP="000A368C">
            <w:pPr>
              <w:spacing w:after="0"/>
              <w:jc w:val="center"/>
              <w:rPr>
                <w:b/>
              </w:rPr>
            </w:pPr>
            <w:r w:rsidRPr="00A07556">
              <w:t>Tham khảo</w:t>
            </w:r>
          </w:p>
        </w:tc>
        <w:tc>
          <w:tcPr>
            <w:tcW w:w="884" w:type="dxa"/>
          </w:tcPr>
          <w:p w14:paraId="7305DFFF" w14:textId="77777777" w:rsidR="00031197" w:rsidRPr="00A07556" w:rsidRDefault="00031197" w:rsidP="000A368C">
            <w:pPr>
              <w:spacing w:after="0"/>
              <w:jc w:val="center"/>
              <w:rPr>
                <w:b/>
              </w:rPr>
            </w:pPr>
            <w:r w:rsidRPr="00A07556">
              <w:t>CSTĐ</w:t>
            </w:r>
          </w:p>
        </w:tc>
        <w:tc>
          <w:tcPr>
            <w:tcW w:w="769" w:type="dxa"/>
          </w:tcPr>
          <w:p w14:paraId="436F2708" w14:textId="77777777" w:rsidR="00031197" w:rsidRPr="00A07556" w:rsidRDefault="00031197" w:rsidP="000A368C">
            <w:pPr>
              <w:spacing w:after="0"/>
              <w:jc w:val="center"/>
              <w:rPr>
                <w:b/>
              </w:rPr>
            </w:pPr>
            <w:r w:rsidRPr="00A07556">
              <w:t>Giấy khen</w:t>
            </w:r>
          </w:p>
        </w:tc>
        <w:tc>
          <w:tcPr>
            <w:tcW w:w="799" w:type="dxa"/>
          </w:tcPr>
          <w:p w14:paraId="1A393F3E" w14:textId="77777777" w:rsidR="00031197" w:rsidRPr="00A07556" w:rsidRDefault="00031197" w:rsidP="000A368C">
            <w:pPr>
              <w:spacing w:after="0"/>
              <w:jc w:val="center"/>
              <w:rPr>
                <w:b/>
              </w:rPr>
            </w:pPr>
            <w:r w:rsidRPr="00A07556">
              <w:t>Bằng khen</w:t>
            </w:r>
          </w:p>
        </w:tc>
      </w:tr>
      <w:tr w:rsidR="00031197" w:rsidRPr="00A07556" w14:paraId="23CDD56C" w14:textId="77777777" w:rsidTr="000A368C">
        <w:tc>
          <w:tcPr>
            <w:tcW w:w="796" w:type="dxa"/>
          </w:tcPr>
          <w:p w14:paraId="10EBB1E8" w14:textId="77777777" w:rsidR="00031197" w:rsidRPr="00A07556" w:rsidRDefault="00031197" w:rsidP="000A368C">
            <w:pPr>
              <w:spacing w:before="120" w:after="120"/>
              <w:rPr>
                <w:b/>
              </w:rPr>
            </w:pPr>
            <w:r w:rsidRPr="00A07556">
              <w:t>2019</w:t>
            </w:r>
          </w:p>
        </w:tc>
        <w:tc>
          <w:tcPr>
            <w:tcW w:w="868" w:type="dxa"/>
          </w:tcPr>
          <w:p w14:paraId="3D14DE9C" w14:textId="03AB5AEF" w:rsidR="00031197" w:rsidRPr="00B02A59" w:rsidRDefault="003F6D20" w:rsidP="000A368C">
            <w:pPr>
              <w:spacing w:before="120" w:after="120"/>
              <w:jc w:val="center"/>
            </w:pPr>
            <w:r>
              <w:t>4</w:t>
            </w:r>
          </w:p>
        </w:tc>
        <w:tc>
          <w:tcPr>
            <w:tcW w:w="787" w:type="dxa"/>
          </w:tcPr>
          <w:p w14:paraId="64ACCB87" w14:textId="5EA36E8F" w:rsidR="00031197" w:rsidRPr="00EC0140" w:rsidRDefault="003F6D20" w:rsidP="000A368C">
            <w:pPr>
              <w:spacing w:before="120" w:after="120"/>
              <w:jc w:val="center"/>
            </w:pPr>
            <w:r>
              <w:t>1</w:t>
            </w:r>
          </w:p>
        </w:tc>
        <w:tc>
          <w:tcPr>
            <w:tcW w:w="968" w:type="dxa"/>
          </w:tcPr>
          <w:p w14:paraId="5408F779" w14:textId="77777777" w:rsidR="00031197" w:rsidRPr="00B02A59" w:rsidRDefault="00031197" w:rsidP="000A368C">
            <w:pPr>
              <w:spacing w:before="120" w:after="120"/>
              <w:jc w:val="center"/>
            </w:pPr>
            <w:r w:rsidRPr="00B02A59">
              <w:t>0</w:t>
            </w:r>
          </w:p>
        </w:tc>
        <w:tc>
          <w:tcPr>
            <w:tcW w:w="876" w:type="dxa"/>
          </w:tcPr>
          <w:p w14:paraId="770AB957" w14:textId="77777777" w:rsidR="00031197" w:rsidRPr="00B02A59" w:rsidRDefault="00031197" w:rsidP="000A368C">
            <w:pPr>
              <w:spacing w:before="120" w:after="120"/>
              <w:jc w:val="center"/>
              <w:rPr>
                <w:lang w:val="vi-VN"/>
              </w:rPr>
            </w:pPr>
            <w:r>
              <w:rPr>
                <w:lang w:val="vi-VN"/>
              </w:rPr>
              <w:t>0</w:t>
            </w:r>
          </w:p>
        </w:tc>
        <w:tc>
          <w:tcPr>
            <w:tcW w:w="796" w:type="dxa"/>
          </w:tcPr>
          <w:p w14:paraId="71753D62" w14:textId="77777777" w:rsidR="00031197" w:rsidRPr="00B02A59" w:rsidRDefault="00031197" w:rsidP="000A368C">
            <w:pPr>
              <w:spacing w:before="120" w:after="120"/>
              <w:jc w:val="center"/>
            </w:pPr>
            <w:r w:rsidRPr="00B02A59">
              <w:t>0</w:t>
            </w:r>
          </w:p>
        </w:tc>
        <w:tc>
          <w:tcPr>
            <w:tcW w:w="927" w:type="dxa"/>
          </w:tcPr>
          <w:p w14:paraId="39C0BF54" w14:textId="47FE6C3F" w:rsidR="00031197" w:rsidRPr="004611C8" w:rsidRDefault="00280B56" w:rsidP="000A368C">
            <w:pPr>
              <w:spacing w:before="120" w:after="120"/>
              <w:jc w:val="center"/>
            </w:pPr>
            <w:r>
              <w:t>1</w:t>
            </w:r>
          </w:p>
        </w:tc>
        <w:tc>
          <w:tcPr>
            <w:tcW w:w="696" w:type="dxa"/>
          </w:tcPr>
          <w:p w14:paraId="3278D48E" w14:textId="77777777" w:rsidR="00031197" w:rsidRPr="00B02A59" w:rsidRDefault="00031197" w:rsidP="000A368C">
            <w:pPr>
              <w:spacing w:before="120" w:after="120"/>
              <w:jc w:val="center"/>
            </w:pPr>
            <w:r w:rsidRPr="00B02A59">
              <w:t>0</w:t>
            </w:r>
          </w:p>
        </w:tc>
        <w:tc>
          <w:tcPr>
            <w:tcW w:w="1054" w:type="dxa"/>
          </w:tcPr>
          <w:p w14:paraId="607F19A9" w14:textId="77777777" w:rsidR="00031197" w:rsidRPr="00B02A59" w:rsidRDefault="00031197" w:rsidP="000A368C">
            <w:pPr>
              <w:spacing w:before="120" w:after="120"/>
              <w:jc w:val="center"/>
            </w:pPr>
            <w:r w:rsidRPr="00B02A59">
              <w:t>0</w:t>
            </w:r>
          </w:p>
        </w:tc>
        <w:tc>
          <w:tcPr>
            <w:tcW w:w="1077" w:type="dxa"/>
          </w:tcPr>
          <w:p w14:paraId="07084C94" w14:textId="77777777" w:rsidR="00031197" w:rsidRPr="00B02A59" w:rsidRDefault="00031197" w:rsidP="000A368C">
            <w:pPr>
              <w:spacing w:before="120" w:after="120"/>
              <w:jc w:val="center"/>
            </w:pPr>
            <w:r w:rsidRPr="00B02A59">
              <w:t>0</w:t>
            </w:r>
          </w:p>
        </w:tc>
        <w:tc>
          <w:tcPr>
            <w:tcW w:w="801" w:type="dxa"/>
          </w:tcPr>
          <w:p w14:paraId="646E779F" w14:textId="57BF5C28" w:rsidR="00031197" w:rsidRPr="00B02A59" w:rsidRDefault="003F6D20" w:rsidP="000A368C">
            <w:pPr>
              <w:spacing w:before="120" w:after="120"/>
              <w:jc w:val="center"/>
            </w:pPr>
            <w:r>
              <w:t>0</w:t>
            </w:r>
          </w:p>
        </w:tc>
        <w:tc>
          <w:tcPr>
            <w:tcW w:w="852" w:type="dxa"/>
          </w:tcPr>
          <w:p w14:paraId="7CEFEEE4" w14:textId="77777777" w:rsidR="00031197" w:rsidRPr="00B02A59" w:rsidRDefault="00031197" w:rsidP="000A368C">
            <w:pPr>
              <w:spacing w:before="120" w:after="120"/>
              <w:jc w:val="center"/>
              <w:rPr>
                <w:lang w:val="vi-VN"/>
              </w:rPr>
            </w:pPr>
            <w:r>
              <w:rPr>
                <w:lang w:val="vi-VN"/>
              </w:rPr>
              <w:t>0</w:t>
            </w:r>
          </w:p>
        </w:tc>
        <w:tc>
          <w:tcPr>
            <w:tcW w:w="884" w:type="dxa"/>
          </w:tcPr>
          <w:p w14:paraId="1BACA2C2" w14:textId="10E35782" w:rsidR="00031197" w:rsidRPr="00B02A59" w:rsidRDefault="003F6D20" w:rsidP="000A368C">
            <w:pPr>
              <w:spacing w:before="120" w:after="120"/>
              <w:jc w:val="center"/>
            </w:pPr>
            <w:r>
              <w:t>0</w:t>
            </w:r>
          </w:p>
        </w:tc>
        <w:tc>
          <w:tcPr>
            <w:tcW w:w="769" w:type="dxa"/>
          </w:tcPr>
          <w:p w14:paraId="48EC9E9A" w14:textId="77777777" w:rsidR="00031197" w:rsidRPr="00B02A59" w:rsidRDefault="00031197" w:rsidP="000A368C">
            <w:pPr>
              <w:spacing w:before="120" w:after="120"/>
              <w:jc w:val="center"/>
            </w:pPr>
            <w:r w:rsidRPr="00B02A59">
              <w:t>0</w:t>
            </w:r>
          </w:p>
        </w:tc>
        <w:tc>
          <w:tcPr>
            <w:tcW w:w="799" w:type="dxa"/>
          </w:tcPr>
          <w:p w14:paraId="388D67A4" w14:textId="56078D25" w:rsidR="00031197" w:rsidRPr="00EC0140" w:rsidRDefault="00EC0140" w:rsidP="000A368C">
            <w:pPr>
              <w:spacing w:before="120" w:after="120"/>
              <w:jc w:val="center"/>
            </w:pPr>
            <w:r>
              <w:t>0</w:t>
            </w:r>
          </w:p>
        </w:tc>
      </w:tr>
      <w:tr w:rsidR="00031197" w:rsidRPr="00A07556" w14:paraId="0C14FF72" w14:textId="77777777" w:rsidTr="000A368C">
        <w:tc>
          <w:tcPr>
            <w:tcW w:w="796" w:type="dxa"/>
          </w:tcPr>
          <w:p w14:paraId="2A8157B8" w14:textId="77777777" w:rsidR="00031197" w:rsidRPr="00A07556" w:rsidRDefault="00031197" w:rsidP="000A368C">
            <w:pPr>
              <w:spacing w:before="120" w:after="120"/>
              <w:rPr>
                <w:b/>
              </w:rPr>
            </w:pPr>
            <w:r w:rsidRPr="00A07556">
              <w:t>2020</w:t>
            </w:r>
          </w:p>
        </w:tc>
        <w:tc>
          <w:tcPr>
            <w:tcW w:w="868" w:type="dxa"/>
          </w:tcPr>
          <w:p w14:paraId="3F0EEC42" w14:textId="3903F15E" w:rsidR="00031197" w:rsidRPr="003F6D20" w:rsidRDefault="003F6D20" w:rsidP="000A368C">
            <w:pPr>
              <w:spacing w:before="120" w:after="120"/>
              <w:jc w:val="center"/>
            </w:pPr>
            <w:r>
              <w:t>3</w:t>
            </w:r>
          </w:p>
        </w:tc>
        <w:tc>
          <w:tcPr>
            <w:tcW w:w="787" w:type="dxa"/>
          </w:tcPr>
          <w:p w14:paraId="3A8A8594" w14:textId="5C1AB3F7" w:rsidR="00031197" w:rsidRPr="006F3E29" w:rsidRDefault="00280B56" w:rsidP="000A368C">
            <w:pPr>
              <w:spacing w:before="120" w:after="120"/>
              <w:jc w:val="center"/>
            </w:pPr>
            <w:r>
              <w:t>2</w:t>
            </w:r>
          </w:p>
        </w:tc>
        <w:tc>
          <w:tcPr>
            <w:tcW w:w="968" w:type="dxa"/>
          </w:tcPr>
          <w:p w14:paraId="6F33644A" w14:textId="6B55738E" w:rsidR="00031197" w:rsidRPr="006F3E29" w:rsidRDefault="006F3E29" w:rsidP="000A368C">
            <w:pPr>
              <w:spacing w:before="120" w:after="120"/>
              <w:jc w:val="center"/>
            </w:pPr>
            <w:r>
              <w:t>0</w:t>
            </w:r>
          </w:p>
        </w:tc>
        <w:tc>
          <w:tcPr>
            <w:tcW w:w="876" w:type="dxa"/>
          </w:tcPr>
          <w:p w14:paraId="219B6FCF" w14:textId="208E03D3" w:rsidR="00031197" w:rsidRPr="00B02A59" w:rsidRDefault="003F6D20" w:rsidP="000A368C">
            <w:pPr>
              <w:spacing w:before="120" w:after="120"/>
              <w:jc w:val="center"/>
            </w:pPr>
            <w:r>
              <w:t>2</w:t>
            </w:r>
          </w:p>
        </w:tc>
        <w:tc>
          <w:tcPr>
            <w:tcW w:w="796" w:type="dxa"/>
          </w:tcPr>
          <w:p w14:paraId="631D1484" w14:textId="77777777" w:rsidR="00031197" w:rsidRPr="00B02A59" w:rsidRDefault="00031197" w:rsidP="000A368C">
            <w:pPr>
              <w:spacing w:before="120" w:after="120"/>
              <w:jc w:val="center"/>
            </w:pPr>
            <w:r w:rsidRPr="00B02A59">
              <w:t>0</w:t>
            </w:r>
          </w:p>
        </w:tc>
        <w:tc>
          <w:tcPr>
            <w:tcW w:w="927" w:type="dxa"/>
          </w:tcPr>
          <w:p w14:paraId="6DA8EE42" w14:textId="3387A33B" w:rsidR="00031197" w:rsidRPr="004611C8" w:rsidRDefault="003F6D20" w:rsidP="000A368C">
            <w:pPr>
              <w:spacing w:before="120" w:after="120"/>
              <w:jc w:val="center"/>
            </w:pPr>
            <w:r>
              <w:t>0</w:t>
            </w:r>
          </w:p>
        </w:tc>
        <w:tc>
          <w:tcPr>
            <w:tcW w:w="696" w:type="dxa"/>
          </w:tcPr>
          <w:p w14:paraId="04C93FCF" w14:textId="77777777" w:rsidR="00031197" w:rsidRPr="00B02A59" w:rsidRDefault="00031197" w:rsidP="000A368C">
            <w:pPr>
              <w:spacing w:before="120" w:after="120"/>
              <w:jc w:val="center"/>
            </w:pPr>
            <w:r w:rsidRPr="00B02A59">
              <w:t>0</w:t>
            </w:r>
          </w:p>
        </w:tc>
        <w:tc>
          <w:tcPr>
            <w:tcW w:w="1054" w:type="dxa"/>
          </w:tcPr>
          <w:p w14:paraId="37A195FB" w14:textId="77777777" w:rsidR="00031197" w:rsidRPr="00B02A59" w:rsidRDefault="00031197" w:rsidP="000A368C">
            <w:pPr>
              <w:spacing w:before="120" w:after="120"/>
              <w:jc w:val="center"/>
            </w:pPr>
            <w:r w:rsidRPr="00B02A59">
              <w:t>0</w:t>
            </w:r>
          </w:p>
        </w:tc>
        <w:tc>
          <w:tcPr>
            <w:tcW w:w="1077" w:type="dxa"/>
          </w:tcPr>
          <w:p w14:paraId="4D039759" w14:textId="77777777" w:rsidR="00031197" w:rsidRPr="00B02A59" w:rsidRDefault="00031197" w:rsidP="000A368C">
            <w:pPr>
              <w:spacing w:before="120" w:after="120"/>
              <w:jc w:val="center"/>
            </w:pPr>
            <w:r w:rsidRPr="00B02A59">
              <w:t>0</w:t>
            </w:r>
          </w:p>
        </w:tc>
        <w:tc>
          <w:tcPr>
            <w:tcW w:w="801" w:type="dxa"/>
          </w:tcPr>
          <w:p w14:paraId="1DD21105" w14:textId="77777777" w:rsidR="00031197" w:rsidRPr="00B02A59" w:rsidRDefault="00031197" w:rsidP="000A368C">
            <w:pPr>
              <w:spacing w:before="120" w:after="120"/>
              <w:jc w:val="center"/>
            </w:pPr>
            <w:r w:rsidRPr="00B02A59">
              <w:t>0</w:t>
            </w:r>
          </w:p>
        </w:tc>
        <w:tc>
          <w:tcPr>
            <w:tcW w:w="852" w:type="dxa"/>
          </w:tcPr>
          <w:p w14:paraId="1EE39E92" w14:textId="77777777" w:rsidR="00031197" w:rsidRPr="00B02A59" w:rsidRDefault="00031197" w:rsidP="000A368C">
            <w:pPr>
              <w:spacing w:before="120" w:after="120"/>
              <w:jc w:val="center"/>
            </w:pPr>
            <w:r w:rsidRPr="00B02A59">
              <w:t>0</w:t>
            </w:r>
          </w:p>
        </w:tc>
        <w:tc>
          <w:tcPr>
            <w:tcW w:w="884" w:type="dxa"/>
          </w:tcPr>
          <w:p w14:paraId="1D4711E5" w14:textId="5D1250C3" w:rsidR="00031197" w:rsidRPr="003F6D20" w:rsidRDefault="003F6D20" w:rsidP="000A368C">
            <w:pPr>
              <w:spacing w:before="120" w:after="120"/>
              <w:jc w:val="center"/>
            </w:pPr>
            <w:r>
              <w:t>0</w:t>
            </w:r>
          </w:p>
        </w:tc>
        <w:tc>
          <w:tcPr>
            <w:tcW w:w="769" w:type="dxa"/>
          </w:tcPr>
          <w:p w14:paraId="4A864346" w14:textId="77777777" w:rsidR="00031197" w:rsidRPr="00B02A59" w:rsidRDefault="00031197" w:rsidP="000A368C">
            <w:pPr>
              <w:spacing w:before="120" w:after="120"/>
              <w:jc w:val="center"/>
            </w:pPr>
            <w:r w:rsidRPr="00B02A59">
              <w:t>0</w:t>
            </w:r>
          </w:p>
        </w:tc>
        <w:tc>
          <w:tcPr>
            <w:tcW w:w="799" w:type="dxa"/>
          </w:tcPr>
          <w:p w14:paraId="1BCFC067" w14:textId="77777777" w:rsidR="00031197" w:rsidRPr="00B02A59" w:rsidRDefault="00031197" w:rsidP="000A368C">
            <w:pPr>
              <w:spacing w:before="120" w:after="120"/>
              <w:jc w:val="center"/>
            </w:pPr>
            <w:r w:rsidRPr="00B02A59">
              <w:t>0</w:t>
            </w:r>
          </w:p>
        </w:tc>
      </w:tr>
      <w:tr w:rsidR="00031197" w:rsidRPr="00A07556" w14:paraId="7B215AF9" w14:textId="77777777" w:rsidTr="000A368C">
        <w:tc>
          <w:tcPr>
            <w:tcW w:w="796" w:type="dxa"/>
          </w:tcPr>
          <w:p w14:paraId="1C986B98" w14:textId="77777777" w:rsidR="00031197" w:rsidRPr="00A07556" w:rsidRDefault="00031197" w:rsidP="000A368C">
            <w:pPr>
              <w:spacing w:before="120" w:after="120"/>
              <w:rPr>
                <w:b/>
              </w:rPr>
            </w:pPr>
            <w:r w:rsidRPr="00A07556">
              <w:t>2021</w:t>
            </w:r>
          </w:p>
        </w:tc>
        <w:tc>
          <w:tcPr>
            <w:tcW w:w="868" w:type="dxa"/>
          </w:tcPr>
          <w:p w14:paraId="1E645C05" w14:textId="77777777" w:rsidR="00031197" w:rsidRPr="00B02A59" w:rsidRDefault="00031197" w:rsidP="000A368C">
            <w:pPr>
              <w:spacing w:before="120" w:after="120"/>
              <w:jc w:val="center"/>
            </w:pPr>
            <w:r w:rsidRPr="00B02A59">
              <w:t>0</w:t>
            </w:r>
          </w:p>
        </w:tc>
        <w:tc>
          <w:tcPr>
            <w:tcW w:w="787" w:type="dxa"/>
          </w:tcPr>
          <w:p w14:paraId="0B2AEF55" w14:textId="77777777" w:rsidR="00031197" w:rsidRPr="00B02A59" w:rsidRDefault="00031197" w:rsidP="000A368C">
            <w:pPr>
              <w:spacing w:before="120" w:after="120"/>
              <w:jc w:val="center"/>
            </w:pPr>
            <w:r w:rsidRPr="00B02A59">
              <w:t>0</w:t>
            </w:r>
          </w:p>
        </w:tc>
        <w:tc>
          <w:tcPr>
            <w:tcW w:w="968" w:type="dxa"/>
          </w:tcPr>
          <w:p w14:paraId="092C363F" w14:textId="77777777" w:rsidR="00031197" w:rsidRPr="00B02A59" w:rsidRDefault="00031197" w:rsidP="000A368C">
            <w:pPr>
              <w:spacing w:before="120" w:after="120"/>
              <w:jc w:val="center"/>
            </w:pPr>
            <w:r w:rsidRPr="00B02A59">
              <w:t>0</w:t>
            </w:r>
          </w:p>
        </w:tc>
        <w:tc>
          <w:tcPr>
            <w:tcW w:w="876" w:type="dxa"/>
          </w:tcPr>
          <w:p w14:paraId="0029C25E" w14:textId="77777777" w:rsidR="00031197" w:rsidRPr="00B02A59" w:rsidRDefault="00031197" w:rsidP="000A368C">
            <w:pPr>
              <w:spacing w:before="120" w:after="120"/>
              <w:jc w:val="center"/>
            </w:pPr>
            <w:r w:rsidRPr="00B02A59">
              <w:t>0</w:t>
            </w:r>
          </w:p>
        </w:tc>
        <w:tc>
          <w:tcPr>
            <w:tcW w:w="796" w:type="dxa"/>
          </w:tcPr>
          <w:p w14:paraId="5D123B75" w14:textId="77777777" w:rsidR="00031197" w:rsidRPr="00B02A59" w:rsidRDefault="00031197" w:rsidP="000A368C">
            <w:pPr>
              <w:spacing w:before="120" w:after="120"/>
              <w:jc w:val="center"/>
            </w:pPr>
            <w:r w:rsidRPr="00B02A59">
              <w:t>0</w:t>
            </w:r>
          </w:p>
        </w:tc>
        <w:tc>
          <w:tcPr>
            <w:tcW w:w="927" w:type="dxa"/>
          </w:tcPr>
          <w:p w14:paraId="1F7FD0E6" w14:textId="33C32906" w:rsidR="00031197" w:rsidRPr="004611C8" w:rsidRDefault="004611C8" w:rsidP="000A368C">
            <w:pPr>
              <w:spacing w:before="120" w:after="120"/>
              <w:jc w:val="center"/>
            </w:pPr>
            <w:r>
              <w:t>0</w:t>
            </w:r>
          </w:p>
        </w:tc>
        <w:tc>
          <w:tcPr>
            <w:tcW w:w="696" w:type="dxa"/>
          </w:tcPr>
          <w:p w14:paraId="057DBDCF" w14:textId="77777777" w:rsidR="00031197" w:rsidRPr="00B02A59" w:rsidRDefault="00031197" w:rsidP="000A368C">
            <w:pPr>
              <w:spacing w:before="120" w:after="120"/>
              <w:jc w:val="center"/>
            </w:pPr>
            <w:r w:rsidRPr="00B02A59">
              <w:t>0</w:t>
            </w:r>
          </w:p>
        </w:tc>
        <w:tc>
          <w:tcPr>
            <w:tcW w:w="1054" w:type="dxa"/>
          </w:tcPr>
          <w:p w14:paraId="43E74ECB" w14:textId="77777777" w:rsidR="00031197" w:rsidRPr="00B02A59" w:rsidRDefault="00031197" w:rsidP="000A368C">
            <w:pPr>
              <w:spacing w:before="120" w:after="120"/>
              <w:jc w:val="center"/>
            </w:pPr>
            <w:r w:rsidRPr="00B02A59">
              <w:t>0</w:t>
            </w:r>
          </w:p>
        </w:tc>
        <w:tc>
          <w:tcPr>
            <w:tcW w:w="1077" w:type="dxa"/>
          </w:tcPr>
          <w:p w14:paraId="1BC69C1D" w14:textId="4733B40E" w:rsidR="00031197" w:rsidRPr="00B02A59" w:rsidRDefault="00280B56" w:rsidP="000A368C">
            <w:pPr>
              <w:spacing w:before="120" w:after="120"/>
              <w:jc w:val="center"/>
            </w:pPr>
            <w:r>
              <w:t>1</w:t>
            </w:r>
          </w:p>
        </w:tc>
        <w:tc>
          <w:tcPr>
            <w:tcW w:w="801" w:type="dxa"/>
          </w:tcPr>
          <w:p w14:paraId="2D5FBA43" w14:textId="77777777" w:rsidR="00031197" w:rsidRPr="00B02A59" w:rsidRDefault="00031197" w:rsidP="000A368C">
            <w:pPr>
              <w:spacing w:before="120" w:after="120"/>
              <w:jc w:val="center"/>
            </w:pPr>
            <w:r w:rsidRPr="00B02A59">
              <w:t>0</w:t>
            </w:r>
          </w:p>
        </w:tc>
        <w:tc>
          <w:tcPr>
            <w:tcW w:w="852" w:type="dxa"/>
          </w:tcPr>
          <w:p w14:paraId="4C7958E2" w14:textId="77777777" w:rsidR="00031197" w:rsidRPr="00B02A59" w:rsidRDefault="00031197" w:rsidP="000A368C">
            <w:pPr>
              <w:spacing w:before="120" w:after="120"/>
              <w:jc w:val="center"/>
              <w:rPr>
                <w:lang w:val="vi-VN"/>
              </w:rPr>
            </w:pPr>
            <w:r>
              <w:rPr>
                <w:lang w:val="vi-VN"/>
              </w:rPr>
              <w:t>0</w:t>
            </w:r>
          </w:p>
        </w:tc>
        <w:tc>
          <w:tcPr>
            <w:tcW w:w="884" w:type="dxa"/>
          </w:tcPr>
          <w:p w14:paraId="6653A6F2" w14:textId="0962FCA3" w:rsidR="00031197" w:rsidRPr="006F3E29" w:rsidRDefault="006F3E29" w:rsidP="000A368C">
            <w:pPr>
              <w:spacing w:before="120" w:after="120"/>
              <w:jc w:val="center"/>
            </w:pPr>
            <w:r>
              <w:t>0</w:t>
            </w:r>
          </w:p>
        </w:tc>
        <w:tc>
          <w:tcPr>
            <w:tcW w:w="769" w:type="dxa"/>
          </w:tcPr>
          <w:p w14:paraId="323891BE" w14:textId="77777777" w:rsidR="00031197" w:rsidRPr="00B02A59" w:rsidRDefault="00031197" w:rsidP="000A368C">
            <w:pPr>
              <w:spacing w:before="120" w:after="120"/>
              <w:jc w:val="center"/>
            </w:pPr>
            <w:r w:rsidRPr="00B02A59">
              <w:t>0</w:t>
            </w:r>
          </w:p>
        </w:tc>
        <w:tc>
          <w:tcPr>
            <w:tcW w:w="799" w:type="dxa"/>
          </w:tcPr>
          <w:p w14:paraId="3F3BFB38" w14:textId="77777777" w:rsidR="00031197" w:rsidRPr="001851D1" w:rsidRDefault="00031197" w:rsidP="000A368C">
            <w:pPr>
              <w:spacing w:before="120" w:after="120"/>
              <w:jc w:val="center"/>
              <w:rPr>
                <w:lang w:val="vi-VN"/>
              </w:rPr>
            </w:pPr>
            <w:r>
              <w:rPr>
                <w:lang w:val="vi-VN"/>
              </w:rPr>
              <w:t>1</w:t>
            </w:r>
          </w:p>
        </w:tc>
      </w:tr>
      <w:tr w:rsidR="00031197" w:rsidRPr="00A07556" w14:paraId="0FF49CB6" w14:textId="77777777" w:rsidTr="000A368C">
        <w:tc>
          <w:tcPr>
            <w:tcW w:w="796" w:type="dxa"/>
          </w:tcPr>
          <w:p w14:paraId="49ABF52C" w14:textId="77777777" w:rsidR="00031197" w:rsidRPr="00A07556" w:rsidRDefault="00031197" w:rsidP="000A368C">
            <w:pPr>
              <w:spacing w:before="120" w:after="120"/>
              <w:rPr>
                <w:b/>
              </w:rPr>
            </w:pPr>
            <w:r>
              <w:rPr>
                <w:lang w:val="vi-VN"/>
              </w:rPr>
              <w:t>2022</w:t>
            </w:r>
          </w:p>
        </w:tc>
        <w:tc>
          <w:tcPr>
            <w:tcW w:w="868" w:type="dxa"/>
          </w:tcPr>
          <w:p w14:paraId="64E9766B" w14:textId="70218014" w:rsidR="00031197" w:rsidRPr="003F6D20" w:rsidRDefault="003F6D20" w:rsidP="000A368C">
            <w:pPr>
              <w:spacing w:before="120" w:after="120"/>
              <w:jc w:val="center"/>
            </w:pPr>
            <w:r>
              <w:t>0</w:t>
            </w:r>
          </w:p>
        </w:tc>
        <w:tc>
          <w:tcPr>
            <w:tcW w:w="787" w:type="dxa"/>
          </w:tcPr>
          <w:p w14:paraId="6B70D41D" w14:textId="7B8856CD" w:rsidR="00031197" w:rsidRPr="00EC6DD5" w:rsidRDefault="00EC6DD5" w:rsidP="000A368C">
            <w:pPr>
              <w:spacing w:before="120" w:after="120"/>
              <w:jc w:val="center"/>
            </w:pPr>
            <w:r>
              <w:t>0</w:t>
            </w:r>
          </w:p>
        </w:tc>
        <w:tc>
          <w:tcPr>
            <w:tcW w:w="968" w:type="dxa"/>
          </w:tcPr>
          <w:p w14:paraId="6286564B" w14:textId="2DA2EE3F" w:rsidR="00031197" w:rsidRPr="00EC6DD5" w:rsidRDefault="00EC6DD5" w:rsidP="000A368C">
            <w:pPr>
              <w:spacing w:before="120" w:after="120"/>
              <w:jc w:val="center"/>
            </w:pPr>
            <w:r>
              <w:t>0</w:t>
            </w:r>
          </w:p>
        </w:tc>
        <w:tc>
          <w:tcPr>
            <w:tcW w:w="876" w:type="dxa"/>
          </w:tcPr>
          <w:p w14:paraId="56A95B87" w14:textId="77777777" w:rsidR="00031197" w:rsidRPr="00B02A59" w:rsidRDefault="00031197" w:rsidP="000A368C">
            <w:pPr>
              <w:spacing w:before="120" w:after="120"/>
              <w:jc w:val="center"/>
              <w:rPr>
                <w:lang w:val="vi-VN"/>
              </w:rPr>
            </w:pPr>
            <w:r>
              <w:rPr>
                <w:lang w:val="vi-VN"/>
              </w:rPr>
              <w:t>0</w:t>
            </w:r>
          </w:p>
        </w:tc>
        <w:tc>
          <w:tcPr>
            <w:tcW w:w="796" w:type="dxa"/>
          </w:tcPr>
          <w:p w14:paraId="3A29338B" w14:textId="77777777" w:rsidR="00031197" w:rsidRPr="00B02A59" w:rsidRDefault="00031197" w:rsidP="000A368C">
            <w:pPr>
              <w:spacing w:before="120" w:after="120"/>
              <w:jc w:val="center"/>
            </w:pPr>
            <w:r w:rsidRPr="00B02A59">
              <w:t>0</w:t>
            </w:r>
          </w:p>
        </w:tc>
        <w:tc>
          <w:tcPr>
            <w:tcW w:w="927" w:type="dxa"/>
          </w:tcPr>
          <w:p w14:paraId="59AB2BBE" w14:textId="4996A7CA" w:rsidR="00031197" w:rsidRPr="00B02A59" w:rsidRDefault="004611C8" w:rsidP="000A368C">
            <w:pPr>
              <w:spacing w:before="120" w:after="120"/>
              <w:jc w:val="center"/>
            </w:pPr>
            <w:r>
              <w:t>1</w:t>
            </w:r>
          </w:p>
        </w:tc>
        <w:tc>
          <w:tcPr>
            <w:tcW w:w="696" w:type="dxa"/>
          </w:tcPr>
          <w:p w14:paraId="16BA0678" w14:textId="544F9B3F" w:rsidR="00031197" w:rsidRPr="006F3E29" w:rsidRDefault="006F3E29" w:rsidP="000A368C">
            <w:pPr>
              <w:spacing w:before="120" w:after="120"/>
              <w:jc w:val="center"/>
            </w:pPr>
            <w:r>
              <w:t>0</w:t>
            </w:r>
          </w:p>
        </w:tc>
        <w:tc>
          <w:tcPr>
            <w:tcW w:w="1054" w:type="dxa"/>
          </w:tcPr>
          <w:p w14:paraId="7996F964" w14:textId="77777777" w:rsidR="00031197" w:rsidRPr="00B02A59" w:rsidRDefault="00031197" w:rsidP="000A368C">
            <w:pPr>
              <w:spacing w:before="120" w:after="120"/>
              <w:jc w:val="center"/>
            </w:pPr>
            <w:r w:rsidRPr="00B02A59">
              <w:t>0</w:t>
            </w:r>
          </w:p>
        </w:tc>
        <w:tc>
          <w:tcPr>
            <w:tcW w:w="1077" w:type="dxa"/>
          </w:tcPr>
          <w:p w14:paraId="2FEA5C54" w14:textId="2A45EDF0" w:rsidR="00031197" w:rsidRPr="00B02A59" w:rsidRDefault="007B10F1" w:rsidP="000A368C">
            <w:pPr>
              <w:spacing w:before="120" w:after="120"/>
              <w:jc w:val="center"/>
            </w:pPr>
            <w:r>
              <w:t>1</w:t>
            </w:r>
          </w:p>
        </w:tc>
        <w:tc>
          <w:tcPr>
            <w:tcW w:w="801" w:type="dxa"/>
          </w:tcPr>
          <w:p w14:paraId="4CE4C4AD" w14:textId="77777777" w:rsidR="00031197" w:rsidRPr="00B02A59" w:rsidRDefault="00031197" w:rsidP="000A368C">
            <w:pPr>
              <w:spacing w:before="120" w:after="120"/>
              <w:jc w:val="center"/>
            </w:pPr>
            <w:r w:rsidRPr="00B02A59">
              <w:t>0</w:t>
            </w:r>
          </w:p>
        </w:tc>
        <w:tc>
          <w:tcPr>
            <w:tcW w:w="852" w:type="dxa"/>
          </w:tcPr>
          <w:p w14:paraId="7F5A0998" w14:textId="77777777" w:rsidR="00031197" w:rsidRPr="00B02A59" w:rsidRDefault="00031197" w:rsidP="000A368C">
            <w:pPr>
              <w:spacing w:before="120" w:after="120"/>
              <w:jc w:val="center"/>
            </w:pPr>
            <w:r w:rsidRPr="00B02A59">
              <w:t>0</w:t>
            </w:r>
          </w:p>
        </w:tc>
        <w:tc>
          <w:tcPr>
            <w:tcW w:w="884" w:type="dxa"/>
          </w:tcPr>
          <w:p w14:paraId="3C2F09E0" w14:textId="77777777" w:rsidR="00031197" w:rsidRPr="00B02A59" w:rsidRDefault="00031197" w:rsidP="000A368C">
            <w:pPr>
              <w:spacing w:before="120" w:after="120"/>
              <w:jc w:val="center"/>
            </w:pPr>
            <w:r w:rsidRPr="00B02A59">
              <w:t>0</w:t>
            </w:r>
          </w:p>
        </w:tc>
        <w:tc>
          <w:tcPr>
            <w:tcW w:w="769" w:type="dxa"/>
          </w:tcPr>
          <w:p w14:paraId="739AA160" w14:textId="77777777" w:rsidR="00031197" w:rsidRPr="00B02A59" w:rsidRDefault="00031197" w:rsidP="000A368C">
            <w:pPr>
              <w:spacing w:before="120" w:after="120"/>
              <w:jc w:val="center"/>
              <w:rPr>
                <w:lang w:val="vi-VN"/>
              </w:rPr>
            </w:pPr>
            <w:r>
              <w:rPr>
                <w:lang w:val="vi-VN"/>
              </w:rPr>
              <w:t>0</w:t>
            </w:r>
          </w:p>
        </w:tc>
        <w:tc>
          <w:tcPr>
            <w:tcW w:w="799" w:type="dxa"/>
          </w:tcPr>
          <w:p w14:paraId="0E2DD943" w14:textId="77777777" w:rsidR="00031197" w:rsidRPr="00B02A59" w:rsidRDefault="00031197" w:rsidP="000A368C">
            <w:pPr>
              <w:spacing w:before="120" w:after="120"/>
              <w:jc w:val="center"/>
            </w:pPr>
            <w:r w:rsidRPr="00B02A59">
              <w:t>0</w:t>
            </w:r>
          </w:p>
        </w:tc>
      </w:tr>
      <w:tr w:rsidR="00031197" w:rsidRPr="00A07556" w14:paraId="13D12092" w14:textId="77777777" w:rsidTr="000A368C">
        <w:tc>
          <w:tcPr>
            <w:tcW w:w="796" w:type="dxa"/>
          </w:tcPr>
          <w:p w14:paraId="362C9C87" w14:textId="77777777" w:rsidR="00031197" w:rsidRPr="00EC0140" w:rsidRDefault="00031197" w:rsidP="000A368C">
            <w:pPr>
              <w:spacing w:before="120" w:after="120"/>
              <w:rPr>
                <w:bCs/>
                <w:lang w:val="vi-VN"/>
              </w:rPr>
            </w:pPr>
            <w:r w:rsidRPr="00EC0140">
              <w:rPr>
                <w:bCs/>
                <w:lang w:val="vi-VN"/>
              </w:rPr>
              <w:t>2023</w:t>
            </w:r>
          </w:p>
        </w:tc>
        <w:tc>
          <w:tcPr>
            <w:tcW w:w="868" w:type="dxa"/>
          </w:tcPr>
          <w:p w14:paraId="687DB989" w14:textId="14318061" w:rsidR="00031197" w:rsidRPr="00EC6DD5" w:rsidRDefault="003F6D20" w:rsidP="000A368C">
            <w:pPr>
              <w:spacing w:before="120" w:after="120"/>
              <w:jc w:val="center"/>
            </w:pPr>
            <w:r>
              <w:t>1</w:t>
            </w:r>
          </w:p>
        </w:tc>
        <w:tc>
          <w:tcPr>
            <w:tcW w:w="787" w:type="dxa"/>
          </w:tcPr>
          <w:p w14:paraId="3A43BC73" w14:textId="377F6562" w:rsidR="00031197" w:rsidRPr="00EC6DD5" w:rsidRDefault="00EC6DD5" w:rsidP="000A368C">
            <w:pPr>
              <w:spacing w:before="120" w:after="120"/>
              <w:jc w:val="center"/>
            </w:pPr>
            <w:r>
              <w:t>0</w:t>
            </w:r>
          </w:p>
        </w:tc>
        <w:tc>
          <w:tcPr>
            <w:tcW w:w="968" w:type="dxa"/>
          </w:tcPr>
          <w:p w14:paraId="53A14F09" w14:textId="2D61290F" w:rsidR="00031197" w:rsidRPr="00B02A59" w:rsidRDefault="00EC6DD5" w:rsidP="000A368C">
            <w:pPr>
              <w:spacing w:before="120" w:after="120"/>
              <w:jc w:val="center"/>
            </w:pPr>
            <w:r>
              <w:t>0</w:t>
            </w:r>
          </w:p>
        </w:tc>
        <w:tc>
          <w:tcPr>
            <w:tcW w:w="876" w:type="dxa"/>
          </w:tcPr>
          <w:p w14:paraId="6E61DC24" w14:textId="1ECFE5F7" w:rsidR="00031197" w:rsidRPr="00EC6DD5" w:rsidRDefault="00EC6DD5" w:rsidP="000A368C">
            <w:pPr>
              <w:spacing w:before="120" w:after="120"/>
              <w:jc w:val="center"/>
            </w:pPr>
            <w:r>
              <w:t>0</w:t>
            </w:r>
          </w:p>
        </w:tc>
        <w:tc>
          <w:tcPr>
            <w:tcW w:w="796" w:type="dxa"/>
          </w:tcPr>
          <w:p w14:paraId="3B47430B" w14:textId="77777777" w:rsidR="00031197" w:rsidRPr="00B02A59" w:rsidRDefault="00031197" w:rsidP="000A368C">
            <w:pPr>
              <w:spacing w:before="120" w:after="120"/>
              <w:jc w:val="center"/>
            </w:pPr>
            <w:r w:rsidRPr="00B02A59">
              <w:t>0</w:t>
            </w:r>
          </w:p>
        </w:tc>
        <w:tc>
          <w:tcPr>
            <w:tcW w:w="927" w:type="dxa"/>
          </w:tcPr>
          <w:p w14:paraId="37E3E17A" w14:textId="77777777" w:rsidR="00031197" w:rsidRPr="00B02A59" w:rsidRDefault="00031197" w:rsidP="000A368C">
            <w:pPr>
              <w:spacing w:before="120" w:after="120"/>
              <w:jc w:val="center"/>
            </w:pPr>
            <w:r w:rsidRPr="00B02A59">
              <w:t>0</w:t>
            </w:r>
          </w:p>
        </w:tc>
        <w:tc>
          <w:tcPr>
            <w:tcW w:w="696" w:type="dxa"/>
          </w:tcPr>
          <w:p w14:paraId="3C4DCF0D" w14:textId="6131448F" w:rsidR="00031197" w:rsidRPr="001851D1" w:rsidRDefault="006F3E29" w:rsidP="000A368C">
            <w:pPr>
              <w:spacing w:before="120" w:after="120"/>
              <w:jc w:val="center"/>
              <w:rPr>
                <w:lang w:val="vi-VN"/>
              </w:rPr>
            </w:pPr>
            <w:r>
              <w:t>0</w:t>
            </w:r>
          </w:p>
        </w:tc>
        <w:tc>
          <w:tcPr>
            <w:tcW w:w="1054" w:type="dxa"/>
          </w:tcPr>
          <w:p w14:paraId="100CF560" w14:textId="77777777" w:rsidR="00031197" w:rsidRPr="00B02A59" w:rsidRDefault="00031197" w:rsidP="000A368C">
            <w:pPr>
              <w:spacing w:before="120" w:after="120"/>
              <w:jc w:val="center"/>
            </w:pPr>
            <w:r w:rsidRPr="00B02A59">
              <w:t>0</w:t>
            </w:r>
          </w:p>
        </w:tc>
        <w:tc>
          <w:tcPr>
            <w:tcW w:w="1077" w:type="dxa"/>
          </w:tcPr>
          <w:p w14:paraId="5C2E1A92" w14:textId="77777777" w:rsidR="00031197" w:rsidRPr="001851D1" w:rsidRDefault="00031197" w:rsidP="000A368C">
            <w:pPr>
              <w:spacing w:before="120" w:after="120"/>
              <w:jc w:val="center"/>
              <w:rPr>
                <w:lang w:val="vi-VN"/>
              </w:rPr>
            </w:pPr>
            <w:r>
              <w:rPr>
                <w:lang w:val="vi-VN"/>
              </w:rPr>
              <w:t>1</w:t>
            </w:r>
          </w:p>
        </w:tc>
        <w:tc>
          <w:tcPr>
            <w:tcW w:w="801" w:type="dxa"/>
          </w:tcPr>
          <w:p w14:paraId="6FBE43CE" w14:textId="5E11C754" w:rsidR="00031197" w:rsidRPr="007B10F1" w:rsidRDefault="007B10F1" w:rsidP="000A368C">
            <w:pPr>
              <w:spacing w:before="120" w:after="120"/>
              <w:jc w:val="center"/>
            </w:pPr>
            <w:r>
              <w:t>0</w:t>
            </w:r>
          </w:p>
        </w:tc>
        <w:tc>
          <w:tcPr>
            <w:tcW w:w="852" w:type="dxa"/>
          </w:tcPr>
          <w:p w14:paraId="713C1DD5" w14:textId="77777777" w:rsidR="00031197" w:rsidRPr="00B02A59" w:rsidRDefault="00031197" w:rsidP="000A368C">
            <w:pPr>
              <w:spacing w:before="120" w:after="120"/>
              <w:jc w:val="center"/>
            </w:pPr>
            <w:r w:rsidRPr="00B02A59">
              <w:t>0</w:t>
            </w:r>
          </w:p>
        </w:tc>
        <w:tc>
          <w:tcPr>
            <w:tcW w:w="884" w:type="dxa"/>
          </w:tcPr>
          <w:p w14:paraId="2A517914" w14:textId="77777777" w:rsidR="00031197" w:rsidRPr="00B02A59" w:rsidRDefault="00031197" w:rsidP="000A368C">
            <w:pPr>
              <w:spacing w:before="120" w:after="120"/>
              <w:jc w:val="center"/>
              <w:rPr>
                <w:lang w:val="vi-VN"/>
              </w:rPr>
            </w:pPr>
            <w:r>
              <w:rPr>
                <w:lang w:val="vi-VN"/>
              </w:rPr>
              <w:t>1</w:t>
            </w:r>
          </w:p>
        </w:tc>
        <w:tc>
          <w:tcPr>
            <w:tcW w:w="769" w:type="dxa"/>
          </w:tcPr>
          <w:p w14:paraId="129EC21F" w14:textId="77777777" w:rsidR="00031197" w:rsidRPr="00B02A59" w:rsidRDefault="00031197" w:rsidP="000A368C">
            <w:pPr>
              <w:spacing w:before="120" w:after="120"/>
              <w:jc w:val="center"/>
            </w:pPr>
            <w:r w:rsidRPr="00B02A59">
              <w:t>0</w:t>
            </w:r>
          </w:p>
        </w:tc>
        <w:tc>
          <w:tcPr>
            <w:tcW w:w="799" w:type="dxa"/>
          </w:tcPr>
          <w:p w14:paraId="6F89C82C" w14:textId="77777777" w:rsidR="00031197" w:rsidRPr="00B02A59" w:rsidRDefault="00031197" w:rsidP="000A368C">
            <w:pPr>
              <w:spacing w:before="120" w:after="120"/>
              <w:jc w:val="center"/>
            </w:pPr>
            <w:r w:rsidRPr="00B02A59">
              <w:t>0</w:t>
            </w:r>
          </w:p>
        </w:tc>
      </w:tr>
      <w:tr w:rsidR="00031197" w:rsidRPr="00A07556" w14:paraId="72B18000" w14:textId="77777777" w:rsidTr="000A368C">
        <w:tc>
          <w:tcPr>
            <w:tcW w:w="796" w:type="dxa"/>
          </w:tcPr>
          <w:p w14:paraId="58DB39C2" w14:textId="77777777" w:rsidR="00031197" w:rsidRPr="00B02A59" w:rsidRDefault="00031197" w:rsidP="000A368C">
            <w:pPr>
              <w:spacing w:before="120" w:after="120"/>
              <w:rPr>
                <w:lang w:val="vi-VN"/>
              </w:rPr>
            </w:pPr>
            <w:r>
              <w:rPr>
                <w:lang w:val="vi-VN"/>
              </w:rPr>
              <w:t>2024</w:t>
            </w:r>
          </w:p>
        </w:tc>
        <w:tc>
          <w:tcPr>
            <w:tcW w:w="868" w:type="dxa"/>
          </w:tcPr>
          <w:p w14:paraId="6D43B492" w14:textId="77777777" w:rsidR="00031197" w:rsidRPr="00B02A59" w:rsidRDefault="00031197" w:rsidP="000A368C">
            <w:pPr>
              <w:spacing w:before="120" w:after="120"/>
              <w:jc w:val="center"/>
              <w:rPr>
                <w:lang w:val="vi-VN"/>
              </w:rPr>
            </w:pPr>
            <w:r>
              <w:rPr>
                <w:lang w:val="vi-VN"/>
              </w:rPr>
              <w:t>0</w:t>
            </w:r>
          </w:p>
        </w:tc>
        <w:tc>
          <w:tcPr>
            <w:tcW w:w="787" w:type="dxa"/>
          </w:tcPr>
          <w:p w14:paraId="597330DC" w14:textId="682409B0" w:rsidR="00031197" w:rsidRPr="007B10F1" w:rsidRDefault="003F6D20" w:rsidP="000A368C">
            <w:pPr>
              <w:spacing w:before="120" w:after="120"/>
              <w:jc w:val="center"/>
            </w:pPr>
            <w:r>
              <w:t>0</w:t>
            </w:r>
          </w:p>
        </w:tc>
        <w:tc>
          <w:tcPr>
            <w:tcW w:w="968" w:type="dxa"/>
          </w:tcPr>
          <w:p w14:paraId="33265073" w14:textId="4194E2BF" w:rsidR="00031197" w:rsidRPr="007B10F1" w:rsidRDefault="007B10F1" w:rsidP="000A368C">
            <w:pPr>
              <w:spacing w:before="120" w:after="120"/>
              <w:jc w:val="center"/>
            </w:pPr>
            <w:r>
              <w:t>0</w:t>
            </w:r>
          </w:p>
        </w:tc>
        <w:tc>
          <w:tcPr>
            <w:tcW w:w="876" w:type="dxa"/>
          </w:tcPr>
          <w:p w14:paraId="5FE90E2A" w14:textId="66B58611" w:rsidR="00031197" w:rsidRPr="00EC0140" w:rsidRDefault="003F6D20" w:rsidP="000A368C">
            <w:pPr>
              <w:spacing w:before="120" w:after="120"/>
              <w:jc w:val="center"/>
            </w:pPr>
            <w:r>
              <w:t>0</w:t>
            </w:r>
          </w:p>
        </w:tc>
        <w:tc>
          <w:tcPr>
            <w:tcW w:w="796" w:type="dxa"/>
          </w:tcPr>
          <w:p w14:paraId="0AD1388E" w14:textId="77777777" w:rsidR="00031197" w:rsidRPr="00B02A59" w:rsidRDefault="00031197" w:rsidP="000A368C">
            <w:pPr>
              <w:spacing w:before="120" w:after="120"/>
              <w:jc w:val="center"/>
              <w:rPr>
                <w:lang w:val="vi-VN"/>
              </w:rPr>
            </w:pPr>
            <w:r w:rsidRPr="00B02A59">
              <w:rPr>
                <w:lang w:val="vi-VN"/>
              </w:rPr>
              <w:t>0</w:t>
            </w:r>
          </w:p>
        </w:tc>
        <w:tc>
          <w:tcPr>
            <w:tcW w:w="927" w:type="dxa"/>
          </w:tcPr>
          <w:p w14:paraId="17734427" w14:textId="77777777" w:rsidR="00031197" w:rsidRPr="00B02A59" w:rsidRDefault="00031197" w:rsidP="000A368C">
            <w:pPr>
              <w:spacing w:before="120" w:after="120"/>
              <w:jc w:val="center"/>
              <w:rPr>
                <w:lang w:val="vi-VN"/>
              </w:rPr>
            </w:pPr>
            <w:r>
              <w:rPr>
                <w:lang w:val="vi-VN"/>
              </w:rPr>
              <w:t>0</w:t>
            </w:r>
          </w:p>
        </w:tc>
        <w:tc>
          <w:tcPr>
            <w:tcW w:w="696" w:type="dxa"/>
          </w:tcPr>
          <w:p w14:paraId="3C0A5839" w14:textId="77777777" w:rsidR="00031197" w:rsidRPr="00B02A59" w:rsidRDefault="00031197" w:rsidP="000A368C">
            <w:pPr>
              <w:spacing w:before="120" w:after="120"/>
              <w:jc w:val="center"/>
              <w:rPr>
                <w:lang w:val="vi-VN"/>
              </w:rPr>
            </w:pPr>
            <w:r>
              <w:rPr>
                <w:lang w:val="vi-VN"/>
              </w:rPr>
              <w:t>0</w:t>
            </w:r>
          </w:p>
        </w:tc>
        <w:tc>
          <w:tcPr>
            <w:tcW w:w="1054" w:type="dxa"/>
          </w:tcPr>
          <w:p w14:paraId="73E74431" w14:textId="77777777" w:rsidR="00031197" w:rsidRPr="00B02A59" w:rsidRDefault="00031197" w:rsidP="000A368C">
            <w:pPr>
              <w:spacing w:before="120" w:after="120"/>
              <w:jc w:val="center"/>
              <w:rPr>
                <w:lang w:val="vi-VN"/>
              </w:rPr>
            </w:pPr>
            <w:r>
              <w:rPr>
                <w:lang w:val="vi-VN"/>
              </w:rPr>
              <w:t>0</w:t>
            </w:r>
          </w:p>
        </w:tc>
        <w:tc>
          <w:tcPr>
            <w:tcW w:w="1077" w:type="dxa"/>
          </w:tcPr>
          <w:p w14:paraId="0A300291" w14:textId="77777777" w:rsidR="00031197" w:rsidRPr="00B02A59" w:rsidRDefault="00031197" w:rsidP="000A368C">
            <w:pPr>
              <w:spacing w:before="120" w:after="120"/>
              <w:jc w:val="center"/>
              <w:rPr>
                <w:lang w:val="vi-VN"/>
              </w:rPr>
            </w:pPr>
            <w:r>
              <w:rPr>
                <w:lang w:val="vi-VN"/>
              </w:rPr>
              <w:t>0</w:t>
            </w:r>
          </w:p>
        </w:tc>
        <w:tc>
          <w:tcPr>
            <w:tcW w:w="801" w:type="dxa"/>
          </w:tcPr>
          <w:p w14:paraId="6EDF2467" w14:textId="77777777" w:rsidR="00031197" w:rsidRPr="00B02A59" w:rsidRDefault="00031197" w:rsidP="000A368C">
            <w:pPr>
              <w:spacing w:before="120" w:after="120"/>
              <w:jc w:val="center"/>
              <w:rPr>
                <w:lang w:val="vi-VN"/>
              </w:rPr>
            </w:pPr>
            <w:r>
              <w:rPr>
                <w:lang w:val="vi-VN"/>
              </w:rPr>
              <w:t>0</w:t>
            </w:r>
          </w:p>
        </w:tc>
        <w:tc>
          <w:tcPr>
            <w:tcW w:w="852" w:type="dxa"/>
          </w:tcPr>
          <w:p w14:paraId="0184784F" w14:textId="77777777" w:rsidR="00031197" w:rsidRPr="00B02A59" w:rsidRDefault="00031197" w:rsidP="000A368C">
            <w:pPr>
              <w:spacing w:before="120" w:after="120"/>
              <w:jc w:val="center"/>
              <w:rPr>
                <w:lang w:val="vi-VN"/>
              </w:rPr>
            </w:pPr>
            <w:r>
              <w:rPr>
                <w:lang w:val="vi-VN"/>
              </w:rPr>
              <w:t>0</w:t>
            </w:r>
          </w:p>
        </w:tc>
        <w:tc>
          <w:tcPr>
            <w:tcW w:w="884" w:type="dxa"/>
          </w:tcPr>
          <w:p w14:paraId="52082FF6" w14:textId="77777777" w:rsidR="00031197" w:rsidRPr="00B02A59" w:rsidRDefault="00031197" w:rsidP="000A368C">
            <w:pPr>
              <w:spacing w:before="120" w:after="120"/>
              <w:jc w:val="center"/>
              <w:rPr>
                <w:lang w:val="vi-VN"/>
              </w:rPr>
            </w:pPr>
            <w:r>
              <w:rPr>
                <w:lang w:val="vi-VN"/>
              </w:rPr>
              <w:t>0</w:t>
            </w:r>
          </w:p>
        </w:tc>
        <w:tc>
          <w:tcPr>
            <w:tcW w:w="769" w:type="dxa"/>
          </w:tcPr>
          <w:p w14:paraId="1F24D23A" w14:textId="77777777" w:rsidR="00031197" w:rsidRPr="00B02A59" w:rsidRDefault="00031197" w:rsidP="000A368C">
            <w:pPr>
              <w:spacing w:before="120" w:after="120"/>
              <w:jc w:val="center"/>
              <w:rPr>
                <w:lang w:val="vi-VN"/>
              </w:rPr>
            </w:pPr>
            <w:r>
              <w:rPr>
                <w:lang w:val="vi-VN"/>
              </w:rPr>
              <w:t>0</w:t>
            </w:r>
          </w:p>
        </w:tc>
        <w:tc>
          <w:tcPr>
            <w:tcW w:w="799" w:type="dxa"/>
          </w:tcPr>
          <w:p w14:paraId="62A1C28D" w14:textId="77777777" w:rsidR="00031197" w:rsidRPr="00B02A59" w:rsidRDefault="00031197" w:rsidP="000A368C">
            <w:pPr>
              <w:spacing w:before="120" w:after="120"/>
              <w:jc w:val="center"/>
              <w:rPr>
                <w:lang w:val="vi-VN"/>
              </w:rPr>
            </w:pPr>
            <w:r>
              <w:rPr>
                <w:lang w:val="vi-VN"/>
              </w:rPr>
              <w:t>0</w:t>
            </w:r>
          </w:p>
        </w:tc>
      </w:tr>
      <w:tr w:rsidR="00031197" w:rsidRPr="00A07556" w14:paraId="64FA55B5" w14:textId="77777777" w:rsidTr="000A368C">
        <w:tc>
          <w:tcPr>
            <w:tcW w:w="796" w:type="dxa"/>
          </w:tcPr>
          <w:p w14:paraId="1E88659B" w14:textId="77777777" w:rsidR="00031197" w:rsidRPr="00B02A59" w:rsidRDefault="00031197" w:rsidP="000A368C">
            <w:pPr>
              <w:spacing w:before="120" w:after="120"/>
              <w:rPr>
                <w:b/>
                <w:bCs/>
              </w:rPr>
            </w:pPr>
            <w:r w:rsidRPr="00B02A59">
              <w:rPr>
                <w:b/>
                <w:bCs/>
              </w:rPr>
              <w:t>Tổng</w:t>
            </w:r>
          </w:p>
        </w:tc>
        <w:tc>
          <w:tcPr>
            <w:tcW w:w="868" w:type="dxa"/>
          </w:tcPr>
          <w:p w14:paraId="71AEAA78" w14:textId="5EA4A7F0" w:rsidR="00031197" w:rsidRPr="006F3E29" w:rsidRDefault="003F6D20" w:rsidP="000A368C">
            <w:pPr>
              <w:spacing w:before="120" w:after="120"/>
              <w:jc w:val="center"/>
              <w:rPr>
                <w:b/>
                <w:bCs/>
              </w:rPr>
            </w:pPr>
            <w:r>
              <w:rPr>
                <w:b/>
                <w:bCs/>
              </w:rPr>
              <w:t>7</w:t>
            </w:r>
          </w:p>
        </w:tc>
        <w:tc>
          <w:tcPr>
            <w:tcW w:w="787" w:type="dxa"/>
          </w:tcPr>
          <w:p w14:paraId="54CEC284" w14:textId="34E8AD1E" w:rsidR="00031197" w:rsidRPr="00B02A59" w:rsidRDefault="003F6D20" w:rsidP="000A368C">
            <w:pPr>
              <w:spacing w:before="120" w:after="120"/>
              <w:jc w:val="center"/>
              <w:rPr>
                <w:b/>
                <w:bCs/>
              </w:rPr>
            </w:pPr>
            <w:r>
              <w:rPr>
                <w:b/>
                <w:bCs/>
              </w:rPr>
              <w:t>2</w:t>
            </w:r>
          </w:p>
        </w:tc>
        <w:tc>
          <w:tcPr>
            <w:tcW w:w="968" w:type="dxa"/>
          </w:tcPr>
          <w:p w14:paraId="1B0924A3" w14:textId="0E0D86A7" w:rsidR="00031197" w:rsidRPr="006F3E29" w:rsidRDefault="006F3E29" w:rsidP="000A368C">
            <w:pPr>
              <w:spacing w:before="120" w:after="120"/>
              <w:jc w:val="center"/>
              <w:rPr>
                <w:b/>
                <w:bCs/>
              </w:rPr>
            </w:pPr>
            <w:r>
              <w:rPr>
                <w:b/>
                <w:bCs/>
              </w:rPr>
              <w:t>0</w:t>
            </w:r>
          </w:p>
        </w:tc>
        <w:tc>
          <w:tcPr>
            <w:tcW w:w="876" w:type="dxa"/>
          </w:tcPr>
          <w:p w14:paraId="48CF3D28" w14:textId="67E67D3A" w:rsidR="00031197" w:rsidRPr="006F3E29" w:rsidRDefault="003F6D20" w:rsidP="000A368C">
            <w:pPr>
              <w:spacing w:before="120" w:after="120"/>
              <w:jc w:val="center"/>
              <w:rPr>
                <w:b/>
                <w:bCs/>
              </w:rPr>
            </w:pPr>
            <w:r>
              <w:rPr>
                <w:b/>
                <w:bCs/>
              </w:rPr>
              <w:t>2</w:t>
            </w:r>
          </w:p>
        </w:tc>
        <w:tc>
          <w:tcPr>
            <w:tcW w:w="796" w:type="dxa"/>
          </w:tcPr>
          <w:p w14:paraId="516A0D5C" w14:textId="77777777" w:rsidR="00031197" w:rsidRPr="00B02A59" w:rsidRDefault="00031197" w:rsidP="000A368C">
            <w:pPr>
              <w:spacing w:before="120" w:after="120"/>
              <w:jc w:val="center"/>
              <w:rPr>
                <w:b/>
                <w:bCs/>
              </w:rPr>
            </w:pPr>
            <w:r w:rsidRPr="00B02A59">
              <w:rPr>
                <w:b/>
                <w:bCs/>
              </w:rPr>
              <w:t>0</w:t>
            </w:r>
          </w:p>
        </w:tc>
        <w:tc>
          <w:tcPr>
            <w:tcW w:w="927" w:type="dxa"/>
          </w:tcPr>
          <w:p w14:paraId="6C8F567D" w14:textId="307A6DBA" w:rsidR="00031197" w:rsidRPr="004611C8" w:rsidRDefault="00280B56" w:rsidP="000A368C">
            <w:pPr>
              <w:spacing w:before="120" w:after="120"/>
              <w:jc w:val="center"/>
              <w:rPr>
                <w:b/>
                <w:bCs/>
              </w:rPr>
            </w:pPr>
            <w:r>
              <w:rPr>
                <w:b/>
                <w:bCs/>
              </w:rPr>
              <w:t>1</w:t>
            </w:r>
          </w:p>
        </w:tc>
        <w:tc>
          <w:tcPr>
            <w:tcW w:w="696" w:type="dxa"/>
          </w:tcPr>
          <w:p w14:paraId="51F5F1F8" w14:textId="7CB9F01F" w:rsidR="00031197" w:rsidRPr="006F3E29" w:rsidRDefault="006F3E29" w:rsidP="000A368C">
            <w:pPr>
              <w:spacing w:before="120" w:after="120"/>
              <w:jc w:val="center"/>
              <w:rPr>
                <w:b/>
                <w:bCs/>
              </w:rPr>
            </w:pPr>
            <w:r>
              <w:rPr>
                <w:b/>
                <w:bCs/>
              </w:rPr>
              <w:t>0</w:t>
            </w:r>
          </w:p>
        </w:tc>
        <w:tc>
          <w:tcPr>
            <w:tcW w:w="1054" w:type="dxa"/>
          </w:tcPr>
          <w:p w14:paraId="63509AF9" w14:textId="77777777" w:rsidR="00031197" w:rsidRPr="001851D1" w:rsidRDefault="00031197" w:rsidP="000A368C">
            <w:pPr>
              <w:spacing w:before="120" w:after="120"/>
              <w:jc w:val="center"/>
              <w:rPr>
                <w:b/>
                <w:bCs/>
                <w:lang w:val="vi-VN"/>
              </w:rPr>
            </w:pPr>
            <w:r>
              <w:rPr>
                <w:b/>
                <w:bCs/>
                <w:lang w:val="vi-VN"/>
              </w:rPr>
              <w:t>0</w:t>
            </w:r>
          </w:p>
        </w:tc>
        <w:tc>
          <w:tcPr>
            <w:tcW w:w="1077" w:type="dxa"/>
          </w:tcPr>
          <w:p w14:paraId="2656212B" w14:textId="06F5548D" w:rsidR="00031197" w:rsidRPr="006F3E29" w:rsidRDefault="00280B56" w:rsidP="000A368C">
            <w:pPr>
              <w:spacing w:before="120" w:after="120"/>
              <w:jc w:val="center"/>
              <w:rPr>
                <w:b/>
                <w:bCs/>
              </w:rPr>
            </w:pPr>
            <w:r>
              <w:rPr>
                <w:b/>
                <w:bCs/>
              </w:rPr>
              <w:t>1</w:t>
            </w:r>
          </w:p>
        </w:tc>
        <w:tc>
          <w:tcPr>
            <w:tcW w:w="801" w:type="dxa"/>
          </w:tcPr>
          <w:p w14:paraId="514338E0" w14:textId="53EF2FBA" w:rsidR="00031197" w:rsidRPr="003F6D20" w:rsidRDefault="003F6D20" w:rsidP="000A368C">
            <w:pPr>
              <w:spacing w:before="120" w:after="120"/>
              <w:jc w:val="center"/>
              <w:rPr>
                <w:b/>
                <w:bCs/>
              </w:rPr>
            </w:pPr>
            <w:r>
              <w:rPr>
                <w:b/>
                <w:bCs/>
              </w:rPr>
              <w:t>0</w:t>
            </w:r>
          </w:p>
        </w:tc>
        <w:tc>
          <w:tcPr>
            <w:tcW w:w="852" w:type="dxa"/>
          </w:tcPr>
          <w:p w14:paraId="1AE9C371" w14:textId="77777777" w:rsidR="00031197" w:rsidRPr="00B02A59" w:rsidRDefault="00031197" w:rsidP="000A368C">
            <w:pPr>
              <w:spacing w:before="120" w:after="120"/>
              <w:jc w:val="center"/>
              <w:rPr>
                <w:b/>
                <w:bCs/>
                <w:lang w:val="vi-VN"/>
              </w:rPr>
            </w:pPr>
            <w:r>
              <w:rPr>
                <w:b/>
                <w:bCs/>
                <w:lang w:val="vi-VN"/>
              </w:rPr>
              <w:t>0</w:t>
            </w:r>
          </w:p>
        </w:tc>
        <w:tc>
          <w:tcPr>
            <w:tcW w:w="884" w:type="dxa"/>
          </w:tcPr>
          <w:p w14:paraId="14FB8644" w14:textId="1066FAA2" w:rsidR="00031197" w:rsidRPr="003F6D20" w:rsidRDefault="003F6D20" w:rsidP="000A368C">
            <w:pPr>
              <w:spacing w:before="120" w:after="120"/>
              <w:jc w:val="center"/>
              <w:rPr>
                <w:b/>
                <w:bCs/>
              </w:rPr>
            </w:pPr>
            <w:r>
              <w:rPr>
                <w:b/>
                <w:bCs/>
              </w:rPr>
              <w:t>0</w:t>
            </w:r>
          </w:p>
        </w:tc>
        <w:tc>
          <w:tcPr>
            <w:tcW w:w="769" w:type="dxa"/>
          </w:tcPr>
          <w:p w14:paraId="105AABBC" w14:textId="77777777" w:rsidR="00031197" w:rsidRPr="00B02A59" w:rsidRDefault="00031197" w:rsidP="000A368C">
            <w:pPr>
              <w:spacing w:before="120" w:after="120"/>
              <w:jc w:val="center"/>
              <w:rPr>
                <w:b/>
                <w:bCs/>
                <w:lang w:val="vi-VN"/>
              </w:rPr>
            </w:pPr>
            <w:r>
              <w:rPr>
                <w:b/>
                <w:bCs/>
                <w:lang w:val="vi-VN"/>
              </w:rPr>
              <w:t>0</w:t>
            </w:r>
          </w:p>
        </w:tc>
        <w:tc>
          <w:tcPr>
            <w:tcW w:w="799" w:type="dxa"/>
          </w:tcPr>
          <w:p w14:paraId="017AF449" w14:textId="61CB874A" w:rsidR="00031197" w:rsidRPr="006F3E29" w:rsidRDefault="003F6D20" w:rsidP="000A368C">
            <w:pPr>
              <w:spacing w:before="120" w:after="120"/>
              <w:jc w:val="center"/>
              <w:rPr>
                <w:b/>
                <w:bCs/>
              </w:rPr>
            </w:pPr>
            <w:r>
              <w:rPr>
                <w:b/>
                <w:bCs/>
              </w:rPr>
              <w:t>0</w:t>
            </w:r>
          </w:p>
        </w:tc>
      </w:tr>
    </w:tbl>
    <w:p w14:paraId="6B2D00AF" w14:textId="77777777" w:rsidR="00677CF1" w:rsidRPr="00A07556" w:rsidRDefault="00677CF1" w:rsidP="00677CF1">
      <w:pPr>
        <w:ind w:firstLine="720"/>
        <w:jc w:val="both"/>
        <w:rPr>
          <w:b w:val="0"/>
          <w:i/>
        </w:rPr>
      </w:pPr>
      <w:r w:rsidRPr="00A07556">
        <w:rPr>
          <w:i/>
        </w:rPr>
        <w:t xml:space="preserve">Ghi chú: </w:t>
      </w:r>
      <w:r w:rsidRPr="00A07556">
        <w:rPr>
          <w:b w:val="0"/>
          <w:i/>
        </w:rPr>
        <w:t>Số lượng bài báo: tính cả bài báo tại hội thảo trong nước, quốc tế</w:t>
      </w:r>
      <w:r w:rsidRPr="00A07556">
        <w:rPr>
          <w:i/>
        </w:rPr>
        <w:t xml:space="preserve">; </w:t>
      </w:r>
      <w:r w:rsidRPr="00A07556">
        <w:rPr>
          <w:b w:val="0"/>
          <w:i/>
        </w:rPr>
        <w:t>chỉ tính số đề tài khoa học với chức danh chủ nhiệm</w:t>
      </w:r>
    </w:p>
    <w:p w14:paraId="38801C68" w14:textId="77777777" w:rsidR="00677CF1" w:rsidRPr="00A07556" w:rsidRDefault="00677CF1" w:rsidP="00677CF1">
      <w:pPr>
        <w:jc w:val="both"/>
        <w:rPr>
          <w:i/>
        </w:rPr>
      </w:pPr>
      <w:r w:rsidRPr="00A07556">
        <w:rPr>
          <w:b w:val="0"/>
          <w:i/>
        </w:rPr>
        <w:t xml:space="preserve">Các minh chứng bài báo, đề tài khoa học được sắp xếp theo thứ tự năm và phải phù hợp với số lượng thống kê trong bảng trên </w:t>
      </w:r>
      <w:r w:rsidRPr="00A07556">
        <w:rPr>
          <w:i/>
        </w:rPr>
        <w:t xml:space="preserve"> </w:t>
      </w:r>
    </w:p>
    <w:p w14:paraId="7FD38FD9" w14:textId="12E2C1AE" w:rsidR="00677CF1" w:rsidRPr="00A07556" w:rsidRDefault="00677CF1" w:rsidP="00677CF1">
      <w:r w:rsidRPr="00A07556">
        <w:t>1. Danh mục các bài báo (trong 5 năm: 201</w:t>
      </w:r>
      <w:r w:rsidR="00DF2102">
        <w:rPr>
          <w:lang w:val="vi-VN"/>
        </w:rPr>
        <w:t>9</w:t>
      </w:r>
      <w:r w:rsidRPr="00A07556">
        <w:t>-202</w:t>
      </w:r>
      <w:r w:rsidR="00CA06EB">
        <w:rPr>
          <w:lang w:val="vi-VN"/>
        </w:rPr>
        <w:t>4</w:t>
      </w:r>
      <w:r w:rsidRPr="00A07556">
        <w:t>)</w:t>
      </w:r>
    </w:p>
    <w:p w14:paraId="72426EE4" w14:textId="39012D93" w:rsidR="00677CF1" w:rsidRDefault="00677CF1" w:rsidP="00677CF1">
      <w:pPr>
        <w:rPr>
          <w:i/>
        </w:rPr>
      </w:pPr>
      <w:r w:rsidRPr="00A07556">
        <w:rPr>
          <w:i/>
        </w:rPr>
        <w:lastRenderedPageBreak/>
        <w:t xml:space="preserve">1. 1. Quốc tế </w:t>
      </w:r>
    </w:p>
    <w:p w14:paraId="7836DAAE" w14:textId="1A2EEDF4" w:rsidR="00280B56" w:rsidRPr="004354B3" w:rsidRDefault="00280B56" w:rsidP="00280B56">
      <w:pPr>
        <w:pStyle w:val="ListParagraph"/>
        <w:numPr>
          <w:ilvl w:val="0"/>
          <w:numId w:val="3"/>
        </w:numPr>
        <w:tabs>
          <w:tab w:val="left" w:pos="426"/>
        </w:tabs>
        <w:spacing w:before="120" w:after="120" w:line="240" w:lineRule="atLeast"/>
        <w:ind w:left="426" w:hanging="284"/>
        <w:jc w:val="both"/>
        <w:rPr>
          <w:sz w:val="26"/>
          <w:szCs w:val="26"/>
        </w:rPr>
      </w:pPr>
      <w:r w:rsidRPr="004354B3">
        <w:rPr>
          <w:sz w:val="26"/>
          <w:szCs w:val="26"/>
        </w:rPr>
        <w:t xml:space="preserve">TRUNG TIEN CAO, </w:t>
      </w:r>
      <w:r w:rsidRPr="004354B3">
        <w:rPr>
          <w:b/>
          <w:bCs/>
          <w:sz w:val="26"/>
          <w:szCs w:val="26"/>
        </w:rPr>
        <w:t>THAO THI NGUYEN</w:t>
      </w:r>
      <w:r w:rsidRPr="004354B3">
        <w:rPr>
          <w:sz w:val="26"/>
          <w:szCs w:val="26"/>
        </w:rPr>
        <w:t xml:space="preserve">, THOAI VAN DO (2020). New Record on Distribution and Morphological Data of Tadpole of Hong Kong Whipping Frog </w:t>
      </w:r>
      <w:r w:rsidRPr="004354B3">
        <w:rPr>
          <w:i/>
          <w:sz w:val="26"/>
          <w:szCs w:val="26"/>
        </w:rPr>
        <w:t>Polypedates megcephalus</w:t>
      </w:r>
      <w:r w:rsidRPr="004354B3">
        <w:rPr>
          <w:sz w:val="26"/>
          <w:szCs w:val="26"/>
        </w:rPr>
        <w:t xml:space="preserve"> Hallowell, 1861 (Anura: Phacophoridae) in West of Nghe </w:t>
      </w:r>
      <w:proofErr w:type="gramStart"/>
      <w:r w:rsidRPr="004354B3">
        <w:rPr>
          <w:sz w:val="26"/>
          <w:szCs w:val="26"/>
        </w:rPr>
        <w:t>An</w:t>
      </w:r>
      <w:proofErr w:type="gramEnd"/>
      <w:r w:rsidRPr="004354B3">
        <w:rPr>
          <w:sz w:val="26"/>
          <w:szCs w:val="26"/>
        </w:rPr>
        <w:t xml:space="preserve"> Biosphere reserve, Vietnam. </w:t>
      </w:r>
      <w:r w:rsidRPr="004354B3">
        <w:rPr>
          <w:i/>
          <w:iCs/>
          <w:sz w:val="26"/>
          <w:szCs w:val="26"/>
        </w:rPr>
        <w:t>Journal of Innovative Science &amp; Technology Review</w:t>
      </w:r>
      <w:r w:rsidRPr="004354B3">
        <w:rPr>
          <w:sz w:val="26"/>
          <w:szCs w:val="26"/>
        </w:rPr>
        <w:t>. 1(1), pp.12-20.</w:t>
      </w:r>
    </w:p>
    <w:p w14:paraId="6B704556" w14:textId="77777777" w:rsidR="00280B56" w:rsidRPr="004354B3" w:rsidRDefault="00280B56" w:rsidP="00280B56">
      <w:pPr>
        <w:pStyle w:val="ListParagraph"/>
        <w:numPr>
          <w:ilvl w:val="0"/>
          <w:numId w:val="3"/>
        </w:numPr>
        <w:tabs>
          <w:tab w:val="left" w:pos="426"/>
        </w:tabs>
        <w:spacing w:before="120" w:after="120" w:line="240" w:lineRule="atLeast"/>
        <w:ind w:left="426" w:hanging="284"/>
        <w:jc w:val="both"/>
        <w:rPr>
          <w:sz w:val="26"/>
          <w:szCs w:val="26"/>
        </w:rPr>
      </w:pPr>
      <w:r w:rsidRPr="004354B3">
        <w:rPr>
          <w:sz w:val="26"/>
          <w:szCs w:val="26"/>
        </w:rPr>
        <w:t xml:space="preserve">Le Thị QUYNH, </w:t>
      </w:r>
      <w:r w:rsidRPr="004354B3">
        <w:rPr>
          <w:b/>
          <w:bCs/>
          <w:sz w:val="26"/>
          <w:szCs w:val="26"/>
        </w:rPr>
        <w:t>Nguyen Thi THAO</w:t>
      </w:r>
      <w:r w:rsidRPr="004354B3">
        <w:rPr>
          <w:sz w:val="26"/>
          <w:szCs w:val="26"/>
        </w:rPr>
        <w:t xml:space="preserve">, Hoang Vinh PHU, Ho Anh TUAN (2020). Morphological Characteristics for Classification of Genus Cyprinus Linnaeus, 1758 in Phong Nha- Ke Bang National Park in the North Central Part of Vietnam. Studia Universitatis Moldaviae. 1(131), Pp 140-148  </w:t>
      </w:r>
    </w:p>
    <w:p w14:paraId="6C08FD25" w14:textId="3E238B8E" w:rsidR="00901EE5" w:rsidRPr="00280B56" w:rsidRDefault="00280B56" w:rsidP="00280B56">
      <w:pPr>
        <w:pStyle w:val="ListParagraph"/>
        <w:numPr>
          <w:ilvl w:val="0"/>
          <w:numId w:val="3"/>
        </w:numPr>
        <w:tabs>
          <w:tab w:val="left" w:pos="426"/>
        </w:tabs>
        <w:spacing w:after="0" w:line="288" w:lineRule="auto"/>
        <w:ind w:left="426" w:hanging="284"/>
        <w:jc w:val="both"/>
        <w:rPr>
          <w:color w:val="000000" w:themeColor="text1"/>
          <w:spacing w:val="-4"/>
          <w:sz w:val="26"/>
          <w:szCs w:val="26"/>
          <w:lang w:val="it-IT"/>
        </w:rPr>
      </w:pPr>
      <w:r w:rsidRPr="004354B3">
        <w:rPr>
          <w:sz w:val="26"/>
          <w:szCs w:val="26"/>
        </w:rPr>
        <w:t xml:space="preserve">Khanh Hoang Viet Nguyen, </w:t>
      </w:r>
      <w:r w:rsidRPr="004354B3">
        <w:rPr>
          <w:b/>
          <w:bCs/>
          <w:sz w:val="26"/>
          <w:szCs w:val="26"/>
        </w:rPr>
        <w:t>Thi Thao Nguyen</w:t>
      </w:r>
      <w:r w:rsidRPr="004354B3">
        <w:rPr>
          <w:sz w:val="26"/>
          <w:szCs w:val="26"/>
        </w:rPr>
        <w:t xml:space="preserve">, Nam Hai Truong and Thi Huyen Do (2019). </w:t>
      </w:r>
      <w:r w:rsidRPr="004354B3">
        <w:rPr>
          <w:sz w:val="26"/>
          <w:szCs w:val="26"/>
          <w:lang w:val="vi-VN"/>
        </w:rPr>
        <w:t>Application of Bioinformatic Tools for Prediction of Active pH and Temperature Stability of Endoglucanases Based on Coding Sequence from Metagenomic DNA Data</w:t>
      </w:r>
      <w:r w:rsidRPr="004354B3">
        <w:rPr>
          <w:sz w:val="26"/>
          <w:szCs w:val="26"/>
        </w:rPr>
        <w:t xml:space="preserve">. </w:t>
      </w:r>
      <w:r w:rsidRPr="004354B3">
        <w:rPr>
          <w:i/>
          <w:iCs/>
          <w:sz w:val="26"/>
          <w:szCs w:val="26"/>
        </w:rPr>
        <w:t>Biological Forum – An International Journal</w:t>
      </w:r>
      <w:r w:rsidRPr="004354B3">
        <w:rPr>
          <w:sz w:val="26"/>
          <w:szCs w:val="26"/>
        </w:rPr>
        <w:t xml:space="preserve"> 11(2), pp. 14-20 </w:t>
      </w:r>
    </w:p>
    <w:p w14:paraId="79A512CA" w14:textId="06522A6A" w:rsidR="00677CF1" w:rsidRDefault="00677CF1" w:rsidP="00677CF1">
      <w:pPr>
        <w:spacing w:after="60"/>
        <w:rPr>
          <w:i/>
        </w:rPr>
      </w:pPr>
      <w:r w:rsidRPr="00A07556">
        <w:rPr>
          <w:i/>
        </w:rPr>
        <w:t>1.2. Trong nước</w:t>
      </w:r>
    </w:p>
    <w:p w14:paraId="002B2DA4" w14:textId="77777777" w:rsidR="00280B56" w:rsidRPr="00701E75" w:rsidRDefault="00280B56" w:rsidP="00280B56">
      <w:pPr>
        <w:pStyle w:val="ListParagraph"/>
        <w:numPr>
          <w:ilvl w:val="0"/>
          <w:numId w:val="4"/>
        </w:numPr>
        <w:tabs>
          <w:tab w:val="left" w:pos="284"/>
        </w:tabs>
        <w:spacing w:after="0" w:line="288" w:lineRule="auto"/>
        <w:ind w:left="426" w:hanging="295"/>
        <w:jc w:val="both"/>
        <w:rPr>
          <w:bCs/>
          <w:color w:val="000000" w:themeColor="text1"/>
          <w:sz w:val="26"/>
          <w:szCs w:val="26"/>
        </w:rPr>
      </w:pPr>
      <w:r w:rsidRPr="00701E75">
        <w:rPr>
          <w:b/>
          <w:color w:val="000000" w:themeColor="text1"/>
          <w:sz w:val="26"/>
          <w:szCs w:val="26"/>
        </w:rPr>
        <w:t>Nguyen Thi Thao</w:t>
      </w:r>
      <w:r>
        <w:rPr>
          <w:bCs/>
          <w:color w:val="000000" w:themeColor="text1"/>
          <w:sz w:val="26"/>
          <w:szCs w:val="26"/>
        </w:rPr>
        <w:t xml:space="preserve">, Nguyen Thi Tam (2023). </w:t>
      </w:r>
      <w:r w:rsidRPr="00701E75">
        <w:rPr>
          <w:bCs/>
          <w:color w:val="000000" w:themeColor="text1"/>
          <w:sz w:val="26"/>
          <w:szCs w:val="26"/>
        </w:rPr>
        <w:t>Using altach 5EC to treat the roots of Allium fistulosum L. contributing to improving the effectiveness of the “Chromosomal structural mutations” excercises in genentics – evulotion at Biology department, Vinh University</w:t>
      </w:r>
      <w:r>
        <w:rPr>
          <w:bCs/>
          <w:color w:val="000000" w:themeColor="text1"/>
          <w:sz w:val="26"/>
          <w:szCs w:val="26"/>
        </w:rPr>
        <w:t xml:space="preserve">. </w:t>
      </w:r>
      <w:r w:rsidRPr="00701E75">
        <w:rPr>
          <w:bCs/>
          <w:color w:val="000000" w:themeColor="text1"/>
          <w:sz w:val="26"/>
          <w:szCs w:val="26"/>
        </w:rPr>
        <w:t>Vinh University Journal of Science</w:t>
      </w:r>
      <w:r>
        <w:rPr>
          <w:bCs/>
          <w:color w:val="000000" w:themeColor="text1"/>
          <w:sz w:val="26"/>
          <w:szCs w:val="26"/>
        </w:rPr>
        <w:t>.</w:t>
      </w:r>
      <w:r w:rsidRPr="00701E75">
        <w:rPr>
          <w:bCs/>
          <w:color w:val="000000" w:themeColor="text1"/>
          <w:sz w:val="26"/>
          <w:szCs w:val="26"/>
        </w:rPr>
        <w:t xml:space="preserve"> Vol. 52, No. 1A/202</w:t>
      </w:r>
      <w:r>
        <w:rPr>
          <w:bCs/>
          <w:color w:val="000000" w:themeColor="text1"/>
          <w:sz w:val="26"/>
          <w:szCs w:val="26"/>
        </w:rPr>
        <w:t>3</w:t>
      </w:r>
    </w:p>
    <w:p w14:paraId="1382A3CE" w14:textId="77777777" w:rsidR="00280B56" w:rsidRPr="005644E9" w:rsidRDefault="00280B56" w:rsidP="00280B56">
      <w:pPr>
        <w:pStyle w:val="ListParagraph"/>
        <w:numPr>
          <w:ilvl w:val="0"/>
          <w:numId w:val="4"/>
        </w:numPr>
        <w:tabs>
          <w:tab w:val="left" w:pos="426"/>
        </w:tabs>
        <w:spacing w:after="0" w:line="288" w:lineRule="auto"/>
        <w:ind w:left="426" w:hanging="284"/>
        <w:jc w:val="both"/>
        <w:rPr>
          <w:b/>
          <w:color w:val="000000" w:themeColor="text1"/>
          <w:sz w:val="26"/>
          <w:szCs w:val="26"/>
        </w:rPr>
      </w:pPr>
      <w:r w:rsidRPr="00701E75">
        <w:rPr>
          <w:b/>
          <w:color w:val="000000" w:themeColor="text1"/>
          <w:sz w:val="26"/>
          <w:szCs w:val="26"/>
          <w:lang w:val="it-IT"/>
        </w:rPr>
        <w:t>Nguyễn Thị Thảo</w:t>
      </w:r>
      <w:r w:rsidRPr="00701E75">
        <w:rPr>
          <w:bCs/>
          <w:color w:val="000000" w:themeColor="text1"/>
          <w:sz w:val="26"/>
          <w:szCs w:val="26"/>
          <w:lang w:val="it-IT"/>
        </w:rPr>
        <w:t xml:space="preserve">, Đỗ Thị Huyền, Trương Nam Hải (2019). </w:t>
      </w:r>
      <w:r w:rsidRPr="00280B56">
        <w:rPr>
          <w:bCs/>
          <w:color w:val="000000" w:themeColor="text1"/>
          <w:sz w:val="26"/>
          <w:szCs w:val="26"/>
          <w:lang w:val="it-IT"/>
        </w:rPr>
        <w:t xml:space="preserve">Đánh giá đa dạng vi khuẩn có khả năng phân huỷ cellulose và hemicellulose trong ruột mối Coptotermes gestroi cư trú tại miền Bắc Việt Nam. </w:t>
      </w:r>
      <w:r w:rsidRPr="005644E9">
        <w:rPr>
          <w:bCs/>
          <w:color w:val="000000" w:themeColor="text1"/>
          <w:sz w:val="26"/>
          <w:szCs w:val="26"/>
        </w:rPr>
        <w:t>Tạp chí Công nghệ Sinh học. 17(3), tr 537-544.</w:t>
      </w:r>
    </w:p>
    <w:p w14:paraId="15D2C44C" w14:textId="77777777" w:rsidR="00280B56" w:rsidRPr="005644E9" w:rsidRDefault="00280B56" w:rsidP="00280B56">
      <w:pPr>
        <w:pStyle w:val="ListParagraph"/>
        <w:numPr>
          <w:ilvl w:val="0"/>
          <w:numId w:val="4"/>
        </w:numPr>
        <w:tabs>
          <w:tab w:val="left" w:pos="426"/>
        </w:tabs>
        <w:spacing w:after="0" w:line="288" w:lineRule="auto"/>
        <w:ind w:left="426" w:hanging="284"/>
        <w:jc w:val="both"/>
        <w:rPr>
          <w:rStyle w:val="fontstyle01"/>
          <w:b/>
          <w:color w:val="000000" w:themeColor="text1"/>
          <w:sz w:val="26"/>
          <w:szCs w:val="26"/>
        </w:rPr>
      </w:pPr>
      <w:r w:rsidRPr="005644E9">
        <w:rPr>
          <w:color w:val="000000" w:themeColor="text1"/>
          <w:sz w:val="26"/>
          <w:szCs w:val="26"/>
        </w:rPr>
        <w:t xml:space="preserve">Cao Tiến Trung, </w:t>
      </w:r>
      <w:r w:rsidRPr="005644E9">
        <w:rPr>
          <w:b/>
          <w:bCs/>
          <w:color w:val="000000" w:themeColor="text1"/>
          <w:sz w:val="26"/>
          <w:szCs w:val="26"/>
        </w:rPr>
        <w:t xml:space="preserve">Nguyễn Thị Thảo, </w:t>
      </w:r>
      <w:r w:rsidRPr="005644E9">
        <w:rPr>
          <w:color w:val="000000" w:themeColor="text1"/>
          <w:sz w:val="26"/>
          <w:szCs w:val="26"/>
        </w:rPr>
        <w:t xml:space="preserve">Đỗ Văn Thoại (2019). </w:t>
      </w:r>
      <w:r w:rsidRPr="005644E9">
        <w:rPr>
          <w:rStyle w:val="fontstyle01"/>
          <w:color w:val="000000" w:themeColor="text1"/>
          <w:sz w:val="26"/>
          <w:szCs w:val="26"/>
        </w:rPr>
        <w:t>Sự phát triển nòng nọc loài</w:t>
      </w:r>
      <w:r w:rsidRPr="005644E9">
        <w:rPr>
          <w:color w:val="000000" w:themeColor="text1"/>
          <w:sz w:val="26"/>
          <w:szCs w:val="26"/>
        </w:rPr>
        <w:t xml:space="preserve"> </w:t>
      </w:r>
      <w:r w:rsidRPr="005644E9">
        <w:rPr>
          <w:rStyle w:val="fontstyle01"/>
          <w:color w:val="000000" w:themeColor="text1"/>
          <w:sz w:val="26"/>
          <w:szCs w:val="26"/>
        </w:rPr>
        <w:t>và đặc điểm hình thái loài ếch nhẽo (</w:t>
      </w:r>
      <w:r w:rsidRPr="005644E9">
        <w:rPr>
          <w:rStyle w:val="fontstyle21"/>
          <w:color w:val="000000" w:themeColor="text1"/>
          <w:sz w:val="26"/>
          <w:szCs w:val="26"/>
        </w:rPr>
        <w:t xml:space="preserve">Limnonectes bannaensis </w:t>
      </w:r>
      <w:r w:rsidRPr="005644E9">
        <w:rPr>
          <w:rStyle w:val="fontstyle01"/>
          <w:color w:val="000000" w:themeColor="text1"/>
          <w:sz w:val="26"/>
          <w:szCs w:val="26"/>
        </w:rPr>
        <w:t>Ye, Fei, Xie, Jang, 2007)</w:t>
      </w:r>
      <w:r w:rsidRPr="005644E9">
        <w:rPr>
          <w:color w:val="000000" w:themeColor="text1"/>
          <w:sz w:val="26"/>
          <w:szCs w:val="26"/>
        </w:rPr>
        <w:t xml:space="preserve"> </w:t>
      </w:r>
      <w:r w:rsidRPr="005644E9">
        <w:rPr>
          <w:rStyle w:val="fontstyle01"/>
          <w:color w:val="000000" w:themeColor="text1"/>
          <w:sz w:val="26"/>
          <w:szCs w:val="26"/>
        </w:rPr>
        <w:t>trong điều kiện nuôi ở Nghệ An. Tạp chí Đại học Cần Thơ. Số 56(1A), tr.58-68.</w:t>
      </w:r>
    </w:p>
    <w:p w14:paraId="51C14AC4" w14:textId="77777777" w:rsidR="00280B56" w:rsidRPr="005644E9" w:rsidRDefault="00280B56" w:rsidP="00280B56">
      <w:pPr>
        <w:pStyle w:val="ListParagraph"/>
        <w:numPr>
          <w:ilvl w:val="0"/>
          <w:numId w:val="4"/>
        </w:numPr>
        <w:tabs>
          <w:tab w:val="left" w:pos="426"/>
        </w:tabs>
        <w:spacing w:after="0" w:line="288" w:lineRule="auto"/>
        <w:ind w:left="426" w:hanging="284"/>
        <w:jc w:val="both"/>
        <w:rPr>
          <w:rStyle w:val="fontstyle01"/>
          <w:color w:val="000000" w:themeColor="text1"/>
          <w:sz w:val="26"/>
          <w:szCs w:val="26"/>
        </w:rPr>
      </w:pPr>
      <w:r w:rsidRPr="005644E9">
        <w:rPr>
          <w:color w:val="000000" w:themeColor="text1"/>
          <w:sz w:val="26"/>
          <w:szCs w:val="26"/>
        </w:rPr>
        <w:t xml:space="preserve">Đỗ Văn Thoại, Cao Tiến Trung, </w:t>
      </w:r>
      <w:r w:rsidRPr="005644E9">
        <w:rPr>
          <w:b/>
          <w:bCs/>
          <w:color w:val="000000" w:themeColor="text1"/>
          <w:sz w:val="26"/>
          <w:szCs w:val="26"/>
        </w:rPr>
        <w:t>Nguyễn Thị Thảo</w:t>
      </w:r>
      <w:r w:rsidRPr="005644E9">
        <w:rPr>
          <w:color w:val="000000" w:themeColor="text1"/>
          <w:sz w:val="26"/>
          <w:szCs w:val="26"/>
        </w:rPr>
        <w:t>, Ngô Văn Bình (2019).</w:t>
      </w:r>
      <w:r w:rsidRPr="005644E9">
        <w:rPr>
          <w:rStyle w:val="fontstyle01"/>
          <w:color w:val="000000" w:themeColor="text1"/>
          <w:sz w:val="26"/>
          <w:szCs w:val="26"/>
        </w:rPr>
        <w:t xml:space="preserve"> Đặc điểm</w:t>
      </w:r>
      <w:r w:rsidRPr="005644E9">
        <w:rPr>
          <w:color w:val="000000" w:themeColor="text1"/>
          <w:sz w:val="26"/>
          <w:szCs w:val="26"/>
        </w:rPr>
        <w:t xml:space="preserve"> </w:t>
      </w:r>
      <w:r w:rsidRPr="005644E9">
        <w:rPr>
          <w:rStyle w:val="fontstyle01"/>
          <w:color w:val="000000" w:themeColor="text1"/>
          <w:sz w:val="26"/>
          <w:szCs w:val="26"/>
        </w:rPr>
        <w:t>hình thái nòng nọc loài ếch vạch (</w:t>
      </w:r>
      <w:r w:rsidRPr="005644E9">
        <w:rPr>
          <w:rStyle w:val="fontstyle21"/>
          <w:i/>
          <w:iCs/>
          <w:color w:val="000000" w:themeColor="text1"/>
          <w:sz w:val="26"/>
          <w:szCs w:val="26"/>
        </w:rPr>
        <w:t>Quasipaa delacouri</w:t>
      </w:r>
      <w:r w:rsidRPr="005644E9">
        <w:rPr>
          <w:rStyle w:val="fontstyle01"/>
          <w:color w:val="000000" w:themeColor="text1"/>
          <w:sz w:val="26"/>
          <w:szCs w:val="26"/>
        </w:rPr>
        <w:t>) ở Vườn quốc gia Pù Mát, tỉnh</w:t>
      </w:r>
      <w:r w:rsidRPr="005644E9">
        <w:rPr>
          <w:color w:val="000000" w:themeColor="text1"/>
          <w:sz w:val="26"/>
          <w:szCs w:val="26"/>
        </w:rPr>
        <w:t xml:space="preserve"> </w:t>
      </w:r>
      <w:r w:rsidRPr="005644E9">
        <w:rPr>
          <w:rStyle w:val="fontstyle01"/>
          <w:color w:val="000000" w:themeColor="text1"/>
          <w:sz w:val="26"/>
          <w:szCs w:val="26"/>
        </w:rPr>
        <w:t xml:space="preserve">Nghệ An. Tạp chí Khoa học Đại học Huế: KHTN. </w:t>
      </w:r>
      <w:r w:rsidRPr="005644E9">
        <w:rPr>
          <w:color w:val="000000" w:themeColor="text1"/>
          <w:sz w:val="26"/>
          <w:szCs w:val="26"/>
        </w:rPr>
        <w:t>Số 128(1C</w:t>
      </w:r>
      <w:proofErr w:type="gramStart"/>
      <w:r w:rsidRPr="005644E9">
        <w:rPr>
          <w:color w:val="000000" w:themeColor="text1"/>
          <w:sz w:val="26"/>
          <w:szCs w:val="26"/>
        </w:rPr>
        <w:t>),tr.</w:t>
      </w:r>
      <w:proofErr w:type="gramEnd"/>
      <w:r w:rsidRPr="005644E9">
        <w:rPr>
          <w:color w:val="000000" w:themeColor="text1"/>
          <w:sz w:val="26"/>
          <w:szCs w:val="26"/>
        </w:rPr>
        <w:t xml:space="preserve"> 25–33.</w:t>
      </w:r>
    </w:p>
    <w:p w14:paraId="7F5E2536" w14:textId="77777777" w:rsidR="00280B56" w:rsidRDefault="00280B56" w:rsidP="00280B56">
      <w:pPr>
        <w:pStyle w:val="ListParagraph"/>
        <w:numPr>
          <w:ilvl w:val="0"/>
          <w:numId w:val="4"/>
        </w:numPr>
        <w:tabs>
          <w:tab w:val="left" w:pos="426"/>
        </w:tabs>
        <w:spacing w:after="0" w:line="288" w:lineRule="auto"/>
        <w:ind w:left="426" w:hanging="284"/>
        <w:jc w:val="both"/>
        <w:rPr>
          <w:rStyle w:val="fontstyle01"/>
          <w:sz w:val="26"/>
          <w:szCs w:val="26"/>
        </w:rPr>
      </w:pPr>
      <w:r w:rsidRPr="005644E9">
        <w:rPr>
          <w:rStyle w:val="fontstyle01"/>
          <w:color w:val="000000" w:themeColor="text1"/>
          <w:sz w:val="26"/>
          <w:szCs w:val="26"/>
        </w:rPr>
        <w:t xml:space="preserve">Hoàng Ngọc Thảo, Hà Như Quỳnh, Quách Thị Thảo, </w:t>
      </w:r>
      <w:r w:rsidRPr="005644E9">
        <w:rPr>
          <w:rStyle w:val="fontstyle01"/>
          <w:b/>
          <w:bCs/>
          <w:color w:val="000000" w:themeColor="text1"/>
          <w:sz w:val="26"/>
          <w:szCs w:val="26"/>
        </w:rPr>
        <w:t>Nguyễn Thị Thảo</w:t>
      </w:r>
      <w:r w:rsidRPr="005644E9">
        <w:rPr>
          <w:rStyle w:val="fontstyle01"/>
          <w:color w:val="000000" w:themeColor="text1"/>
          <w:sz w:val="26"/>
          <w:szCs w:val="26"/>
        </w:rPr>
        <w:t xml:space="preserve"> (2019). Dẫn liệu về loài Cá mú than Cephalophoslis boenak (Bloch, 1790) </w:t>
      </w:r>
      <w:r w:rsidRPr="005644E9">
        <w:rPr>
          <w:rStyle w:val="fontstyle01"/>
          <w:rFonts w:hint="eastAsia"/>
          <w:color w:val="000000" w:themeColor="text1"/>
          <w:sz w:val="26"/>
          <w:szCs w:val="26"/>
        </w:rPr>
        <w:t>ở</w:t>
      </w:r>
      <w:r w:rsidRPr="005644E9">
        <w:rPr>
          <w:rStyle w:val="fontstyle01"/>
          <w:color w:val="000000" w:themeColor="text1"/>
          <w:sz w:val="26"/>
          <w:szCs w:val="26"/>
        </w:rPr>
        <w:t xml:space="preserve"> vùng biển ven b</w:t>
      </w:r>
      <w:r w:rsidRPr="005644E9">
        <w:rPr>
          <w:rStyle w:val="fontstyle01"/>
          <w:rFonts w:hint="eastAsia"/>
          <w:color w:val="000000" w:themeColor="text1"/>
          <w:sz w:val="26"/>
          <w:szCs w:val="26"/>
        </w:rPr>
        <w:t>ờ</w:t>
      </w:r>
      <w:r w:rsidRPr="005644E9">
        <w:rPr>
          <w:rStyle w:val="fontstyle01"/>
          <w:color w:val="000000" w:themeColor="text1"/>
          <w:sz w:val="26"/>
          <w:szCs w:val="26"/>
        </w:rPr>
        <w:t xml:space="preserve"> huyện Tĩnh Gia, tỉnh Thanh Hóa. Tạp chí khoa học Trường Đại </w:t>
      </w:r>
      <w:r w:rsidRPr="007935CF">
        <w:rPr>
          <w:rStyle w:val="fontstyle01"/>
          <w:sz w:val="26"/>
          <w:szCs w:val="26"/>
        </w:rPr>
        <w:t>học Vinh</w:t>
      </w:r>
      <w:r>
        <w:rPr>
          <w:rStyle w:val="fontstyle01"/>
          <w:sz w:val="26"/>
          <w:szCs w:val="26"/>
        </w:rPr>
        <w:t>. Số 48(1A</w:t>
      </w:r>
      <w:proofErr w:type="gramStart"/>
      <w:r>
        <w:rPr>
          <w:rStyle w:val="fontstyle01"/>
          <w:sz w:val="26"/>
          <w:szCs w:val="26"/>
        </w:rPr>
        <w:t>) ,</w:t>
      </w:r>
      <w:proofErr w:type="gramEnd"/>
      <w:r>
        <w:rPr>
          <w:rStyle w:val="fontstyle01"/>
          <w:sz w:val="26"/>
          <w:szCs w:val="26"/>
        </w:rPr>
        <w:t xml:space="preserve"> tr.45-53.</w:t>
      </w:r>
    </w:p>
    <w:p w14:paraId="728C01BA" w14:textId="77777777" w:rsidR="00280B56" w:rsidRDefault="00280B56" w:rsidP="00677CF1">
      <w:pPr>
        <w:spacing w:after="60"/>
        <w:rPr>
          <w:i/>
        </w:rPr>
      </w:pPr>
    </w:p>
    <w:p w14:paraId="67BD29F2" w14:textId="77777777" w:rsidR="00677CF1" w:rsidRPr="00280B56" w:rsidRDefault="00677CF1" w:rsidP="00677CF1">
      <w:pPr>
        <w:rPr>
          <w:lang w:val="vi-VN"/>
        </w:rPr>
      </w:pPr>
      <w:r w:rsidRPr="00280B56">
        <w:rPr>
          <w:lang w:val="vi-VN"/>
        </w:rPr>
        <w:t>2. Danh mục đề tài NCKH</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134"/>
        <w:gridCol w:w="2694"/>
        <w:gridCol w:w="1559"/>
        <w:gridCol w:w="1417"/>
      </w:tblGrid>
      <w:tr w:rsidR="00BD24B7" w:rsidRPr="00BD24B7" w14:paraId="3DBC8991" w14:textId="77777777" w:rsidTr="00BD24B7">
        <w:tc>
          <w:tcPr>
            <w:tcW w:w="7366" w:type="dxa"/>
            <w:shd w:val="clear" w:color="auto" w:fill="auto"/>
          </w:tcPr>
          <w:p w14:paraId="5C043B90" w14:textId="77777777" w:rsidR="00BD24B7" w:rsidRPr="00280B56" w:rsidRDefault="00BD24B7" w:rsidP="000A368C">
            <w:pPr>
              <w:jc w:val="center"/>
              <w:rPr>
                <w:lang w:val="nl-NL"/>
              </w:rPr>
            </w:pPr>
            <w:r w:rsidRPr="00280B56">
              <w:rPr>
                <w:lang w:val="nl-NL"/>
              </w:rPr>
              <w:lastRenderedPageBreak/>
              <w:t>Tên đề tài đã tham gia</w:t>
            </w:r>
          </w:p>
        </w:tc>
        <w:tc>
          <w:tcPr>
            <w:tcW w:w="1134" w:type="dxa"/>
            <w:shd w:val="clear" w:color="auto" w:fill="auto"/>
          </w:tcPr>
          <w:p w14:paraId="296DEACA" w14:textId="77777777" w:rsidR="00BD24B7" w:rsidRPr="00280B56" w:rsidRDefault="00BD24B7" w:rsidP="000A368C">
            <w:pPr>
              <w:jc w:val="center"/>
              <w:rPr>
                <w:lang w:val="nl-NL"/>
              </w:rPr>
            </w:pPr>
            <w:r w:rsidRPr="00280B56">
              <w:rPr>
                <w:lang w:val="nl-NL"/>
              </w:rPr>
              <w:t>Thời gian</w:t>
            </w:r>
          </w:p>
        </w:tc>
        <w:tc>
          <w:tcPr>
            <w:tcW w:w="2694" w:type="dxa"/>
            <w:shd w:val="clear" w:color="auto" w:fill="auto"/>
          </w:tcPr>
          <w:p w14:paraId="78D51B4D" w14:textId="77777777" w:rsidR="00BD24B7" w:rsidRPr="00280B56" w:rsidRDefault="00BD24B7" w:rsidP="000A368C">
            <w:pPr>
              <w:jc w:val="center"/>
              <w:rPr>
                <w:lang w:val="nl-NL"/>
              </w:rPr>
            </w:pPr>
            <w:r w:rsidRPr="00280B56">
              <w:rPr>
                <w:lang w:val="nl-NL"/>
              </w:rPr>
              <w:t>Thuộc chương trình</w:t>
            </w:r>
          </w:p>
        </w:tc>
        <w:tc>
          <w:tcPr>
            <w:tcW w:w="1559" w:type="dxa"/>
            <w:shd w:val="clear" w:color="auto" w:fill="auto"/>
          </w:tcPr>
          <w:p w14:paraId="22854399" w14:textId="77777777" w:rsidR="00BD24B7" w:rsidRPr="00280B56" w:rsidRDefault="00BD24B7" w:rsidP="000A368C">
            <w:pPr>
              <w:jc w:val="center"/>
              <w:rPr>
                <w:lang w:val="nl-NL"/>
              </w:rPr>
            </w:pPr>
            <w:r w:rsidRPr="00280B56">
              <w:rPr>
                <w:lang w:val="nl-NL"/>
              </w:rPr>
              <w:t>Tình trạng đề tài</w:t>
            </w:r>
          </w:p>
        </w:tc>
        <w:tc>
          <w:tcPr>
            <w:tcW w:w="1417" w:type="dxa"/>
          </w:tcPr>
          <w:p w14:paraId="6D7F0A56" w14:textId="77777777" w:rsidR="00BD24B7" w:rsidRPr="00280B56" w:rsidRDefault="00BD24B7" w:rsidP="000A368C">
            <w:pPr>
              <w:jc w:val="center"/>
              <w:rPr>
                <w:lang w:val="vi-VN"/>
              </w:rPr>
            </w:pPr>
            <w:r w:rsidRPr="00280B56">
              <w:rPr>
                <w:lang w:val="vi-VN"/>
              </w:rPr>
              <w:t>Vai trò</w:t>
            </w:r>
          </w:p>
        </w:tc>
      </w:tr>
      <w:tr w:rsidR="00280B56" w:rsidRPr="00BD24B7" w14:paraId="6F6A2A84" w14:textId="77777777" w:rsidTr="00064FC8">
        <w:tc>
          <w:tcPr>
            <w:tcW w:w="7366" w:type="dxa"/>
            <w:shd w:val="clear" w:color="auto" w:fill="auto"/>
          </w:tcPr>
          <w:p w14:paraId="4E02F1E1" w14:textId="50A2343A" w:rsidR="00280B56" w:rsidRPr="00280B56" w:rsidRDefault="00280B56" w:rsidP="00280B56">
            <w:pPr>
              <w:jc w:val="both"/>
              <w:rPr>
                <w:b w:val="0"/>
                <w:bCs/>
                <w:lang w:eastAsia="vi-VN"/>
              </w:rPr>
            </w:pPr>
            <w:r w:rsidRPr="00280B56">
              <w:rPr>
                <w:b w:val="0"/>
                <w:bCs/>
              </w:rPr>
              <w:t xml:space="preserve">Nghiên cứu </w:t>
            </w:r>
            <w:r w:rsidRPr="00280B56">
              <w:rPr>
                <w:rFonts w:hint="eastAsia"/>
                <w:b w:val="0"/>
                <w:bCs/>
              </w:rPr>
              <w:t>đ</w:t>
            </w:r>
            <w:r w:rsidRPr="00280B56">
              <w:rPr>
                <w:b w:val="0"/>
                <w:bCs/>
              </w:rPr>
              <w:t>ổi mới nội dung, ph</w:t>
            </w:r>
            <w:r w:rsidRPr="00280B56">
              <w:rPr>
                <w:rFonts w:hint="eastAsia"/>
                <w:b w:val="0"/>
                <w:bCs/>
              </w:rPr>
              <w:t>ươ</w:t>
            </w:r>
            <w:r w:rsidRPr="00280B56">
              <w:rPr>
                <w:b w:val="0"/>
                <w:bCs/>
              </w:rPr>
              <w:t xml:space="preserve">ng pháp giảng dạy, kiểm tra, </w:t>
            </w:r>
            <w:r w:rsidRPr="00280B56">
              <w:rPr>
                <w:rFonts w:hint="eastAsia"/>
                <w:b w:val="0"/>
                <w:bCs/>
              </w:rPr>
              <w:t>đá</w:t>
            </w:r>
            <w:r w:rsidRPr="00280B56">
              <w:rPr>
                <w:b w:val="0"/>
                <w:bCs/>
              </w:rPr>
              <w:t>nh giá Sinh học c</w:t>
            </w:r>
            <w:r w:rsidRPr="00280B56">
              <w:rPr>
                <w:rFonts w:hint="eastAsia"/>
                <w:b w:val="0"/>
                <w:bCs/>
              </w:rPr>
              <w:t>ơ</w:t>
            </w:r>
            <w:r w:rsidRPr="00280B56">
              <w:rPr>
                <w:b w:val="0"/>
                <w:bCs/>
              </w:rPr>
              <w:t xml:space="preserve"> s</w:t>
            </w:r>
            <w:r w:rsidRPr="00280B56">
              <w:rPr>
                <w:rFonts w:hint="eastAsia"/>
                <w:b w:val="0"/>
                <w:bCs/>
              </w:rPr>
              <w:t>ở</w:t>
            </w:r>
            <w:r w:rsidRPr="00280B56">
              <w:rPr>
                <w:b w:val="0"/>
                <w:bCs/>
              </w:rPr>
              <w:t xml:space="preserve"> theo h</w:t>
            </w:r>
            <w:r w:rsidRPr="00280B56">
              <w:rPr>
                <w:rFonts w:hint="eastAsia"/>
                <w:b w:val="0"/>
                <w:bCs/>
              </w:rPr>
              <w:t>ư</w:t>
            </w:r>
            <w:r w:rsidRPr="00280B56">
              <w:rPr>
                <w:b w:val="0"/>
                <w:bCs/>
              </w:rPr>
              <w:t xml:space="preserve">ớng CDIO. </w:t>
            </w:r>
            <w:r w:rsidRPr="00280B56">
              <w:rPr>
                <w:rFonts w:hint="eastAsia"/>
                <w:b w:val="0"/>
                <w:bCs/>
              </w:rPr>
              <w:t>Đ</w:t>
            </w:r>
            <w:r w:rsidRPr="00280B56">
              <w:rPr>
                <w:b w:val="0"/>
                <w:bCs/>
              </w:rPr>
              <w:t xml:space="preserve">ể tài trọng </w:t>
            </w:r>
            <w:r w:rsidRPr="00280B56">
              <w:rPr>
                <w:rFonts w:hint="eastAsia"/>
                <w:b w:val="0"/>
                <w:bCs/>
              </w:rPr>
              <w:t>đ</w:t>
            </w:r>
            <w:r w:rsidRPr="00280B56">
              <w:rPr>
                <w:b w:val="0"/>
                <w:bCs/>
              </w:rPr>
              <w:t>iểm cấp tr</w:t>
            </w:r>
            <w:r w:rsidRPr="00280B56">
              <w:rPr>
                <w:rFonts w:hint="eastAsia"/>
                <w:b w:val="0"/>
                <w:bCs/>
              </w:rPr>
              <w:t>ư</w:t>
            </w:r>
            <w:r w:rsidRPr="00280B56">
              <w:rPr>
                <w:b w:val="0"/>
                <w:bCs/>
              </w:rPr>
              <w:t>ờng. N</w:t>
            </w:r>
            <w:r w:rsidRPr="00280B56">
              <w:rPr>
                <w:rFonts w:hint="eastAsia"/>
                <w:b w:val="0"/>
                <w:bCs/>
              </w:rPr>
              <w:t>ă</w:t>
            </w:r>
            <w:r w:rsidRPr="00280B56">
              <w:rPr>
                <w:b w:val="0"/>
                <w:bCs/>
              </w:rPr>
              <w:t>m 2018</w:t>
            </w:r>
          </w:p>
        </w:tc>
        <w:tc>
          <w:tcPr>
            <w:tcW w:w="1134" w:type="dxa"/>
            <w:shd w:val="clear" w:color="auto" w:fill="auto"/>
            <w:vAlign w:val="center"/>
          </w:tcPr>
          <w:p w14:paraId="620616DC" w14:textId="01C4A0BB" w:rsidR="00280B56" w:rsidRPr="00280B56" w:rsidRDefault="00280B56" w:rsidP="00280B56">
            <w:pPr>
              <w:tabs>
                <w:tab w:val="left" w:pos="720"/>
                <w:tab w:val="left" w:pos="1440"/>
                <w:tab w:val="left" w:pos="2160"/>
                <w:tab w:val="left" w:pos="2880"/>
                <w:tab w:val="left" w:pos="3600"/>
                <w:tab w:val="left" w:pos="4320"/>
                <w:tab w:val="left" w:pos="5040"/>
                <w:tab w:val="left" w:pos="7095"/>
              </w:tabs>
              <w:rPr>
                <w:b w:val="0"/>
                <w:bCs/>
              </w:rPr>
            </w:pPr>
            <w:r w:rsidRPr="00280B56">
              <w:rPr>
                <w:b w:val="0"/>
                <w:bCs/>
                <w:lang w:val="pt-PT"/>
              </w:rPr>
              <w:t>2018-2019</w:t>
            </w:r>
          </w:p>
        </w:tc>
        <w:tc>
          <w:tcPr>
            <w:tcW w:w="2694" w:type="dxa"/>
            <w:shd w:val="clear" w:color="auto" w:fill="auto"/>
            <w:vAlign w:val="center"/>
          </w:tcPr>
          <w:p w14:paraId="1EA7D2C3" w14:textId="7412C978" w:rsidR="00280B56" w:rsidRPr="00280B56" w:rsidRDefault="00280B56" w:rsidP="00280B56">
            <w:pPr>
              <w:rPr>
                <w:b w:val="0"/>
                <w:bCs/>
                <w:color w:val="000000" w:themeColor="text1"/>
              </w:rPr>
            </w:pPr>
            <w:r w:rsidRPr="00280B56">
              <w:rPr>
                <w:b w:val="0"/>
                <w:bCs/>
                <w:iCs/>
                <w:color w:val="000000" w:themeColor="text1"/>
              </w:rPr>
              <w:t>Trong điểm cấp trường</w:t>
            </w:r>
          </w:p>
        </w:tc>
        <w:tc>
          <w:tcPr>
            <w:tcW w:w="1559" w:type="dxa"/>
            <w:shd w:val="clear" w:color="auto" w:fill="auto"/>
            <w:vAlign w:val="center"/>
          </w:tcPr>
          <w:p w14:paraId="274D3857" w14:textId="042742A4" w:rsidR="00280B56" w:rsidRPr="00280B56" w:rsidRDefault="00280B56" w:rsidP="00280B56">
            <w:pPr>
              <w:rPr>
                <w:b w:val="0"/>
                <w:bCs/>
                <w:color w:val="000000" w:themeColor="text1"/>
                <w:lang w:val="vi-VN"/>
              </w:rPr>
            </w:pPr>
            <w:r w:rsidRPr="00280B56">
              <w:rPr>
                <w:b w:val="0"/>
                <w:bCs/>
                <w:iCs/>
                <w:color w:val="000000" w:themeColor="text1"/>
                <w:lang w:val="sv-SE"/>
              </w:rPr>
              <w:t>Đã nghiệm thu</w:t>
            </w:r>
          </w:p>
        </w:tc>
        <w:tc>
          <w:tcPr>
            <w:tcW w:w="1417" w:type="dxa"/>
            <w:vAlign w:val="center"/>
          </w:tcPr>
          <w:p w14:paraId="7B2C7937" w14:textId="77777777" w:rsidR="00280B56" w:rsidRPr="00280B56" w:rsidRDefault="00280B56" w:rsidP="00280B56">
            <w:pPr>
              <w:jc w:val="center"/>
              <w:rPr>
                <w:b w:val="0"/>
                <w:bCs/>
                <w:iCs/>
                <w:color w:val="000000" w:themeColor="text1"/>
                <w:lang w:val="sv-SE"/>
              </w:rPr>
            </w:pPr>
            <w:r w:rsidRPr="00280B56">
              <w:rPr>
                <w:b w:val="0"/>
                <w:bCs/>
                <w:iCs/>
                <w:color w:val="000000" w:themeColor="text1"/>
              </w:rPr>
              <w:t>Chủ nhiệm</w:t>
            </w:r>
          </w:p>
          <w:p w14:paraId="58772F9B" w14:textId="713436F0" w:rsidR="00280B56" w:rsidRPr="00280B56" w:rsidRDefault="00280B56" w:rsidP="00280B56">
            <w:pPr>
              <w:rPr>
                <w:b w:val="0"/>
                <w:bCs/>
                <w:lang w:val="vi-VN"/>
              </w:rPr>
            </w:pPr>
          </w:p>
        </w:tc>
      </w:tr>
      <w:tr w:rsidR="00280B56" w:rsidRPr="00BD24B7" w14:paraId="3D050B27" w14:textId="77777777" w:rsidTr="00064FC8">
        <w:tc>
          <w:tcPr>
            <w:tcW w:w="7366" w:type="dxa"/>
            <w:shd w:val="clear" w:color="auto" w:fill="auto"/>
          </w:tcPr>
          <w:p w14:paraId="3632007B" w14:textId="68540572" w:rsidR="00280B56" w:rsidRPr="00280B56" w:rsidRDefault="00280B56" w:rsidP="00280B56">
            <w:pPr>
              <w:jc w:val="both"/>
              <w:rPr>
                <w:b w:val="0"/>
                <w:bCs/>
                <w:lang w:val="fr-FR"/>
              </w:rPr>
            </w:pPr>
            <w:r w:rsidRPr="00280B56">
              <w:rPr>
                <w:rFonts w:hint="eastAsia"/>
                <w:b w:val="0"/>
                <w:bCs/>
                <w:lang w:val="sv-SE"/>
              </w:rPr>
              <w:t>Đ</w:t>
            </w:r>
            <w:r w:rsidRPr="00280B56">
              <w:rPr>
                <w:b w:val="0"/>
                <w:bCs/>
                <w:lang w:val="sv-SE"/>
              </w:rPr>
              <w:t xml:space="preserve">a dạng sinh học Cá nội </w:t>
            </w:r>
            <w:r w:rsidRPr="00280B56">
              <w:rPr>
                <w:rFonts w:hint="eastAsia"/>
                <w:b w:val="0"/>
                <w:bCs/>
                <w:lang w:val="sv-SE"/>
              </w:rPr>
              <w:t>đ</w:t>
            </w:r>
            <w:r w:rsidRPr="00280B56">
              <w:rPr>
                <w:b w:val="0"/>
                <w:bCs/>
                <w:lang w:val="sv-SE"/>
              </w:rPr>
              <w:t xml:space="preserve">ịa và giải pháp bảo tồn các loài cá quý hiếm, có giá trị kinh tế </w:t>
            </w:r>
            <w:r w:rsidRPr="00280B56">
              <w:rPr>
                <w:rFonts w:hint="eastAsia"/>
                <w:b w:val="0"/>
                <w:bCs/>
                <w:lang w:val="sv-SE"/>
              </w:rPr>
              <w:t>ở</w:t>
            </w:r>
            <w:r w:rsidRPr="00280B56">
              <w:rPr>
                <w:b w:val="0"/>
                <w:bCs/>
                <w:lang w:val="sv-SE"/>
              </w:rPr>
              <w:t xml:space="preserve"> một số tỉnh thuộc B</w:t>
            </w:r>
            <w:r w:rsidRPr="00280B56">
              <w:rPr>
                <w:rFonts w:hint="eastAsia"/>
                <w:b w:val="0"/>
                <w:bCs/>
                <w:lang w:val="sv-SE"/>
              </w:rPr>
              <w:t>ắ</w:t>
            </w:r>
            <w:r w:rsidRPr="00280B56">
              <w:rPr>
                <w:b w:val="0"/>
                <w:bCs/>
                <w:lang w:val="sv-SE"/>
              </w:rPr>
              <w:t>c Trung Bộ</w:t>
            </w:r>
          </w:p>
        </w:tc>
        <w:tc>
          <w:tcPr>
            <w:tcW w:w="1134" w:type="dxa"/>
            <w:shd w:val="clear" w:color="auto" w:fill="auto"/>
            <w:vAlign w:val="center"/>
          </w:tcPr>
          <w:p w14:paraId="37492D53" w14:textId="13AEC890" w:rsidR="00280B56" w:rsidRPr="00280B56" w:rsidRDefault="00280B56" w:rsidP="00280B56">
            <w:pPr>
              <w:tabs>
                <w:tab w:val="left" w:pos="720"/>
                <w:tab w:val="left" w:pos="1440"/>
                <w:tab w:val="left" w:pos="2160"/>
                <w:tab w:val="left" w:pos="2880"/>
                <w:tab w:val="left" w:pos="3600"/>
                <w:tab w:val="left" w:pos="4320"/>
                <w:tab w:val="left" w:pos="5040"/>
                <w:tab w:val="left" w:pos="7095"/>
              </w:tabs>
              <w:rPr>
                <w:b w:val="0"/>
                <w:bCs/>
              </w:rPr>
            </w:pPr>
            <w:r w:rsidRPr="00280B56">
              <w:rPr>
                <w:b w:val="0"/>
                <w:bCs/>
                <w:lang w:val="pt-PT"/>
              </w:rPr>
              <w:t>2019-2020</w:t>
            </w:r>
          </w:p>
        </w:tc>
        <w:tc>
          <w:tcPr>
            <w:tcW w:w="2694" w:type="dxa"/>
            <w:shd w:val="clear" w:color="auto" w:fill="auto"/>
            <w:vAlign w:val="center"/>
          </w:tcPr>
          <w:p w14:paraId="0D5C9D4D" w14:textId="4561CF28" w:rsidR="00280B56" w:rsidRPr="00280B56" w:rsidRDefault="00280B56" w:rsidP="00280B56">
            <w:pPr>
              <w:rPr>
                <w:b w:val="0"/>
                <w:bCs/>
                <w:lang w:val="fr-FR"/>
              </w:rPr>
            </w:pPr>
            <w:r w:rsidRPr="00280B56">
              <w:rPr>
                <w:b w:val="0"/>
                <w:bCs/>
                <w:iCs/>
                <w:color w:val="000000" w:themeColor="text1"/>
              </w:rPr>
              <w:t>Cấp bộ</w:t>
            </w:r>
          </w:p>
        </w:tc>
        <w:tc>
          <w:tcPr>
            <w:tcW w:w="1559" w:type="dxa"/>
            <w:shd w:val="clear" w:color="auto" w:fill="auto"/>
            <w:vAlign w:val="center"/>
          </w:tcPr>
          <w:p w14:paraId="350B45C6" w14:textId="5B96E4B8" w:rsidR="00280B56" w:rsidRPr="00280B56" w:rsidRDefault="00280B56" w:rsidP="00280B56">
            <w:pPr>
              <w:rPr>
                <w:b w:val="0"/>
                <w:bCs/>
                <w:color w:val="000000" w:themeColor="text1"/>
                <w:lang w:val="vi-VN"/>
              </w:rPr>
            </w:pPr>
            <w:r w:rsidRPr="00280B56">
              <w:rPr>
                <w:b w:val="0"/>
                <w:bCs/>
                <w:iCs/>
                <w:color w:val="000000" w:themeColor="text1"/>
                <w:lang w:val="sv-SE"/>
              </w:rPr>
              <w:t>Đã nghiệm thu</w:t>
            </w:r>
          </w:p>
        </w:tc>
        <w:tc>
          <w:tcPr>
            <w:tcW w:w="1417" w:type="dxa"/>
            <w:vAlign w:val="center"/>
          </w:tcPr>
          <w:p w14:paraId="0C809C9E" w14:textId="67C4A78D" w:rsidR="00280B56" w:rsidRPr="00280B56" w:rsidRDefault="00280B56" w:rsidP="00280B56">
            <w:pPr>
              <w:rPr>
                <w:b w:val="0"/>
                <w:bCs/>
                <w:lang w:val="vi-VN"/>
              </w:rPr>
            </w:pPr>
            <w:r w:rsidRPr="00280B56">
              <w:rPr>
                <w:b w:val="0"/>
                <w:bCs/>
                <w:iCs/>
                <w:color w:val="000000" w:themeColor="text1"/>
                <w:lang w:val="sv-SE"/>
              </w:rPr>
              <w:t>Tham gia</w:t>
            </w:r>
          </w:p>
        </w:tc>
      </w:tr>
    </w:tbl>
    <w:p w14:paraId="791FAA16" w14:textId="77777777" w:rsidR="00EF5916" w:rsidRDefault="00EF5916"/>
    <w:p w14:paraId="7D44F3AE" w14:textId="02B25D13" w:rsidR="006513AB" w:rsidRDefault="006513AB">
      <w:r>
        <w:t>3. Danh mục sách, giáo trình</w:t>
      </w:r>
    </w:p>
    <w:p w14:paraId="3B703503" w14:textId="77777777" w:rsidR="00280B56" w:rsidRPr="00280B56" w:rsidRDefault="00280B56" w:rsidP="00280B56">
      <w:pPr>
        <w:numPr>
          <w:ilvl w:val="0"/>
          <w:numId w:val="2"/>
        </w:numPr>
        <w:tabs>
          <w:tab w:val="left" w:pos="426"/>
        </w:tabs>
        <w:spacing w:after="0" w:line="288" w:lineRule="auto"/>
        <w:ind w:left="426" w:hanging="284"/>
        <w:jc w:val="both"/>
        <w:rPr>
          <w:b w:val="0"/>
          <w:color w:val="000000" w:themeColor="text1"/>
        </w:rPr>
      </w:pPr>
      <w:r w:rsidRPr="00280B56">
        <w:rPr>
          <w:b w:val="0"/>
          <w:color w:val="000000" w:themeColor="text1"/>
        </w:rPr>
        <w:t>Nguyễn Thị Thảo (Chủ biên), Trương Nam Hải và Đỗ Thi Huyền (2021), Sách chuyên khảo Nghiên cứu gen mã hoá enzyme tham gia thuỷ phân cellulose từ khu hệ vi khuẩn trong ruột mối bằng kỹ thuật Metagenomics, NSX Lao Động Hà Nội, số trang: 299, ISBN: 978-604-325-320-7</w:t>
      </w:r>
    </w:p>
    <w:p w14:paraId="450AAB82" w14:textId="0CB94A9E" w:rsidR="00901EE5" w:rsidRPr="00901EE5" w:rsidRDefault="00901EE5" w:rsidP="00280B56">
      <w:pPr>
        <w:spacing w:after="0" w:line="264" w:lineRule="auto"/>
        <w:ind w:left="360"/>
        <w:jc w:val="both"/>
        <w:rPr>
          <w:b w:val="0"/>
          <w:bCs/>
          <w:color w:val="000000" w:themeColor="text1"/>
        </w:rPr>
      </w:pPr>
    </w:p>
    <w:sectPr w:rsidR="00901EE5" w:rsidRPr="00901EE5" w:rsidSect="00280B56">
      <w:pgSz w:w="16834" w:h="11909" w:orient="landscape"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Roman">
    <w:altName w:val="Times New Roman"/>
    <w:panose1 w:val="00000000000000000000"/>
    <w:charset w:val="00"/>
    <w:family w:val="roman"/>
    <w:notTrueType/>
    <w:pitch w:val="default"/>
  </w:font>
  <w:font w:name="AdvPS497E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D8D"/>
    <w:multiLevelType w:val="hybridMultilevel"/>
    <w:tmpl w:val="81CAAAA0"/>
    <w:lvl w:ilvl="0" w:tplc="6AD4B956">
      <w:start w:val="1"/>
      <w:numFmt w:val="decimal"/>
      <w:lvlText w:val="%1."/>
      <w:lvlJc w:val="left"/>
      <w:pPr>
        <w:ind w:left="1170" w:hanging="360"/>
      </w:pPr>
      <w:rPr>
        <w:rFonts w:hint="default"/>
        <w:b w:val="0"/>
      </w:rPr>
    </w:lvl>
    <w:lvl w:ilvl="1" w:tplc="04090019">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1" w15:restartNumberingAfterBreak="0">
    <w:nsid w:val="141D46D9"/>
    <w:multiLevelType w:val="hybridMultilevel"/>
    <w:tmpl w:val="27425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0589A"/>
    <w:multiLevelType w:val="hybridMultilevel"/>
    <w:tmpl w:val="45821C12"/>
    <w:lvl w:ilvl="0" w:tplc="2F1A55A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6C6FDB"/>
    <w:multiLevelType w:val="hybridMultilevel"/>
    <w:tmpl w:val="C3204B6A"/>
    <w:lvl w:ilvl="0" w:tplc="FDBE0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364828">
    <w:abstractNumId w:val="1"/>
  </w:num>
  <w:num w:numId="2" w16cid:durableId="1509831572">
    <w:abstractNumId w:val="0"/>
  </w:num>
  <w:num w:numId="3" w16cid:durableId="1714647080">
    <w:abstractNumId w:val="3"/>
  </w:num>
  <w:num w:numId="4" w16cid:durableId="95849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F1"/>
    <w:rsid w:val="00005A19"/>
    <w:rsid w:val="00031197"/>
    <w:rsid w:val="00036B23"/>
    <w:rsid w:val="001502AD"/>
    <w:rsid w:val="00151620"/>
    <w:rsid w:val="001C5D7F"/>
    <w:rsid w:val="00205540"/>
    <w:rsid w:val="00280B56"/>
    <w:rsid w:val="00383F24"/>
    <w:rsid w:val="00394CF2"/>
    <w:rsid w:val="003F6D20"/>
    <w:rsid w:val="0042227B"/>
    <w:rsid w:val="004611C8"/>
    <w:rsid w:val="00595D69"/>
    <w:rsid w:val="006513AB"/>
    <w:rsid w:val="00677CF1"/>
    <w:rsid w:val="006C43EE"/>
    <w:rsid w:val="006F3E29"/>
    <w:rsid w:val="007B10F1"/>
    <w:rsid w:val="00827B38"/>
    <w:rsid w:val="00901EE5"/>
    <w:rsid w:val="00B02A59"/>
    <w:rsid w:val="00B4397F"/>
    <w:rsid w:val="00BB4183"/>
    <w:rsid w:val="00BD24B7"/>
    <w:rsid w:val="00CA06EB"/>
    <w:rsid w:val="00D577CB"/>
    <w:rsid w:val="00DF2102"/>
    <w:rsid w:val="00E00036"/>
    <w:rsid w:val="00E04AD7"/>
    <w:rsid w:val="00E621DE"/>
    <w:rsid w:val="00E62464"/>
    <w:rsid w:val="00E86545"/>
    <w:rsid w:val="00EA1D8D"/>
    <w:rsid w:val="00EA74F0"/>
    <w:rsid w:val="00EC0140"/>
    <w:rsid w:val="00EC6DD5"/>
    <w:rsid w:val="00EF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5D8FB"/>
  <w15:chartTrackingRefBased/>
  <w15:docId w15:val="{65257F79-A8EE-AB4D-8F78-93BB1631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F1"/>
    <w:pPr>
      <w:spacing w:after="160" w:line="259" w:lineRule="auto"/>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CF1"/>
    <w:rPr>
      <w:rFonts w:ascii="Times New Roman" w:hAnsi="Times New Roman" w:cs="Times New Roman"/>
      <w:b/>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6B23"/>
    <w:pPr>
      <w:spacing w:before="100" w:beforeAutospacing="1" w:after="100" w:afterAutospacing="1" w:line="240" w:lineRule="auto"/>
    </w:pPr>
    <w:rPr>
      <w:rFonts w:eastAsia="Times New Roman"/>
      <w:b w:val="0"/>
      <w:sz w:val="24"/>
      <w:szCs w:val="24"/>
    </w:rPr>
  </w:style>
  <w:style w:type="paragraph" w:styleId="ListParagraph">
    <w:name w:val="List Paragraph"/>
    <w:basedOn w:val="Normal"/>
    <w:link w:val="ListParagraphChar"/>
    <w:uiPriority w:val="34"/>
    <w:qFormat/>
    <w:rsid w:val="00036B23"/>
    <w:pPr>
      <w:spacing w:after="200" w:line="276" w:lineRule="auto"/>
      <w:ind w:left="720"/>
      <w:contextualSpacing/>
    </w:pPr>
    <w:rPr>
      <w:rFonts w:cstheme="minorBidi"/>
      <w:b w:val="0"/>
      <w:sz w:val="28"/>
      <w:szCs w:val="22"/>
    </w:rPr>
  </w:style>
  <w:style w:type="character" w:styleId="Hyperlink">
    <w:name w:val="Hyperlink"/>
    <w:basedOn w:val="DefaultParagraphFont"/>
    <w:uiPriority w:val="99"/>
    <w:unhideWhenUsed/>
    <w:rsid w:val="00036B23"/>
    <w:rPr>
      <w:strike w:val="0"/>
      <w:dstrike w:val="0"/>
      <w:color w:val="000000"/>
      <w:u w:val="none"/>
      <w:effect w:val="none"/>
      <w:shd w:val="clear" w:color="auto" w:fill="auto"/>
    </w:rPr>
  </w:style>
  <w:style w:type="character" w:customStyle="1" w:styleId="ListParagraphChar">
    <w:name w:val="List Paragraph Char"/>
    <w:link w:val="ListParagraph"/>
    <w:uiPriority w:val="34"/>
    <w:locked/>
    <w:rsid w:val="00036B23"/>
    <w:rPr>
      <w:rFonts w:ascii="Times New Roman" w:hAnsi="Times New Roman"/>
      <w:sz w:val="28"/>
      <w:szCs w:val="22"/>
    </w:rPr>
  </w:style>
  <w:style w:type="character" w:customStyle="1" w:styleId="doilink">
    <w:name w:val="doi_link"/>
    <w:basedOn w:val="DefaultParagraphFont"/>
    <w:rsid w:val="00036B23"/>
  </w:style>
  <w:style w:type="character" w:styleId="Strong">
    <w:name w:val="Strong"/>
    <w:uiPriority w:val="22"/>
    <w:qFormat/>
    <w:rsid w:val="00901EE5"/>
    <w:rPr>
      <w:b/>
      <w:bCs/>
    </w:rPr>
  </w:style>
  <w:style w:type="character" w:customStyle="1" w:styleId="fontstyle01">
    <w:name w:val="fontstyle01"/>
    <w:rsid w:val="00280B56"/>
    <w:rPr>
      <w:rFonts w:ascii="Palatino-Roman" w:hAnsi="Palatino-Roman" w:hint="default"/>
      <w:b w:val="0"/>
      <w:bCs w:val="0"/>
      <w:i w:val="0"/>
      <w:iCs w:val="0"/>
      <w:color w:val="231F20"/>
      <w:sz w:val="16"/>
      <w:szCs w:val="16"/>
    </w:rPr>
  </w:style>
  <w:style w:type="character" w:customStyle="1" w:styleId="fontstyle21">
    <w:name w:val="fontstyle21"/>
    <w:basedOn w:val="DefaultParagraphFont"/>
    <w:rsid w:val="00280B56"/>
    <w:rPr>
      <w:rFonts w:ascii="AdvPS497E2" w:hAnsi="AdvPS497E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Thao</cp:lastModifiedBy>
  <cp:revision>2</cp:revision>
  <dcterms:created xsi:type="dcterms:W3CDTF">2024-08-25T03:32:00Z</dcterms:created>
  <dcterms:modified xsi:type="dcterms:W3CDTF">2024-08-25T03:32:00Z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4157dd52ce1d812a6717d69ed15bbd0887f8380d6fc048627642495fdae170c8</vt:lpwstr>
  </property>
</Properties>
</file>