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01A9FA" w14:textId="27319B00" w:rsidR="00ED58FB" w:rsidRPr="00ED58FB" w:rsidRDefault="00ED58FB" w:rsidP="00DE5361">
      <w:pPr>
        <w:spacing w:after="120" w:line="288" w:lineRule="auto"/>
        <w:ind w:left="720" w:hanging="36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D58FB">
        <w:rPr>
          <w:rFonts w:ascii="Times New Roman" w:hAnsi="Times New Roman" w:cs="Times New Roman"/>
          <w:b/>
          <w:bCs/>
          <w:sz w:val="26"/>
          <w:szCs w:val="26"/>
        </w:rPr>
        <w:t>HỌP THỐNG NHẤT PHÂN NHIỆM CHUẨN ĐẦU RA 3.2.2 CHO CÁC HỌC PHẦN TRONG CHƯƠNG TRÌNH ĐÀO TẠO CỦA 4 NGÀNH SINH HỌC</w:t>
      </w:r>
    </w:p>
    <w:p w14:paraId="56AEBD5A" w14:textId="4FCBF751" w:rsidR="00ED58FB" w:rsidRPr="00ED58FB" w:rsidRDefault="00ED58FB" w:rsidP="00DE5361">
      <w:pPr>
        <w:pStyle w:val="ListParagraph"/>
        <w:numPr>
          <w:ilvl w:val="0"/>
          <w:numId w:val="1"/>
        </w:numPr>
        <w:spacing w:after="120" w:line="288" w:lineRule="auto"/>
        <w:ind w:left="426"/>
        <w:rPr>
          <w:rFonts w:ascii="Times New Roman" w:hAnsi="Times New Roman" w:cs="Times New Roman"/>
          <w:b/>
          <w:bCs/>
          <w:sz w:val="26"/>
          <w:szCs w:val="26"/>
        </w:rPr>
      </w:pPr>
      <w:r w:rsidRPr="00ED58FB">
        <w:rPr>
          <w:rFonts w:ascii="Times New Roman" w:hAnsi="Times New Roman" w:cs="Times New Roman"/>
          <w:b/>
          <w:bCs/>
          <w:sz w:val="26"/>
          <w:szCs w:val="26"/>
        </w:rPr>
        <w:t>Thành phần</w:t>
      </w:r>
      <w:r>
        <w:rPr>
          <w:rFonts w:ascii="Times New Roman" w:hAnsi="Times New Roman" w:cs="Times New Roman"/>
          <w:b/>
          <w:bCs/>
          <w:sz w:val="26"/>
          <w:szCs w:val="26"/>
        </w:rPr>
        <w:t>, địa điểm, thời gian</w:t>
      </w:r>
    </w:p>
    <w:p w14:paraId="6C6C5BAA" w14:textId="2288F35C" w:rsidR="00ED58FB" w:rsidRDefault="00ED58FB" w:rsidP="00DE5361">
      <w:pPr>
        <w:spacing w:after="120" w:line="288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Thành phần: </w:t>
      </w:r>
      <w:r w:rsidRPr="00ED58FB">
        <w:rPr>
          <w:rFonts w:ascii="Times New Roman" w:hAnsi="Times New Roman" w:cs="Times New Roman"/>
          <w:sz w:val="26"/>
          <w:szCs w:val="26"/>
        </w:rPr>
        <w:t xml:space="preserve">PGS.TS. Nguyễn Thị Giang An, </w:t>
      </w:r>
      <w:r w:rsidR="00DE5361">
        <w:rPr>
          <w:rFonts w:ascii="Times New Roman" w:hAnsi="Times New Roman" w:cs="Times New Roman"/>
          <w:sz w:val="26"/>
          <w:szCs w:val="26"/>
        </w:rPr>
        <w:t xml:space="preserve">TS. Đào Thị Minh Châu, </w:t>
      </w:r>
      <w:r w:rsidRPr="00ED58FB">
        <w:rPr>
          <w:rFonts w:ascii="Times New Roman" w:hAnsi="Times New Roman" w:cs="Times New Roman"/>
          <w:sz w:val="26"/>
          <w:szCs w:val="26"/>
        </w:rPr>
        <w:t>TS. Trần Thị Gái</w:t>
      </w:r>
      <w:r>
        <w:rPr>
          <w:rFonts w:ascii="Times New Roman" w:hAnsi="Times New Roman" w:cs="Times New Roman"/>
          <w:sz w:val="26"/>
          <w:szCs w:val="26"/>
        </w:rPr>
        <w:t xml:space="preserve">, TS. Lê </w:t>
      </w:r>
      <w:r w:rsidR="004F1CF3">
        <w:rPr>
          <w:rFonts w:ascii="Times New Roman" w:hAnsi="Times New Roman" w:cs="Times New Roman"/>
          <w:sz w:val="26"/>
          <w:szCs w:val="26"/>
        </w:rPr>
        <w:t xml:space="preserve">Thị </w:t>
      </w:r>
      <w:r>
        <w:rPr>
          <w:rFonts w:ascii="Times New Roman" w:hAnsi="Times New Roman" w:cs="Times New Roman"/>
          <w:sz w:val="26"/>
          <w:szCs w:val="26"/>
        </w:rPr>
        <w:t xml:space="preserve">Thuý Hà, </w:t>
      </w:r>
      <w:r w:rsidRPr="00ED58FB">
        <w:rPr>
          <w:rFonts w:ascii="Times New Roman" w:hAnsi="Times New Roman" w:cs="Times New Roman"/>
          <w:sz w:val="26"/>
          <w:szCs w:val="26"/>
        </w:rPr>
        <w:t>PGS.TS. Lê Thị Hương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ED58FB">
        <w:rPr>
          <w:rFonts w:ascii="Times New Roman" w:hAnsi="Times New Roman" w:cs="Times New Roman"/>
          <w:sz w:val="26"/>
          <w:szCs w:val="26"/>
        </w:rPr>
        <w:t xml:space="preserve"> TS. Nguy</w:t>
      </w:r>
      <w:r>
        <w:rPr>
          <w:rFonts w:ascii="Times New Roman" w:hAnsi="Times New Roman" w:cs="Times New Roman"/>
          <w:sz w:val="26"/>
          <w:szCs w:val="26"/>
        </w:rPr>
        <w:t xml:space="preserve">ễn Thị </w:t>
      </w:r>
      <w:r w:rsidRPr="00ED58FB">
        <w:rPr>
          <w:rFonts w:ascii="Times New Roman" w:hAnsi="Times New Roman" w:cs="Times New Roman"/>
          <w:sz w:val="26"/>
          <w:szCs w:val="26"/>
        </w:rPr>
        <w:t>Thảo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ED58FB">
        <w:rPr>
          <w:rFonts w:ascii="Times New Roman" w:hAnsi="Times New Roman" w:cs="Times New Roman"/>
          <w:sz w:val="26"/>
          <w:szCs w:val="26"/>
        </w:rPr>
        <w:t xml:space="preserve">TS. Hồ Anh Tuấn, </w:t>
      </w:r>
      <w:r w:rsidR="00C33836">
        <w:rPr>
          <w:rFonts w:ascii="Times New Roman" w:hAnsi="Times New Roman" w:cs="Times New Roman"/>
          <w:sz w:val="26"/>
          <w:szCs w:val="26"/>
        </w:rPr>
        <w:t xml:space="preserve">TS. Nguyễn Thị Việt, </w:t>
      </w:r>
      <w:r w:rsidRPr="00ED58FB">
        <w:rPr>
          <w:rFonts w:ascii="Times New Roman" w:hAnsi="Times New Roman" w:cs="Times New Roman"/>
          <w:sz w:val="26"/>
          <w:szCs w:val="26"/>
        </w:rPr>
        <w:t xml:space="preserve">TS. Nguyễn Lê Ái Vĩnh, TS. Lê Quang Vượng, </w:t>
      </w:r>
    </w:p>
    <w:p w14:paraId="114E768A" w14:textId="0CF9CF38" w:rsidR="00ED58FB" w:rsidRDefault="00ED58FB" w:rsidP="00DE5361">
      <w:pPr>
        <w:spacing w:after="120" w:line="288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33836">
        <w:rPr>
          <w:rFonts w:ascii="Times New Roman" w:hAnsi="Times New Roman" w:cs="Times New Roman"/>
          <w:sz w:val="26"/>
          <w:szCs w:val="26"/>
        </w:rPr>
        <w:t xml:space="preserve">Địa điểm: online microsorf team </w:t>
      </w:r>
      <w:hyperlink r:id="rId5" w:history="1">
        <w:r w:rsidR="00C33836" w:rsidRPr="00240A52">
          <w:rPr>
            <w:rStyle w:val="Hyperlink"/>
            <w:rFonts w:ascii="Times New Roman" w:hAnsi="Times New Roman" w:cs="Times New Roman"/>
            <w:sz w:val="26"/>
            <w:szCs w:val="26"/>
          </w:rPr>
          <w:t>https://teams.microsoft.com/l/meetup-join/19%3ameeting_ZTcwMjY5NDEtNmJiNy00ZDdhLTkwMGYtY2IzOWQzMjc0ZTBk%40thread.v2/0?context=%7b%22Tid%22%3a%224ef78439-6d6c-4ea0-ab14-49b9284ab4c9%22%2c%22Oid%22%3a%22ce5adf99-88e9-4a06-851e-ab239cfc8286%22%7d</w:t>
        </w:r>
      </w:hyperlink>
      <w:r w:rsidR="00C33836">
        <w:rPr>
          <w:rFonts w:ascii="Times New Roman" w:hAnsi="Times New Roman" w:cs="Times New Roman"/>
          <w:sz w:val="26"/>
          <w:szCs w:val="26"/>
        </w:rPr>
        <w:t>.</w:t>
      </w:r>
    </w:p>
    <w:p w14:paraId="11FE0F55" w14:textId="49863C4A" w:rsidR="00C33836" w:rsidRPr="00ED58FB" w:rsidRDefault="00C33836" w:rsidP="00DE5361">
      <w:pPr>
        <w:spacing w:after="120" w:line="288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Thời gian: 21h ngày 19/12/2023</w:t>
      </w:r>
    </w:p>
    <w:p w14:paraId="7B915764" w14:textId="4533D35D" w:rsidR="00ED58FB" w:rsidRPr="00ED58FB" w:rsidRDefault="00ED58FB" w:rsidP="00DE5361">
      <w:pPr>
        <w:pStyle w:val="ListParagraph"/>
        <w:numPr>
          <w:ilvl w:val="0"/>
          <w:numId w:val="1"/>
        </w:numPr>
        <w:spacing w:after="120" w:line="288" w:lineRule="auto"/>
        <w:ind w:left="426"/>
        <w:rPr>
          <w:rFonts w:ascii="Times New Roman" w:hAnsi="Times New Roman" w:cs="Times New Roman"/>
          <w:b/>
          <w:bCs/>
          <w:sz w:val="26"/>
          <w:szCs w:val="26"/>
        </w:rPr>
      </w:pPr>
      <w:r w:rsidRPr="00ED58FB">
        <w:rPr>
          <w:rFonts w:ascii="Times New Roman" w:hAnsi="Times New Roman" w:cs="Times New Roman"/>
          <w:b/>
          <w:bCs/>
          <w:sz w:val="26"/>
          <w:szCs w:val="26"/>
        </w:rPr>
        <w:t>Nội dung</w:t>
      </w:r>
    </w:p>
    <w:p w14:paraId="11F80259" w14:textId="4712DD63" w:rsidR="00ED58FB" w:rsidRPr="00ED58FB" w:rsidRDefault="00ED58FB" w:rsidP="00DE5361">
      <w:pPr>
        <w:pStyle w:val="ListParagraph"/>
        <w:numPr>
          <w:ilvl w:val="0"/>
          <w:numId w:val="3"/>
        </w:numPr>
        <w:spacing w:after="120" w:line="288" w:lineRule="auto"/>
        <w:rPr>
          <w:rFonts w:ascii="Times New Roman" w:hAnsi="Times New Roman" w:cs="Times New Roman"/>
          <w:sz w:val="26"/>
          <w:szCs w:val="26"/>
        </w:rPr>
      </w:pPr>
      <w:r w:rsidRPr="00ED58FB">
        <w:rPr>
          <w:rFonts w:ascii="Times New Roman" w:hAnsi="Times New Roman" w:cs="Times New Roman"/>
          <w:sz w:val="26"/>
          <w:szCs w:val="26"/>
        </w:rPr>
        <w:t>Phân nhiệm CĐR 3.2.2 Ngoại ngữ cho học phần cơ sở ngành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422C4B1D" w14:textId="5CF3F21B" w:rsidR="00ED58FB" w:rsidRPr="00ED58FB" w:rsidRDefault="004F1CF3" w:rsidP="00DE5361">
      <w:pPr>
        <w:pStyle w:val="ListParagraph"/>
        <w:spacing w:after="120" w:line="288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Ý kiến TS. Lê Quang Vượng (trưởng khoa) đưa ra phương án là: </w:t>
      </w:r>
      <w:r w:rsidR="00ED58FB" w:rsidRPr="00ED58FB">
        <w:rPr>
          <w:rFonts w:ascii="Times New Roman" w:hAnsi="Times New Roman" w:cs="Times New Roman"/>
          <w:sz w:val="26"/>
          <w:szCs w:val="26"/>
        </w:rPr>
        <w:t>Tối thiểu có 3 học phần trong chương trình đào tạo được phân nhiệm CĐR 3.2.2, trong đó, 1 học phần là Ngoại ngữ, hai học phần còn lại là 1 học phần cơ sở ngành và 1 học phần chuyên ngành đảm nhận CĐR 3.2.2</w:t>
      </w:r>
    </w:p>
    <w:p w14:paraId="418F6FE7" w14:textId="51EDB908" w:rsidR="004F1CF3" w:rsidRPr="00DE5361" w:rsidRDefault="004F1CF3" w:rsidP="00EC08ED">
      <w:pPr>
        <w:pStyle w:val="ListParagraph"/>
        <w:numPr>
          <w:ilvl w:val="0"/>
          <w:numId w:val="3"/>
        </w:numPr>
        <w:spacing w:after="120" w:line="288" w:lineRule="auto"/>
        <w:ind w:left="567" w:hanging="141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DE5361">
        <w:rPr>
          <w:rFonts w:ascii="Times New Roman" w:hAnsi="Times New Roman" w:cs="Times New Roman"/>
          <w:b/>
          <w:bCs/>
          <w:i/>
          <w:iCs/>
          <w:sz w:val="26"/>
          <w:szCs w:val="26"/>
        </w:rPr>
        <w:t>Ý kiến khác:</w:t>
      </w:r>
    </w:p>
    <w:p w14:paraId="17D53633" w14:textId="573285D7" w:rsidR="004F1CF3" w:rsidRPr="00DE5361" w:rsidRDefault="004F1CF3" w:rsidP="00DE5361">
      <w:pPr>
        <w:spacing w:after="120" w:line="288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DE5361">
        <w:rPr>
          <w:rFonts w:ascii="Times New Roman" w:hAnsi="Times New Roman" w:cs="Times New Roman"/>
          <w:sz w:val="26"/>
          <w:szCs w:val="26"/>
        </w:rPr>
        <w:t>+ TS. Hồ Anh Tuấn: Xem xét 1 học phần bắt buộc của sơ sở ngành đảm nhận và 1 học phần tự chọn của cơ sở ngành đảm nhận</w:t>
      </w:r>
    </w:p>
    <w:p w14:paraId="39BE41E1" w14:textId="43BC7B38" w:rsidR="004F1CF3" w:rsidRPr="00DE5361" w:rsidRDefault="004F1CF3" w:rsidP="00DE5361">
      <w:pPr>
        <w:spacing w:after="120" w:line="288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DE5361">
        <w:rPr>
          <w:rFonts w:ascii="Times New Roman" w:hAnsi="Times New Roman" w:cs="Times New Roman"/>
          <w:sz w:val="26"/>
          <w:szCs w:val="26"/>
        </w:rPr>
        <w:t>+ TS. Trần Thị Gái: Đồng ý phương án của TS. Lê Quang Vượng đưa ra</w:t>
      </w:r>
    </w:p>
    <w:p w14:paraId="1A84BFA8" w14:textId="1B90669B" w:rsidR="00614B15" w:rsidRPr="00DE5361" w:rsidRDefault="004F1CF3" w:rsidP="00614B15">
      <w:pPr>
        <w:spacing w:after="120" w:line="288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DE5361">
        <w:rPr>
          <w:rFonts w:ascii="Times New Roman" w:hAnsi="Times New Roman" w:cs="Times New Roman"/>
          <w:sz w:val="26"/>
          <w:szCs w:val="26"/>
        </w:rPr>
        <w:t xml:space="preserve">+ TS. Nguyễn Thị Thảo: </w:t>
      </w:r>
      <w:r w:rsidR="00614B15" w:rsidRPr="00DE5361">
        <w:rPr>
          <w:rFonts w:ascii="Times New Roman" w:hAnsi="Times New Roman" w:cs="Times New Roman"/>
          <w:sz w:val="26"/>
          <w:szCs w:val="26"/>
        </w:rPr>
        <w:t>Xem xét 1 học phần bắt buộc của sơ sở ngành đảm nhận và 1 học phần tự chọn của cơ sở ngành đảm nhận</w:t>
      </w:r>
      <w:r w:rsidR="00614B15">
        <w:rPr>
          <w:rFonts w:ascii="Times New Roman" w:hAnsi="Times New Roman" w:cs="Times New Roman"/>
          <w:sz w:val="26"/>
          <w:szCs w:val="26"/>
        </w:rPr>
        <w:t xml:space="preserve"> để giảm tải cho chuyên ngành.</w:t>
      </w:r>
    </w:p>
    <w:p w14:paraId="5BD396D9" w14:textId="71B96213" w:rsidR="004F1CF3" w:rsidRPr="00DE5361" w:rsidRDefault="004F1CF3" w:rsidP="00DE5361">
      <w:pPr>
        <w:spacing w:after="120" w:line="288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DE5361">
        <w:rPr>
          <w:rFonts w:ascii="Times New Roman" w:hAnsi="Times New Roman" w:cs="Times New Roman"/>
          <w:sz w:val="26"/>
          <w:szCs w:val="26"/>
        </w:rPr>
        <w:t>+ TS. Lê Thị Thuý Hà: Đồng ý phương án của TS. Lê Quang Vượng đưa ra; cũng có thể xem xét ý kiến của TS. Hồ Anh Tuấn</w:t>
      </w:r>
    </w:p>
    <w:p w14:paraId="1D3331FD" w14:textId="138EA6DC" w:rsidR="004F1CF3" w:rsidRDefault="004F1CF3" w:rsidP="00DE5361">
      <w:pPr>
        <w:spacing w:after="120" w:line="288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DE5361">
        <w:rPr>
          <w:rFonts w:ascii="Times New Roman" w:hAnsi="Times New Roman" w:cs="Times New Roman"/>
          <w:sz w:val="26"/>
          <w:szCs w:val="26"/>
        </w:rPr>
        <w:t>+ TS. Nguyễn Thị Việt: Đồng ý với phương án của TS. Lê Quang Vượng đưa ra</w:t>
      </w:r>
    </w:p>
    <w:p w14:paraId="03AE042E" w14:textId="1640D630" w:rsidR="00DE5361" w:rsidRPr="00DE5361" w:rsidRDefault="00DE5361" w:rsidP="00DE5361">
      <w:pPr>
        <w:spacing w:after="120" w:line="288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DE5361">
        <w:rPr>
          <w:rFonts w:ascii="Times New Roman" w:hAnsi="Times New Roman" w:cs="Times New Roman"/>
          <w:sz w:val="26"/>
          <w:szCs w:val="26"/>
        </w:rPr>
        <w:t>+ TS. Nguyễn Lê Ái V</w:t>
      </w:r>
      <w:r>
        <w:rPr>
          <w:rFonts w:ascii="Times New Roman" w:hAnsi="Times New Roman" w:cs="Times New Roman"/>
          <w:sz w:val="26"/>
          <w:szCs w:val="26"/>
        </w:rPr>
        <w:t xml:space="preserve">ĩnh: </w:t>
      </w:r>
      <w:r w:rsidRPr="00DE5361">
        <w:rPr>
          <w:rFonts w:ascii="Times New Roman" w:hAnsi="Times New Roman" w:cs="Times New Roman"/>
          <w:sz w:val="26"/>
          <w:szCs w:val="26"/>
        </w:rPr>
        <w:t>Đồng ý phương án của TS. Lê Quang Vượng đưa ra</w:t>
      </w:r>
      <w:r>
        <w:rPr>
          <w:rFonts w:ascii="Times New Roman" w:hAnsi="Times New Roman" w:cs="Times New Roman"/>
          <w:sz w:val="26"/>
          <w:szCs w:val="26"/>
        </w:rPr>
        <w:t xml:space="preserve">; Nếu </w:t>
      </w:r>
      <w:r w:rsidR="00EC08ED">
        <w:rPr>
          <w:rFonts w:ascii="Times New Roman" w:hAnsi="Times New Roman" w:cs="Times New Roman"/>
          <w:sz w:val="26"/>
          <w:szCs w:val="26"/>
        </w:rPr>
        <w:t>cả 2 HP cơ sở ngành (1 bắt buộc và 1 tự chọn) đảm nhận thì trong một thời gian ngắn học viên phải học 2 HP có CĐR 3.2.2 có thể quá nặng cho học viên; nếu HP nào đảm nhận</w:t>
      </w:r>
      <w:r>
        <w:rPr>
          <w:rFonts w:ascii="Times New Roman" w:hAnsi="Times New Roman" w:cs="Times New Roman"/>
          <w:sz w:val="26"/>
          <w:szCs w:val="26"/>
        </w:rPr>
        <w:t xml:space="preserve"> CĐR ngoại ngữ thì giảm số lượng CĐR khác.</w:t>
      </w:r>
    </w:p>
    <w:p w14:paraId="1D31142B" w14:textId="768FFB95" w:rsidR="00DE5361" w:rsidRDefault="00DE5361" w:rsidP="00EC08ED">
      <w:pPr>
        <w:spacing w:after="120" w:line="288" w:lineRule="auto"/>
        <w:ind w:left="142" w:hanging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+ TS. Nguyễn Thị Giang </w:t>
      </w:r>
      <w:proofErr w:type="gramStart"/>
      <w:r>
        <w:rPr>
          <w:rFonts w:ascii="Times New Roman" w:hAnsi="Times New Roman" w:cs="Times New Roman"/>
          <w:sz w:val="26"/>
          <w:szCs w:val="26"/>
        </w:rPr>
        <w:t>An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DE5361">
        <w:rPr>
          <w:rFonts w:ascii="Times New Roman" w:hAnsi="Times New Roman" w:cs="Times New Roman"/>
          <w:sz w:val="26"/>
          <w:szCs w:val="26"/>
        </w:rPr>
        <w:t>Xem xét 1 học phần bắt buộc của sơ sở ngành đảm nhận và 1 học phần tự chọn của cơ sở ngành đảm nhận</w:t>
      </w:r>
      <w:r>
        <w:rPr>
          <w:rFonts w:ascii="Times New Roman" w:hAnsi="Times New Roman" w:cs="Times New Roman"/>
          <w:sz w:val="26"/>
          <w:szCs w:val="26"/>
        </w:rPr>
        <w:t xml:space="preserve"> để giảm gánh nặng cho các học phần chuyên ngành. </w:t>
      </w:r>
    </w:p>
    <w:p w14:paraId="1BA98CCF" w14:textId="2F4FBFC0" w:rsidR="002B7E39" w:rsidRDefault="00561F26" w:rsidP="00561F26">
      <w:pPr>
        <w:spacing w:after="120" w:line="288" w:lineRule="auto"/>
        <w:rPr>
          <w:rFonts w:ascii="Times New Roman" w:hAnsi="Times New Roman" w:cs="Times New Roman"/>
          <w:sz w:val="26"/>
          <w:szCs w:val="26"/>
        </w:rPr>
      </w:pPr>
      <w:r w:rsidRPr="00B80B0F">
        <w:rPr>
          <w:rFonts w:ascii="Times New Roman" w:hAnsi="Times New Roman" w:cs="Times New Roman"/>
          <w:sz w:val="26"/>
          <w:szCs w:val="26"/>
        </w:rPr>
        <w:t xml:space="preserve">- </w:t>
      </w:r>
      <w:r w:rsidR="002B7E39">
        <w:rPr>
          <w:rFonts w:ascii="Times New Roman" w:hAnsi="Times New Roman" w:cs="Times New Roman"/>
          <w:sz w:val="26"/>
          <w:szCs w:val="26"/>
        </w:rPr>
        <w:t>Kết quả bỏ phiếu chọn 1 trong 2 phương án: phương án 1 (</w:t>
      </w:r>
      <w:r w:rsidR="002B7E39" w:rsidRPr="00DE5361">
        <w:rPr>
          <w:rFonts w:ascii="Times New Roman" w:hAnsi="Times New Roman" w:cs="Times New Roman"/>
          <w:sz w:val="26"/>
          <w:szCs w:val="26"/>
        </w:rPr>
        <w:t>1 học phần bắt buộc của sơ sở ngành và 1 học phần tự chọn của cơ sở ngành đảm nhận</w:t>
      </w:r>
      <w:r w:rsidR="002B7E39">
        <w:rPr>
          <w:rFonts w:ascii="Times New Roman" w:hAnsi="Times New Roman" w:cs="Times New Roman"/>
          <w:sz w:val="26"/>
          <w:szCs w:val="26"/>
        </w:rPr>
        <w:t xml:space="preserve">) và phương án 2 (2 học phần cơ sở ngành đảm nhận): </w:t>
      </w:r>
    </w:p>
    <w:p w14:paraId="4672A7DA" w14:textId="77777777" w:rsidR="002B7E39" w:rsidRDefault="002B7E39" w:rsidP="002B7E39">
      <w:pPr>
        <w:spacing w:after="120" w:line="288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</w:t>
      </w:r>
      <w:r w:rsidR="00561F26" w:rsidRPr="00B80B0F">
        <w:rPr>
          <w:rFonts w:ascii="Times New Roman" w:hAnsi="Times New Roman" w:cs="Times New Roman"/>
          <w:sz w:val="26"/>
          <w:szCs w:val="26"/>
        </w:rPr>
        <w:t>2 môn cơ sở ngành: thầy Tuấn, cô Châu, cô Thảo, cô Gái, cô An, cô Việt, thầy Vinh (7/10)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7AD2F786" w14:textId="482D3765" w:rsidR="00561F26" w:rsidRPr="00DE5361" w:rsidRDefault="002B7E39" w:rsidP="002B7E39">
      <w:pPr>
        <w:spacing w:after="120" w:line="288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</w:t>
      </w:r>
      <w:r w:rsidR="00561F26" w:rsidRPr="00561F26">
        <w:rPr>
          <w:rFonts w:ascii="Times New Roman" w:hAnsi="Times New Roman" w:cs="Times New Roman"/>
          <w:sz w:val="26"/>
          <w:szCs w:val="26"/>
        </w:rPr>
        <w:t>1 cơ sở ngành và 1 chuyên ngành: Cô Hà, cô Hương, thầy Vượng (3/10)</w:t>
      </w:r>
    </w:p>
    <w:p w14:paraId="6298EEBA" w14:textId="391FF08E" w:rsidR="00614B15" w:rsidRPr="00561F26" w:rsidRDefault="00561F26" w:rsidP="00614B15">
      <w:pPr>
        <w:spacing w:after="120" w:line="288" w:lineRule="auto"/>
        <w:ind w:left="284" w:hanging="284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561F26">
        <w:rPr>
          <w:rFonts w:ascii="Times New Roman" w:hAnsi="Times New Roman" w:cs="Times New Roman"/>
          <w:sz w:val="26"/>
          <w:szCs w:val="26"/>
        </w:rPr>
        <w:t xml:space="preserve">→ </w:t>
      </w:r>
      <w:r w:rsidR="00DE5361" w:rsidRPr="00561F26">
        <w:rPr>
          <w:rFonts w:ascii="Times New Roman" w:hAnsi="Times New Roman" w:cs="Times New Roman"/>
          <w:b/>
          <w:bCs/>
          <w:i/>
          <w:iCs/>
          <w:sz w:val="26"/>
          <w:szCs w:val="26"/>
        </w:rPr>
        <w:t>Kết luận</w:t>
      </w:r>
      <w:r w:rsidRPr="00561F26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: 2 HP cơ sở ngành sẽ đảm nhận CĐR 3.2.2 </w:t>
      </w:r>
    </w:p>
    <w:p w14:paraId="4B3F67AA" w14:textId="6F953A08" w:rsidR="00614B15" w:rsidRPr="00614B15" w:rsidRDefault="00561F26" w:rsidP="00DE5361">
      <w:pPr>
        <w:spacing w:after="120" w:line="288" w:lineRule="auto"/>
        <w:ind w:left="284" w:hanging="284"/>
        <w:rPr>
          <w:rFonts w:ascii="Times New Roman" w:hAnsi="Times New Roman" w:cs="Times New Roman"/>
          <w:i/>
          <w:iCs/>
          <w:sz w:val="26"/>
          <w:szCs w:val="26"/>
        </w:rPr>
      </w:pPr>
      <w:r w:rsidRPr="00614B15">
        <w:rPr>
          <w:rFonts w:ascii="Times New Roman" w:hAnsi="Times New Roman" w:cs="Times New Roman"/>
          <w:i/>
          <w:iCs/>
          <w:sz w:val="26"/>
          <w:szCs w:val="26"/>
        </w:rPr>
        <w:t>Môn thứ nhất:</w:t>
      </w:r>
      <w:r w:rsidR="00614B15" w:rsidRPr="00614B15">
        <w:rPr>
          <w:rFonts w:ascii="Times New Roman" w:hAnsi="Times New Roman" w:cs="Times New Roman"/>
          <w:i/>
          <w:iCs/>
          <w:sz w:val="26"/>
          <w:szCs w:val="26"/>
        </w:rPr>
        <w:t xml:space="preserve"> Sinh học phân tử của tế bào (bắt buộc)</w:t>
      </w:r>
    </w:p>
    <w:p w14:paraId="097D6497" w14:textId="7EBA3168" w:rsidR="00561F26" w:rsidRDefault="00614B15" w:rsidP="00DE5361">
      <w:pPr>
        <w:spacing w:after="120" w:line="288" w:lineRule="auto"/>
        <w:ind w:left="284" w:hanging="284"/>
        <w:rPr>
          <w:rFonts w:ascii="Times New Roman" w:hAnsi="Times New Roman" w:cs="Times New Roman"/>
          <w:i/>
          <w:iCs/>
          <w:sz w:val="26"/>
          <w:szCs w:val="26"/>
        </w:rPr>
      </w:pPr>
      <w:r w:rsidRPr="00614B15">
        <w:rPr>
          <w:rFonts w:ascii="Times New Roman" w:hAnsi="Times New Roman" w:cs="Times New Roman"/>
          <w:i/>
          <w:iCs/>
          <w:sz w:val="26"/>
          <w:szCs w:val="26"/>
        </w:rPr>
        <w:t xml:space="preserve">Môn thứ hai: </w:t>
      </w:r>
      <w:r w:rsidR="00561F26" w:rsidRPr="00614B15">
        <w:rPr>
          <w:rFonts w:ascii="Times New Roman" w:hAnsi="Times New Roman" w:cs="Times New Roman"/>
          <w:i/>
          <w:iCs/>
          <w:sz w:val="26"/>
          <w:szCs w:val="26"/>
        </w:rPr>
        <w:t xml:space="preserve">Vi sinh học và ứng dụng </w:t>
      </w:r>
      <w:proofErr w:type="gramStart"/>
      <w:r>
        <w:rPr>
          <w:rFonts w:ascii="Times New Roman" w:hAnsi="Times New Roman" w:cs="Times New Roman"/>
          <w:i/>
          <w:iCs/>
          <w:sz w:val="26"/>
          <w:szCs w:val="26"/>
        </w:rPr>
        <w:t xml:space="preserve">/ </w:t>
      </w:r>
      <w:r w:rsidR="00561F26" w:rsidRPr="00614B15">
        <w:rPr>
          <w:rFonts w:ascii="Times New Roman" w:hAnsi="Times New Roman" w:cs="Times New Roman"/>
          <w:i/>
          <w:iCs/>
          <w:sz w:val="26"/>
          <w:szCs w:val="26"/>
        </w:rPr>
        <w:t xml:space="preserve"> Tin</w:t>
      </w:r>
      <w:proofErr w:type="gramEnd"/>
      <w:r w:rsidR="00561F26" w:rsidRPr="00614B15">
        <w:rPr>
          <w:rFonts w:ascii="Times New Roman" w:hAnsi="Times New Roman" w:cs="Times New Roman"/>
          <w:i/>
          <w:iCs/>
          <w:sz w:val="26"/>
          <w:szCs w:val="26"/>
        </w:rPr>
        <w:t xml:space="preserve"> sinh học ứng dụng</w:t>
      </w:r>
      <w:r w:rsidRPr="00614B15">
        <w:rPr>
          <w:rFonts w:ascii="Times New Roman" w:hAnsi="Times New Roman" w:cs="Times New Roman"/>
          <w:i/>
          <w:iCs/>
          <w:sz w:val="26"/>
          <w:szCs w:val="26"/>
        </w:rPr>
        <w:t xml:space="preserve"> (tự chọn)</w:t>
      </w:r>
    </w:p>
    <w:p w14:paraId="76CEED66" w14:textId="3632B955" w:rsidR="00561F26" w:rsidRDefault="00614B15" w:rsidP="00614B15">
      <w:pPr>
        <w:spacing w:after="120" w:line="288" w:lineRule="auto"/>
        <w:ind w:left="284" w:hanging="284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Cuộc họp kết thúc lúc 22h10 cùng ngày</w:t>
      </w:r>
    </w:p>
    <w:p w14:paraId="11EB9382" w14:textId="2E6D3C4E" w:rsidR="00614B15" w:rsidRPr="00614B15" w:rsidRDefault="00614B15" w:rsidP="00614B15">
      <w:pPr>
        <w:spacing w:after="120" w:line="288" w:lineRule="auto"/>
        <w:ind w:left="284" w:hanging="284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5"/>
        <w:gridCol w:w="5811"/>
      </w:tblGrid>
      <w:tr w:rsidR="00614B15" w14:paraId="559268CD" w14:textId="77777777" w:rsidTr="00614B15">
        <w:tc>
          <w:tcPr>
            <w:tcW w:w="3255" w:type="dxa"/>
          </w:tcPr>
          <w:p w14:paraId="560CA890" w14:textId="2FAF4671" w:rsidR="00614B15" w:rsidRPr="00614B15" w:rsidRDefault="00614B15" w:rsidP="00614B15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0" w:name="_Hlk175325624"/>
            <w:r w:rsidRPr="00614B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 trì</w:t>
            </w:r>
          </w:p>
        </w:tc>
        <w:tc>
          <w:tcPr>
            <w:tcW w:w="5811" w:type="dxa"/>
          </w:tcPr>
          <w:p w14:paraId="3EAB8822" w14:textId="633F38B1" w:rsidR="00614B15" w:rsidRPr="00614B15" w:rsidRDefault="00614B15" w:rsidP="00614B15">
            <w:pPr>
              <w:spacing w:after="120" w:line="288" w:lineRule="auto"/>
              <w:ind w:firstLine="2582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14B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Thư ký</w:t>
            </w:r>
          </w:p>
        </w:tc>
      </w:tr>
      <w:tr w:rsidR="00614B15" w14:paraId="7E035E18" w14:textId="77777777" w:rsidTr="00614B15">
        <w:tc>
          <w:tcPr>
            <w:tcW w:w="3255" w:type="dxa"/>
          </w:tcPr>
          <w:p w14:paraId="73824804" w14:textId="1B56AEDB" w:rsidR="00614B15" w:rsidRDefault="002B7777" w:rsidP="00614B15">
            <w:pPr>
              <w:spacing w:after="120" w:line="288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40A3C">
              <w:rPr>
                <w:rFonts w:ascii="Times New Roman" w:hAnsi="Times New Roman" w:cs="Times New Roman"/>
                <w:b/>
                <w:noProof/>
                <w:sz w:val="30"/>
                <w:szCs w:val="26"/>
              </w:rPr>
              <w:drawing>
                <wp:inline distT="0" distB="0" distL="0" distR="0" wp14:anchorId="37469DA8" wp14:editId="2B1AF606">
                  <wp:extent cx="1442651" cy="828675"/>
                  <wp:effectExtent l="0" t="0" r="5715" b="0"/>
                  <wp:docPr id="1283297789" name="Picture 1" descr="A blue signature on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3297789" name="Picture 1" descr="A blue signature on a white background&#10;&#10;Description automatically generated"/>
                          <pic:cNvPicPr/>
                        </pic:nvPicPr>
                        <pic:blipFill rotWithShape="1">
                          <a:blip r:embed="rId6"/>
                          <a:srcRect l="12123" t="14295" r="6521"/>
                          <a:stretch/>
                        </pic:blipFill>
                        <pic:spPr bwMode="auto">
                          <a:xfrm>
                            <a:off x="0" y="0"/>
                            <a:ext cx="1462081" cy="8398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CCB6240" w14:textId="029A4629" w:rsidR="00614B15" w:rsidRPr="00614B15" w:rsidRDefault="00614B15" w:rsidP="00614B15">
            <w:pPr>
              <w:spacing w:after="120" w:line="288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14B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TS. Lê Quang Vượng</w:t>
            </w:r>
          </w:p>
        </w:tc>
        <w:tc>
          <w:tcPr>
            <w:tcW w:w="5811" w:type="dxa"/>
          </w:tcPr>
          <w:p w14:paraId="0B002124" w14:textId="77777777" w:rsidR="00614B15" w:rsidRDefault="00614B15" w:rsidP="00614B15">
            <w:pPr>
              <w:spacing w:after="120" w:line="288" w:lineRule="auto"/>
              <w:ind w:firstLine="1732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79E9E3B2" w14:textId="252F216C" w:rsidR="00614B15" w:rsidRDefault="002B7777" w:rsidP="00614B15">
            <w:pPr>
              <w:spacing w:after="120" w:line="288" w:lineRule="auto"/>
              <w:ind w:firstLine="1732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1C220075" wp14:editId="5F784246">
                  <wp:extent cx="1795334" cy="628650"/>
                  <wp:effectExtent l="0" t="0" r="0" b="0"/>
                  <wp:docPr id="848026889" name="Picture 1" descr="A close-up of a signatur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8026889" name="Picture 1" descr="A close-up of a signatur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1831" cy="630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853306" w14:textId="1F041016" w:rsidR="00614B15" w:rsidRPr="00614B15" w:rsidRDefault="00614B15" w:rsidP="00614B15">
            <w:pPr>
              <w:spacing w:after="120" w:line="288" w:lineRule="auto"/>
              <w:ind w:firstLine="1732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14B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TS. Nguyễn Thị Thảo</w:t>
            </w:r>
          </w:p>
        </w:tc>
      </w:tr>
      <w:bookmarkEnd w:id="0"/>
    </w:tbl>
    <w:p w14:paraId="44F27C9B" w14:textId="28A66132" w:rsidR="00614B15" w:rsidRPr="00614B15" w:rsidRDefault="00614B15" w:rsidP="00614B15">
      <w:pPr>
        <w:spacing w:after="120" w:line="288" w:lineRule="auto"/>
        <w:ind w:left="284" w:hanging="284"/>
        <w:rPr>
          <w:rFonts w:ascii="Times New Roman" w:hAnsi="Times New Roman" w:cs="Times New Roman"/>
          <w:sz w:val="26"/>
          <w:szCs w:val="26"/>
        </w:rPr>
      </w:pPr>
    </w:p>
    <w:sectPr w:rsidR="00614B15" w:rsidRPr="00614B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07B6E"/>
    <w:multiLevelType w:val="hybridMultilevel"/>
    <w:tmpl w:val="5412A804"/>
    <w:lvl w:ilvl="0" w:tplc="D8B0930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94E39"/>
    <w:multiLevelType w:val="hybridMultilevel"/>
    <w:tmpl w:val="7520DA40"/>
    <w:lvl w:ilvl="0" w:tplc="B98E2D5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01A19"/>
    <w:multiLevelType w:val="hybridMultilevel"/>
    <w:tmpl w:val="D5A22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081035">
    <w:abstractNumId w:val="2"/>
  </w:num>
  <w:num w:numId="2" w16cid:durableId="199830779">
    <w:abstractNumId w:val="1"/>
  </w:num>
  <w:num w:numId="3" w16cid:durableId="237250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8FB"/>
    <w:rsid w:val="000D1CF1"/>
    <w:rsid w:val="002B7777"/>
    <w:rsid w:val="002B7E39"/>
    <w:rsid w:val="004F1CF3"/>
    <w:rsid w:val="00561F26"/>
    <w:rsid w:val="006120E9"/>
    <w:rsid w:val="00614B15"/>
    <w:rsid w:val="00B80B0F"/>
    <w:rsid w:val="00C33836"/>
    <w:rsid w:val="00DE5361"/>
    <w:rsid w:val="00EC08ED"/>
    <w:rsid w:val="00ED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000B1"/>
  <w15:chartTrackingRefBased/>
  <w15:docId w15:val="{4DFCC9F2-2192-4BC5-A310-1DE28503D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58F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3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383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D1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teams.microsoft.com/l/meetup-join/19%3ameeting_ZTcwMjY5NDEtNmJiNy00ZDdhLTkwMGYtY2IzOWQzMjc0ZTBk%40thread.v2/0?context=%7b%22Tid%22%3a%224ef78439-6d6c-4ea0-ab14-49b9284ab4c9%22%2c%22Oid%22%3a%22ce5adf99-88e9-4a06-851e-ab239cfc8286%22%7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Thao</dc:creator>
  <cp:keywords/>
  <dc:description/>
  <cp:lastModifiedBy>Nguyen Thi Thao</cp:lastModifiedBy>
  <cp:revision>5</cp:revision>
  <dcterms:created xsi:type="dcterms:W3CDTF">2023-12-19T14:03:00Z</dcterms:created>
  <dcterms:modified xsi:type="dcterms:W3CDTF">2024-08-23T10:13:00Z</dcterms:modified>
</cp:coreProperties>
</file>