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810" w:rsidRDefault="00646810" w:rsidP="00646810">
      <w:pPr>
        <w:tabs>
          <w:tab w:val="left" w:pos="180"/>
          <w:tab w:val="left" w:pos="540"/>
        </w:tabs>
        <w:spacing w:after="120" w:line="240" w:lineRule="atLeast"/>
        <w:ind w:left="-180"/>
        <w:jc w:val="both"/>
        <w:rPr>
          <w:rFonts w:eastAsia="Times New Roman"/>
          <w:b/>
          <w:sz w:val="26"/>
          <w:szCs w:val="26"/>
          <w:lang w:val="pt-BR"/>
        </w:rPr>
      </w:pPr>
    </w:p>
    <w:p w:rsidR="00646810" w:rsidRDefault="00646810" w:rsidP="00646810">
      <w:pPr>
        <w:spacing w:line="276" w:lineRule="auto"/>
        <w:ind w:left="360" w:right="-34"/>
        <w:jc w:val="both"/>
        <w:rPr>
          <w:sz w:val="26"/>
          <w:szCs w:val="26"/>
          <w:lang w:val="de-DE"/>
        </w:rPr>
      </w:pPr>
      <w:r>
        <w:rPr>
          <w:sz w:val="26"/>
          <w:szCs w:val="26"/>
          <w:lang w:val="de-DE"/>
        </w:rPr>
        <w:t xml:space="preserve">TRƯỜNG SƯ PHẠM </w:t>
      </w:r>
      <w:r>
        <w:rPr>
          <w:sz w:val="26"/>
          <w:szCs w:val="26"/>
          <w:lang w:val="de-DE"/>
        </w:rPr>
        <w:tab/>
        <w:t xml:space="preserve">             CỘNG HÒA XÃ HỘI CHỦ NGHĨA VIỆT NAM</w:t>
      </w:r>
    </w:p>
    <w:p w:rsidR="00646810" w:rsidRDefault="00646810" w:rsidP="00646810">
      <w:pPr>
        <w:spacing w:line="276" w:lineRule="auto"/>
        <w:ind w:left="360" w:right="-34"/>
        <w:jc w:val="both"/>
        <w:rPr>
          <w:b/>
          <w:sz w:val="26"/>
          <w:szCs w:val="26"/>
          <w:lang w:val="de-D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2994660</wp:posOffset>
                </wp:positionH>
                <wp:positionV relativeFrom="paragraph">
                  <wp:posOffset>207644</wp:posOffset>
                </wp:positionV>
                <wp:extent cx="203200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2AC31" id="_x0000_t32" coordsize="21600,21600" o:spt="32" o:oned="t" path="m,l21600,21600e" filled="f">
                <v:path arrowok="t" fillok="f" o:connecttype="none"/>
                <o:lock v:ext="edit" shapetype="t"/>
              </v:shapetype>
              <v:shape id="Straight Arrow Connector 2" o:spid="_x0000_s1026" type="#_x0000_t32" style="position:absolute;margin-left:235.8pt;margin-top:16.35pt;width:16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349250</wp:posOffset>
                </wp:positionH>
                <wp:positionV relativeFrom="paragraph">
                  <wp:posOffset>207645</wp:posOffset>
                </wp:positionV>
                <wp:extent cx="1250950" cy="6350"/>
                <wp:effectExtent l="6350" t="762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09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F2322" id="Straight Arrow Connector 1" o:spid="_x0000_s1026" type="#_x0000_t32" style="position:absolute;margin-left:27.5pt;margin-top:16.35pt;width:98.5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"/>
            </w:pict>
          </mc:Fallback>
        </mc:AlternateContent>
      </w:r>
      <w:r>
        <w:rPr>
          <w:b/>
          <w:sz w:val="26"/>
          <w:szCs w:val="26"/>
          <w:lang w:val="de-DE"/>
        </w:rPr>
        <w:t xml:space="preserve">  KHOA NGỮ VĂN </w:t>
      </w:r>
      <w:r>
        <w:rPr>
          <w:b/>
          <w:sz w:val="26"/>
          <w:szCs w:val="26"/>
          <w:lang w:val="de-DE"/>
        </w:rPr>
        <w:tab/>
        <w:t xml:space="preserve">     </w:t>
      </w:r>
      <w:r>
        <w:rPr>
          <w:b/>
          <w:sz w:val="26"/>
          <w:szCs w:val="26"/>
          <w:lang w:val="de-DE"/>
        </w:rPr>
        <w:tab/>
        <w:t xml:space="preserve">                 Độc lập - Tự do - Hạnh phúc</w:t>
      </w:r>
    </w:p>
    <w:p w:rsidR="00646810" w:rsidRDefault="00646810" w:rsidP="00646810">
      <w:pPr>
        <w:spacing w:line="276" w:lineRule="auto"/>
        <w:ind w:left="360" w:right="-34"/>
        <w:jc w:val="both"/>
        <w:rPr>
          <w:i/>
          <w:sz w:val="26"/>
          <w:szCs w:val="26"/>
          <w:lang w:val="de-DE"/>
        </w:rPr>
      </w:pPr>
      <w:r>
        <w:rPr>
          <w:b/>
          <w:sz w:val="26"/>
          <w:szCs w:val="26"/>
          <w:lang w:val="de-DE"/>
        </w:rPr>
        <w:t xml:space="preserve">                                                                              </w:t>
      </w:r>
      <w:r>
        <w:rPr>
          <w:i/>
          <w:sz w:val="26"/>
          <w:szCs w:val="26"/>
          <w:lang w:val="de-DE"/>
        </w:rPr>
        <w:t>Nghệ An, ngày 05/11/202</w:t>
      </w:r>
      <w:r w:rsidR="00267CF5">
        <w:rPr>
          <w:i/>
          <w:sz w:val="26"/>
          <w:szCs w:val="26"/>
          <w:lang w:val="de-DE"/>
        </w:rPr>
        <w:t>0</w:t>
      </w:r>
    </w:p>
    <w:p w:rsidR="00646810" w:rsidRDefault="00646810" w:rsidP="00646810">
      <w:pPr>
        <w:spacing w:line="276" w:lineRule="auto"/>
        <w:ind w:left="360" w:right="-34"/>
        <w:jc w:val="center"/>
        <w:rPr>
          <w:b/>
          <w:sz w:val="26"/>
          <w:szCs w:val="26"/>
          <w:lang w:val="de-DE"/>
        </w:rPr>
      </w:pPr>
    </w:p>
    <w:p w:rsidR="00646810" w:rsidRDefault="00646810" w:rsidP="00646810">
      <w:pPr>
        <w:spacing w:line="276" w:lineRule="auto"/>
        <w:ind w:left="360" w:right="-34"/>
        <w:jc w:val="center"/>
        <w:rPr>
          <w:b/>
          <w:sz w:val="26"/>
          <w:szCs w:val="26"/>
          <w:lang w:val="de-DE"/>
        </w:rPr>
      </w:pPr>
      <w:r>
        <w:rPr>
          <w:b/>
          <w:sz w:val="26"/>
          <w:szCs w:val="26"/>
          <w:lang w:val="de-DE"/>
        </w:rPr>
        <w:t>KẾ HOẠCH ĐÀO TẠO, GIẢNG DẠ</w:t>
      </w:r>
      <w:r w:rsidR="00267CF5">
        <w:rPr>
          <w:b/>
          <w:sz w:val="26"/>
          <w:szCs w:val="26"/>
          <w:lang w:val="de-DE"/>
        </w:rPr>
        <w:t>Y NĂM 2021</w:t>
      </w:r>
    </w:p>
    <w:p w:rsidR="00646810" w:rsidRDefault="00646810" w:rsidP="00646810">
      <w:pPr>
        <w:spacing w:line="276" w:lineRule="auto"/>
        <w:ind w:left="360" w:right="-34"/>
        <w:jc w:val="center"/>
        <w:rPr>
          <w:b/>
          <w:sz w:val="26"/>
          <w:szCs w:val="26"/>
          <w:lang w:val="de-DE"/>
        </w:rPr>
      </w:pPr>
    </w:p>
    <w:p w:rsidR="00646810" w:rsidRPr="00646810" w:rsidRDefault="00646810" w:rsidP="00646810">
      <w:pPr>
        <w:spacing w:line="276" w:lineRule="auto"/>
        <w:ind w:right="-34"/>
        <w:jc w:val="center"/>
        <w:rPr>
          <w:b/>
          <w:sz w:val="26"/>
          <w:szCs w:val="26"/>
          <w:lang w:val="de-DE"/>
        </w:rPr>
      </w:pPr>
    </w:p>
    <w:p w:rsidR="00646810" w:rsidRDefault="00646810" w:rsidP="00646810">
      <w:pPr>
        <w:tabs>
          <w:tab w:val="left" w:pos="0"/>
          <w:tab w:val="left" w:pos="540"/>
        </w:tabs>
        <w:spacing w:after="120" w:line="240" w:lineRule="atLeast"/>
        <w:jc w:val="both"/>
        <w:rPr>
          <w:rFonts w:eastAsia="Times New Roman"/>
          <w:b/>
          <w:sz w:val="26"/>
          <w:szCs w:val="26"/>
          <w:lang w:val="de-DE"/>
        </w:rPr>
      </w:pPr>
      <w:r>
        <w:rPr>
          <w:rFonts w:eastAsia="Times New Roman"/>
          <w:b/>
          <w:sz w:val="26"/>
          <w:szCs w:val="26"/>
          <w:lang w:val="de-DE"/>
        </w:rPr>
        <w:t>I. KHÁI QUÁT TÌNH HÌNH CHUNG</w:t>
      </w:r>
    </w:p>
    <w:p w:rsidR="00646810" w:rsidRPr="00F75E88" w:rsidRDefault="00646810" w:rsidP="00646810">
      <w:pPr>
        <w:tabs>
          <w:tab w:val="left" w:pos="0"/>
          <w:tab w:val="left" w:pos="540"/>
        </w:tabs>
        <w:spacing w:after="120" w:line="240" w:lineRule="atLeast"/>
        <w:jc w:val="both"/>
        <w:rPr>
          <w:rFonts w:eastAsia="Times New Roman"/>
          <w:b/>
          <w:sz w:val="26"/>
          <w:szCs w:val="26"/>
          <w:lang w:val="pt-BR"/>
        </w:rPr>
      </w:pPr>
      <w:r w:rsidRPr="00F75E88">
        <w:rPr>
          <w:rFonts w:eastAsia="Times New Roman"/>
          <w:b/>
          <w:sz w:val="26"/>
          <w:szCs w:val="26"/>
          <w:lang w:val="pt-BR"/>
        </w:rPr>
        <w:t>1</w:t>
      </w:r>
      <w:r w:rsidRPr="00F75E88">
        <w:rPr>
          <w:b/>
          <w:spacing w:val="-4"/>
          <w:sz w:val="26"/>
          <w:szCs w:val="26"/>
          <w:lang w:val="it-IT"/>
        </w:rPr>
        <w:t>. Thuận lợi, khó khăn trong việc thực hiện kế hoạch năm họ</w:t>
      </w:r>
      <w:r w:rsidR="00267CF5">
        <w:rPr>
          <w:b/>
          <w:spacing w:val="-4"/>
          <w:sz w:val="26"/>
          <w:szCs w:val="26"/>
          <w:lang w:val="it-IT"/>
        </w:rPr>
        <w:t>c 2019 -</w:t>
      </w:r>
      <w:r w:rsidRPr="00F75E88">
        <w:rPr>
          <w:b/>
          <w:spacing w:val="-4"/>
          <w:sz w:val="26"/>
          <w:szCs w:val="26"/>
          <w:lang w:val="it-IT"/>
        </w:rPr>
        <w:t xml:space="preserve"> 2020</w:t>
      </w:r>
    </w:p>
    <w:p w:rsidR="00646810" w:rsidRPr="00F75E88" w:rsidRDefault="00646810" w:rsidP="00646810">
      <w:pPr>
        <w:tabs>
          <w:tab w:val="left" w:pos="180"/>
          <w:tab w:val="left" w:pos="540"/>
        </w:tabs>
        <w:spacing w:after="120" w:line="240" w:lineRule="atLeast"/>
        <w:jc w:val="both"/>
        <w:rPr>
          <w:rFonts w:eastAsia="Times New Roman"/>
          <w:b/>
          <w:sz w:val="26"/>
          <w:szCs w:val="26"/>
          <w:lang w:val="pt-BR"/>
        </w:rPr>
      </w:pPr>
      <w:r w:rsidRPr="00F75E88">
        <w:rPr>
          <w:rFonts w:eastAsia="Times New Roman"/>
          <w:b/>
          <w:i/>
          <w:sz w:val="26"/>
          <w:szCs w:val="26"/>
          <w:lang w:val="pt-BR"/>
        </w:rPr>
        <w:t>1</w:t>
      </w:r>
      <w:r w:rsidRPr="00F75E88">
        <w:rPr>
          <w:b/>
          <w:i/>
          <w:spacing w:val="-4"/>
          <w:sz w:val="26"/>
          <w:szCs w:val="26"/>
          <w:lang w:val="it-IT"/>
        </w:rPr>
        <w:t>.1. Thuận lợi</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Quá trình hội nhập quốc tế về giáo dục tạo những cơ hội thuận lợi để nền giáo dục Việt Nam nói chung và giáo dục Đại học nói riêng có điều kiện tiếp cận với chương trình và trình độ giáo dục đại học tiên tiến trên thế giới.</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Sự quan tâm chỉ đạo sát sao, quyết liệt và tạo điều kiện của Đảng ủy, Ban Giám hiệu Nhà trường.</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Yêu cầu đổi mới Giáo dục phổ thông theo hướng phát triển năng lực sẽ tạo động lực cho ngành sư phạm đổi mới phương pháp dạy học, đáp ứng nhu cầu xã hội, cũng như tạo ra nhiều cơ hội đào tạo, bồi dưỡng đội ngũ giáo viên phổ thông cho các ngành sư phạm ở vùng Bắc Trung Bộ.</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xml:space="preserve">- Trường Đại học Vinh tham gia ETEP, Hiệp hội CDIO,… là cơ hội lớn cho các ngành trong Viện nâng cao năng lực đào tạo và nghiên cứu khoa học để hội nhập với khu vực và quốc tế. </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Sự quyết tâm, đoàn kết thống nhất của cán bộ trong toàn Viện.</w:t>
      </w:r>
    </w:p>
    <w:p w:rsidR="00646810" w:rsidRPr="00DD6C6B" w:rsidRDefault="00646810" w:rsidP="00646810">
      <w:pPr>
        <w:spacing w:after="120" w:line="240" w:lineRule="atLeast"/>
        <w:jc w:val="both"/>
        <w:rPr>
          <w:b/>
          <w:i/>
          <w:sz w:val="26"/>
          <w:szCs w:val="26"/>
          <w:lang w:val="pt-BR"/>
        </w:rPr>
      </w:pPr>
      <w:r w:rsidRPr="00DD6C6B">
        <w:rPr>
          <w:b/>
          <w:i/>
          <w:sz w:val="26"/>
          <w:szCs w:val="26"/>
          <w:lang w:val="pt-BR"/>
        </w:rPr>
        <w:t>1.2. Khó khăn</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Công tác tuyển sinh của các ngành gặp khó khăn do tác động của nhu cầu xã hội.</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Trình độ ngoại ngữ của các cán bộ không đồng đều; một số cán bộ chưa đáp ứng được với việc tiếp cận chương trình và tài liệu tiên tiến của các trường đại học khác trên thế giới để dạy học và công bố các công trình NCKH trên các tạp chí quốc tế có uy tín.</w:t>
      </w:r>
    </w:p>
    <w:p w:rsidR="00646810" w:rsidRPr="00DD6C6B" w:rsidRDefault="00646810" w:rsidP="00646810">
      <w:pPr>
        <w:spacing w:after="120" w:line="240" w:lineRule="atLeast"/>
        <w:ind w:firstLine="720"/>
        <w:jc w:val="both"/>
        <w:rPr>
          <w:sz w:val="26"/>
          <w:szCs w:val="26"/>
          <w:lang w:val="pt-BR"/>
        </w:rPr>
      </w:pPr>
      <w:r w:rsidRPr="00DD6C6B">
        <w:rPr>
          <w:sz w:val="26"/>
          <w:szCs w:val="26"/>
          <w:lang w:val="pt-BR"/>
        </w:rPr>
        <w:t>- Viện mới thành lập, nguồn kính phí hỗ trợ cho các hoạt động của Viện rất hạn hẹp.</w:t>
      </w:r>
    </w:p>
    <w:p w:rsidR="00646810" w:rsidRPr="00F75E88" w:rsidRDefault="00646810" w:rsidP="00646810">
      <w:pPr>
        <w:tabs>
          <w:tab w:val="left" w:pos="180"/>
          <w:tab w:val="left" w:pos="540"/>
        </w:tabs>
        <w:spacing w:after="120" w:line="240" w:lineRule="atLeast"/>
        <w:jc w:val="both"/>
        <w:rPr>
          <w:rFonts w:eastAsia="Times New Roman"/>
          <w:b/>
          <w:sz w:val="26"/>
          <w:szCs w:val="26"/>
          <w:lang w:val="pt-BR"/>
        </w:rPr>
      </w:pPr>
      <w:r w:rsidRPr="00F75E88">
        <w:rPr>
          <w:rFonts w:eastAsia="Times New Roman"/>
          <w:b/>
          <w:sz w:val="26"/>
          <w:szCs w:val="26"/>
          <w:lang w:val="pt-BR"/>
        </w:rPr>
        <w:t xml:space="preserve">II. </w:t>
      </w:r>
      <w:r>
        <w:rPr>
          <w:rFonts w:eastAsia="Times New Roman"/>
          <w:b/>
          <w:sz w:val="26"/>
          <w:szCs w:val="26"/>
          <w:lang w:val="pt-BR"/>
        </w:rPr>
        <w:t>DỰ KIẾN KẾ H</w:t>
      </w:r>
      <w:r w:rsidR="00267CF5">
        <w:rPr>
          <w:rFonts w:eastAsia="Times New Roman"/>
          <w:b/>
          <w:sz w:val="26"/>
          <w:szCs w:val="26"/>
          <w:lang w:val="pt-BR"/>
        </w:rPr>
        <w:t>OẠCH ĐÀO TẠO, GIẢNG DẠY NĂM 2021</w:t>
      </w:r>
    </w:p>
    <w:p w:rsidR="00646810" w:rsidRPr="00906740" w:rsidRDefault="00646810" w:rsidP="00646810">
      <w:pPr>
        <w:spacing w:after="120" w:line="240" w:lineRule="atLeast"/>
        <w:jc w:val="both"/>
        <w:rPr>
          <w:b/>
          <w:bCs/>
          <w:i/>
          <w:sz w:val="26"/>
          <w:szCs w:val="26"/>
          <w:lang w:val="vi-VN"/>
        </w:rPr>
      </w:pPr>
      <w:r w:rsidRPr="00906740">
        <w:rPr>
          <w:b/>
          <w:bCs/>
          <w:i/>
          <w:sz w:val="26"/>
          <w:szCs w:val="26"/>
          <w:lang w:val="nl-NL"/>
        </w:rPr>
        <w:t xml:space="preserve">2.1. </w:t>
      </w:r>
      <w:r>
        <w:rPr>
          <w:b/>
          <w:bCs/>
          <w:i/>
          <w:sz w:val="26"/>
          <w:szCs w:val="26"/>
          <w:lang w:val="nl-NL"/>
        </w:rPr>
        <w:t>Công</w:t>
      </w:r>
      <w:r>
        <w:rPr>
          <w:b/>
          <w:bCs/>
          <w:i/>
          <w:sz w:val="26"/>
          <w:szCs w:val="26"/>
          <w:lang w:val="vi-VN"/>
        </w:rPr>
        <w:t xml:space="preserve"> tác tuyển sinh và đào tạo</w:t>
      </w:r>
    </w:p>
    <w:p w:rsidR="00646810" w:rsidRPr="00F75E88" w:rsidRDefault="00646810" w:rsidP="00646810">
      <w:pPr>
        <w:spacing w:after="120" w:line="240" w:lineRule="atLeast"/>
        <w:jc w:val="both"/>
        <w:rPr>
          <w:bCs/>
          <w:sz w:val="26"/>
          <w:szCs w:val="26"/>
          <w:lang w:val="vi-VN"/>
        </w:rPr>
      </w:pPr>
      <w:r w:rsidRPr="00F75E88">
        <w:rPr>
          <w:b/>
          <w:bCs/>
          <w:sz w:val="26"/>
          <w:szCs w:val="26"/>
          <w:lang w:val="nl-NL"/>
        </w:rPr>
        <w:tab/>
      </w:r>
      <w:r w:rsidRPr="00F75E88">
        <w:rPr>
          <w:bCs/>
          <w:sz w:val="26"/>
          <w:szCs w:val="26"/>
          <w:lang w:val="nl-NL"/>
        </w:rPr>
        <w:t>Tổng</w:t>
      </w:r>
      <w:r w:rsidRPr="00F75E88">
        <w:rPr>
          <w:bCs/>
          <w:sz w:val="26"/>
          <w:szCs w:val="26"/>
          <w:lang w:val="vi-VN"/>
        </w:rPr>
        <w:t xml:space="preserve"> số SV, HS của Viện là </w:t>
      </w:r>
      <w:r w:rsidRPr="00DD6C6B">
        <w:rPr>
          <w:bCs/>
          <w:sz w:val="26"/>
          <w:szCs w:val="26"/>
          <w:lang w:val="nl-NL"/>
        </w:rPr>
        <w:t>677</w:t>
      </w:r>
      <w:r w:rsidRPr="00F75E88">
        <w:rPr>
          <w:bCs/>
          <w:sz w:val="26"/>
          <w:szCs w:val="26"/>
          <w:lang w:val="vi-VN"/>
        </w:rPr>
        <w:t xml:space="preserve"> SV; phân bổ theo các hệ đào tạo, các ngành như sau:</w:t>
      </w:r>
    </w:p>
    <w:p w:rsidR="00646810" w:rsidRPr="00F75E88" w:rsidRDefault="00646810" w:rsidP="00646810">
      <w:pPr>
        <w:spacing w:after="120" w:line="240" w:lineRule="atLeast"/>
        <w:jc w:val="both"/>
        <w:rPr>
          <w:bCs/>
          <w:i/>
          <w:sz w:val="26"/>
          <w:szCs w:val="26"/>
          <w:lang w:val="nl-NL"/>
        </w:rPr>
      </w:pPr>
      <w:r w:rsidRPr="00F75E88">
        <w:rPr>
          <w:bCs/>
          <w:i/>
          <w:sz w:val="26"/>
          <w:szCs w:val="26"/>
          <w:lang w:val="nl-NL"/>
        </w:rPr>
        <w:t>a. Đào tạo ĐH hệ chính quy:</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Sư</w:t>
      </w:r>
      <w:r w:rsidRPr="00F75E88">
        <w:rPr>
          <w:bCs/>
          <w:sz w:val="26"/>
          <w:szCs w:val="26"/>
          <w:lang w:val="vi-VN"/>
        </w:rPr>
        <w:t xml:space="preserve"> phạm Ngữ văn</w:t>
      </w:r>
      <w:r w:rsidRPr="00F75E88">
        <w:rPr>
          <w:bCs/>
          <w:sz w:val="26"/>
          <w:szCs w:val="26"/>
          <w:lang w:val="nl-NL"/>
        </w:rPr>
        <w:t xml:space="preserve"> (K55 về trước, K56, K57, K58, K59): </w:t>
      </w:r>
      <w:r w:rsidRPr="00DD6C6B">
        <w:rPr>
          <w:bCs/>
          <w:sz w:val="26"/>
          <w:szCs w:val="26"/>
          <w:lang w:val="nl-NL"/>
        </w:rPr>
        <w:t>264</w:t>
      </w:r>
      <w:r w:rsidRPr="00F75E88">
        <w:rPr>
          <w:bCs/>
          <w:sz w:val="26"/>
          <w:szCs w:val="26"/>
          <w:lang w:val="nl-NL"/>
        </w:rPr>
        <w:t xml:space="preserve"> SV.</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Sư</w:t>
      </w:r>
      <w:r w:rsidRPr="00F75E88">
        <w:rPr>
          <w:bCs/>
          <w:sz w:val="26"/>
          <w:szCs w:val="26"/>
          <w:lang w:val="vi-VN"/>
        </w:rPr>
        <w:t xml:space="preserve"> phạm Lịch sử</w:t>
      </w:r>
      <w:r w:rsidRPr="00F75E88">
        <w:rPr>
          <w:bCs/>
          <w:sz w:val="26"/>
          <w:szCs w:val="26"/>
          <w:lang w:val="nl-NL"/>
        </w:rPr>
        <w:t xml:space="preserve"> (K55</w:t>
      </w:r>
      <w:r w:rsidRPr="00F75E88">
        <w:rPr>
          <w:bCs/>
          <w:sz w:val="26"/>
          <w:szCs w:val="26"/>
          <w:lang w:val="vi-VN"/>
        </w:rPr>
        <w:t xml:space="preserve"> về</w:t>
      </w:r>
      <w:bookmarkStart w:id="0" w:name="_GoBack"/>
      <w:bookmarkEnd w:id="0"/>
      <w:r w:rsidRPr="00F75E88">
        <w:rPr>
          <w:bCs/>
          <w:sz w:val="26"/>
          <w:szCs w:val="26"/>
          <w:lang w:val="vi-VN"/>
        </w:rPr>
        <w:t xml:space="preserve"> trước</w:t>
      </w:r>
      <w:r w:rsidRPr="00F75E88">
        <w:rPr>
          <w:bCs/>
          <w:sz w:val="26"/>
          <w:szCs w:val="26"/>
          <w:lang w:val="nl-NL"/>
        </w:rPr>
        <w:t>, K56, K57, K58</w:t>
      </w:r>
      <w:r w:rsidRPr="00F75E88">
        <w:rPr>
          <w:bCs/>
          <w:sz w:val="26"/>
          <w:szCs w:val="26"/>
          <w:lang w:val="vi-VN"/>
        </w:rPr>
        <w:t>, K59</w:t>
      </w:r>
      <w:r w:rsidRPr="00F75E88">
        <w:rPr>
          <w:bCs/>
          <w:sz w:val="26"/>
          <w:szCs w:val="26"/>
          <w:lang w:val="nl-NL"/>
        </w:rPr>
        <w:t xml:space="preserve">): </w:t>
      </w:r>
      <w:r w:rsidRPr="00DD6C6B">
        <w:rPr>
          <w:bCs/>
          <w:sz w:val="26"/>
          <w:szCs w:val="26"/>
          <w:lang w:val="nl-NL"/>
        </w:rPr>
        <w:t>76 SV</w:t>
      </w:r>
      <w:r w:rsidRPr="00F75E88">
        <w:rPr>
          <w:bCs/>
          <w:sz w:val="26"/>
          <w:szCs w:val="26"/>
          <w:lang w:val="nl-NL"/>
        </w:rPr>
        <w:t xml:space="preserve">. </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Sư</w:t>
      </w:r>
      <w:r w:rsidRPr="00F75E88">
        <w:rPr>
          <w:bCs/>
          <w:sz w:val="26"/>
          <w:szCs w:val="26"/>
          <w:lang w:val="vi-VN"/>
        </w:rPr>
        <w:t xml:space="preserve"> phạm Địa lí</w:t>
      </w:r>
      <w:r w:rsidRPr="00F75E88">
        <w:rPr>
          <w:bCs/>
          <w:sz w:val="26"/>
          <w:szCs w:val="26"/>
          <w:lang w:val="nl-NL"/>
        </w:rPr>
        <w:t xml:space="preserve"> (K55</w:t>
      </w:r>
      <w:r w:rsidRPr="00F75E88">
        <w:rPr>
          <w:bCs/>
          <w:sz w:val="26"/>
          <w:szCs w:val="26"/>
          <w:lang w:val="vi-VN"/>
        </w:rPr>
        <w:t xml:space="preserve"> về trước</w:t>
      </w:r>
      <w:r w:rsidRPr="00F75E88">
        <w:rPr>
          <w:bCs/>
          <w:sz w:val="26"/>
          <w:szCs w:val="26"/>
          <w:lang w:val="nl-NL"/>
        </w:rPr>
        <w:t>, K56, K57, K58</w:t>
      </w:r>
      <w:r w:rsidRPr="00F75E88">
        <w:rPr>
          <w:bCs/>
          <w:sz w:val="26"/>
          <w:szCs w:val="26"/>
          <w:lang w:val="vi-VN"/>
        </w:rPr>
        <w:t>, K59</w:t>
      </w:r>
      <w:r w:rsidRPr="00F75E88">
        <w:rPr>
          <w:bCs/>
          <w:sz w:val="26"/>
          <w:szCs w:val="26"/>
          <w:lang w:val="nl-NL"/>
        </w:rPr>
        <w:t xml:space="preserve">): </w:t>
      </w:r>
      <w:r w:rsidRPr="00F75E88">
        <w:rPr>
          <w:bCs/>
          <w:sz w:val="26"/>
          <w:szCs w:val="26"/>
          <w:lang w:val="vi-VN"/>
        </w:rPr>
        <w:t>1</w:t>
      </w:r>
      <w:r w:rsidRPr="00DD6C6B">
        <w:rPr>
          <w:bCs/>
          <w:sz w:val="26"/>
          <w:szCs w:val="26"/>
          <w:lang w:val="nl-NL"/>
        </w:rPr>
        <w:t>11 SV</w:t>
      </w:r>
      <w:r w:rsidRPr="00F75E88">
        <w:rPr>
          <w:bCs/>
          <w:sz w:val="26"/>
          <w:szCs w:val="26"/>
          <w:lang w:val="nl-NL"/>
        </w:rPr>
        <w:t>.</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lastRenderedPageBreak/>
        <w:t>- Ngành Giáo</w:t>
      </w:r>
      <w:r w:rsidRPr="00F75E88">
        <w:rPr>
          <w:bCs/>
          <w:sz w:val="26"/>
          <w:szCs w:val="26"/>
          <w:lang w:val="vi-VN"/>
        </w:rPr>
        <w:t xml:space="preserve"> dục Chính trị</w:t>
      </w:r>
      <w:r w:rsidRPr="00F75E88">
        <w:rPr>
          <w:bCs/>
          <w:sz w:val="26"/>
          <w:szCs w:val="26"/>
          <w:lang w:val="nl-NL"/>
        </w:rPr>
        <w:t xml:space="preserve"> (K55</w:t>
      </w:r>
      <w:r w:rsidRPr="00F75E88">
        <w:rPr>
          <w:bCs/>
          <w:sz w:val="26"/>
          <w:szCs w:val="26"/>
          <w:lang w:val="vi-VN"/>
        </w:rPr>
        <w:t xml:space="preserve"> về trước</w:t>
      </w:r>
      <w:r w:rsidRPr="00F75E88">
        <w:rPr>
          <w:bCs/>
          <w:sz w:val="26"/>
          <w:szCs w:val="26"/>
          <w:lang w:val="nl-NL"/>
        </w:rPr>
        <w:t>, K56, K57, K58</w:t>
      </w:r>
      <w:r w:rsidRPr="00F75E88">
        <w:rPr>
          <w:bCs/>
          <w:sz w:val="26"/>
          <w:szCs w:val="26"/>
          <w:lang w:val="vi-VN"/>
        </w:rPr>
        <w:t>, K59</w:t>
      </w:r>
      <w:r w:rsidRPr="00F75E88">
        <w:rPr>
          <w:bCs/>
          <w:sz w:val="26"/>
          <w:szCs w:val="26"/>
          <w:lang w:val="nl-NL"/>
        </w:rPr>
        <w:t xml:space="preserve">): </w:t>
      </w:r>
      <w:r w:rsidRPr="00DD6C6B">
        <w:rPr>
          <w:bCs/>
          <w:sz w:val="26"/>
          <w:szCs w:val="26"/>
          <w:lang w:val="nl-NL"/>
        </w:rPr>
        <w:t>50 SV</w:t>
      </w:r>
      <w:r w:rsidRPr="00F75E88">
        <w:rPr>
          <w:bCs/>
          <w:sz w:val="26"/>
          <w:szCs w:val="26"/>
          <w:lang w:val="nl-NL"/>
        </w:rPr>
        <w:t>.</w:t>
      </w:r>
    </w:p>
    <w:p w:rsidR="00646810" w:rsidRPr="00F75E88" w:rsidRDefault="00646810" w:rsidP="00646810">
      <w:pPr>
        <w:spacing w:after="120" w:line="240" w:lineRule="atLeast"/>
        <w:jc w:val="both"/>
        <w:rPr>
          <w:bCs/>
          <w:sz w:val="26"/>
          <w:szCs w:val="26"/>
          <w:lang w:val="nl-NL"/>
        </w:rPr>
      </w:pPr>
      <w:r w:rsidRPr="00F75E88">
        <w:rPr>
          <w:bCs/>
          <w:i/>
          <w:sz w:val="26"/>
          <w:szCs w:val="26"/>
          <w:lang w:val="nl-NL"/>
        </w:rPr>
        <w:t xml:space="preserve">b. Đào tạo không chính quy (ĐH </w:t>
      </w:r>
      <w:r w:rsidRPr="00F75E88">
        <w:rPr>
          <w:bCs/>
          <w:i/>
          <w:sz w:val="26"/>
          <w:szCs w:val="26"/>
          <w:lang w:val="vi-VN"/>
        </w:rPr>
        <w:t>h</w:t>
      </w:r>
      <w:r w:rsidRPr="00F75E88">
        <w:rPr>
          <w:bCs/>
          <w:i/>
          <w:sz w:val="26"/>
          <w:szCs w:val="26"/>
          <w:lang w:val="nl-NL"/>
        </w:rPr>
        <w:t>ệ vừa làm vừa học, đào tạo khác):</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nl-NL"/>
        </w:rPr>
        <w:t>- Hệ Vừa học vừa làm Ngành Sư</w:t>
      </w:r>
      <w:r w:rsidRPr="00F75E88">
        <w:rPr>
          <w:bCs/>
          <w:sz w:val="26"/>
          <w:szCs w:val="26"/>
          <w:lang w:val="vi-VN"/>
        </w:rPr>
        <w:t xml:space="preserve"> phạm Ngữ văn</w:t>
      </w:r>
      <w:r w:rsidRPr="00F75E88">
        <w:rPr>
          <w:bCs/>
          <w:sz w:val="26"/>
          <w:szCs w:val="26"/>
          <w:lang w:val="nl-NL"/>
        </w:rPr>
        <w:t xml:space="preserve"> (K5</w:t>
      </w:r>
      <w:r w:rsidRPr="00F75E88">
        <w:rPr>
          <w:bCs/>
          <w:sz w:val="26"/>
          <w:szCs w:val="26"/>
          <w:lang w:val="vi-VN"/>
        </w:rPr>
        <w:t>7D</w:t>
      </w:r>
      <w:r w:rsidRPr="00F75E88">
        <w:rPr>
          <w:bCs/>
          <w:sz w:val="26"/>
          <w:szCs w:val="26"/>
          <w:lang w:val="nl-NL"/>
        </w:rPr>
        <w:t xml:space="preserve">) với </w:t>
      </w:r>
      <w:r w:rsidRPr="00DD6C6B">
        <w:rPr>
          <w:bCs/>
          <w:sz w:val="26"/>
          <w:szCs w:val="26"/>
          <w:lang w:val="nl-NL"/>
        </w:rPr>
        <w:t>32</w:t>
      </w:r>
      <w:r w:rsidRPr="00F75E88">
        <w:rPr>
          <w:bCs/>
          <w:sz w:val="26"/>
          <w:szCs w:val="26"/>
          <w:lang w:val="vi-VN"/>
        </w:rPr>
        <w:t xml:space="preserve"> </w:t>
      </w:r>
      <w:r w:rsidRPr="00F75E88">
        <w:rPr>
          <w:bCs/>
          <w:sz w:val="26"/>
          <w:szCs w:val="26"/>
          <w:lang w:val="nl-NL"/>
        </w:rPr>
        <w:t>HV</w:t>
      </w:r>
      <w:r w:rsidRPr="00F75E88">
        <w:rPr>
          <w:bCs/>
          <w:sz w:val="26"/>
          <w:szCs w:val="26"/>
          <w:lang w:val="vi-VN"/>
        </w:rPr>
        <w:t>.</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nl-NL"/>
        </w:rPr>
        <w:t>- Hệ Vừa học vừa làm Ngành Sư</w:t>
      </w:r>
      <w:r w:rsidRPr="00F75E88">
        <w:rPr>
          <w:bCs/>
          <w:sz w:val="26"/>
          <w:szCs w:val="26"/>
          <w:lang w:val="vi-VN"/>
        </w:rPr>
        <w:t xml:space="preserve"> phạm</w:t>
      </w:r>
      <w:r w:rsidRPr="00F75E88">
        <w:rPr>
          <w:bCs/>
          <w:sz w:val="26"/>
          <w:szCs w:val="26"/>
          <w:lang w:val="nl-NL"/>
        </w:rPr>
        <w:t xml:space="preserve"> Địa</w:t>
      </w:r>
      <w:r w:rsidRPr="00F75E88">
        <w:rPr>
          <w:bCs/>
          <w:sz w:val="26"/>
          <w:szCs w:val="26"/>
          <w:lang w:val="vi-VN"/>
        </w:rPr>
        <w:t xml:space="preserve"> lí </w:t>
      </w:r>
      <w:r w:rsidRPr="00F75E88">
        <w:rPr>
          <w:bCs/>
          <w:sz w:val="26"/>
          <w:szCs w:val="26"/>
          <w:lang w:val="nl-NL"/>
        </w:rPr>
        <w:t>(K59</w:t>
      </w:r>
      <w:r w:rsidRPr="00F75E88">
        <w:rPr>
          <w:bCs/>
          <w:sz w:val="26"/>
          <w:szCs w:val="26"/>
          <w:lang w:val="vi-VN"/>
        </w:rPr>
        <w:t>D</w:t>
      </w:r>
      <w:r w:rsidRPr="00F75E88">
        <w:rPr>
          <w:bCs/>
          <w:sz w:val="26"/>
          <w:szCs w:val="26"/>
          <w:lang w:val="nl-NL"/>
        </w:rPr>
        <w:t xml:space="preserve">) với </w:t>
      </w:r>
      <w:r>
        <w:rPr>
          <w:bCs/>
          <w:sz w:val="26"/>
          <w:szCs w:val="26"/>
          <w:lang w:val="vi-VN"/>
        </w:rPr>
        <w:t>34</w:t>
      </w:r>
      <w:r w:rsidRPr="00F75E88">
        <w:rPr>
          <w:bCs/>
          <w:sz w:val="26"/>
          <w:szCs w:val="26"/>
          <w:lang w:val="nl-NL"/>
        </w:rPr>
        <w:t xml:space="preserve"> HV</w:t>
      </w:r>
      <w:r w:rsidRPr="00F75E88">
        <w:rPr>
          <w:bCs/>
          <w:sz w:val="26"/>
          <w:szCs w:val="26"/>
          <w:lang w:val="vi-VN"/>
        </w:rPr>
        <w:t>.</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nl-NL"/>
        </w:rPr>
        <w:t>- Bồi dưỡng theo tiêu chuẩn chức danh giáo</w:t>
      </w:r>
      <w:r w:rsidRPr="00F75E88">
        <w:rPr>
          <w:bCs/>
          <w:sz w:val="26"/>
          <w:szCs w:val="26"/>
          <w:lang w:val="vi-VN"/>
        </w:rPr>
        <w:t xml:space="preserve"> viên THPT </w:t>
      </w:r>
      <w:r w:rsidRPr="00F75E88">
        <w:rPr>
          <w:bCs/>
          <w:sz w:val="26"/>
          <w:szCs w:val="26"/>
          <w:lang w:val="nl-NL"/>
        </w:rPr>
        <w:t xml:space="preserve">dự kiến </w:t>
      </w:r>
      <w:r w:rsidRPr="00F75E88">
        <w:rPr>
          <w:bCs/>
          <w:sz w:val="26"/>
          <w:szCs w:val="26"/>
          <w:lang w:val="vi-VN"/>
        </w:rPr>
        <w:t>6</w:t>
      </w:r>
      <w:r w:rsidRPr="00F75E88">
        <w:rPr>
          <w:bCs/>
          <w:sz w:val="26"/>
          <w:szCs w:val="26"/>
          <w:lang w:val="nl-NL"/>
        </w:rPr>
        <w:t>00 HV</w:t>
      </w:r>
      <w:r w:rsidRPr="00F75E88">
        <w:rPr>
          <w:bCs/>
          <w:sz w:val="26"/>
          <w:szCs w:val="26"/>
          <w:lang w:val="vi-VN"/>
        </w:rPr>
        <w:t>.</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nl-NL"/>
        </w:rPr>
        <w:t>- Bồi dưỡng chương</w:t>
      </w:r>
      <w:r w:rsidRPr="00F75E88">
        <w:rPr>
          <w:bCs/>
          <w:sz w:val="26"/>
          <w:szCs w:val="26"/>
          <w:lang w:val="vi-VN"/>
        </w:rPr>
        <w:t xml:space="preserve"> trình GDPT môn Sử - Địa cho giáo viên THCS ba tỉnh Nghệ An, Thanh Hoá, Hà Tĩnh dự kiến 450 HV.</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nl-NL"/>
        </w:rPr>
        <w:t xml:space="preserve">- Bồi dưỡng giáo viên phổ thông cốt cán và đại trà thuộc chương trình ETEP dự kiến </w:t>
      </w:r>
      <w:r w:rsidRPr="00F75E88">
        <w:rPr>
          <w:bCs/>
          <w:sz w:val="26"/>
          <w:szCs w:val="26"/>
          <w:lang w:val="vi-VN"/>
        </w:rPr>
        <w:t xml:space="preserve">250 </w:t>
      </w:r>
      <w:r w:rsidRPr="00F75E88">
        <w:rPr>
          <w:bCs/>
          <w:sz w:val="26"/>
          <w:szCs w:val="26"/>
          <w:lang w:val="nl-NL"/>
        </w:rPr>
        <w:t>học viên</w:t>
      </w:r>
      <w:r w:rsidRPr="00F75E88">
        <w:rPr>
          <w:bCs/>
          <w:sz w:val="26"/>
          <w:szCs w:val="26"/>
          <w:lang w:val="vi-VN"/>
        </w:rPr>
        <w:t>.</w:t>
      </w:r>
    </w:p>
    <w:p w:rsidR="00646810" w:rsidRPr="00F75E88" w:rsidRDefault="00646810" w:rsidP="00646810">
      <w:pPr>
        <w:spacing w:after="120" w:line="240" w:lineRule="atLeast"/>
        <w:jc w:val="both"/>
        <w:rPr>
          <w:bCs/>
          <w:i/>
          <w:sz w:val="26"/>
          <w:szCs w:val="26"/>
          <w:lang w:val="nl-NL"/>
        </w:rPr>
      </w:pPr>
      <w:r w:rsidRPr="00F75E88">
        <w:rPr>
          <w:bCs/>
          <w:i/>
          <w:sz w:val="26"/>
          <w:szCs w:val="26"/>
          <w:lang w:val="nl-NL"/>
        </w:rPr>
        <w:t>c. Đào tạo Thạc sĩ trong và ngoài trường:</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w:t>
      </w:r>
      <w:r w:rsidRPr="00F75E88">
        <w:rPr>
          <w:bCs/>
          <w:sz w:val="26"/>
          <w:szCs w:val="26"/>
          <w:lang w:val="vi-VN"/>
        </w:rPr>
        <w:t>ư phạm Ngữ văn</w:t>
      </w:r>
      <w:r w:rsidRPr="00F75E88">
        <w:rPr>
          <w:bCs/>
          <w:sz w:val="26"/>
          <w:szCs w:val="26"/>
          <w:lang w:val="nl-NL"/>
        </w:rPr>
        <w:t xml:space="preserve"> (Lí</w:t>
      </w:r>
      <w:r w:rsidRPr="00F75E88">
        <w:rPr>
          <w:bCs/>
          <w:sz w:val="26"/>
          <w:szCs w:val="26"/>
          <w:lang w:val="vi-VN"/>
        </w:rPr>
        <w:t xml:space="preserve"> luận Văn học, Văn học Việt Nam, Ngôn ngữ Việt Nam, LL&amp;PP DH Ngữ văn</w:t>
      </w:r>
      <w:r w:rsidRPr="00F75E88">
        <w:rPr>
          <w:bCs/>
          <w:sz w:val="26"/>
          <w:szCs w:val="26"/>
          <w:lang w:val="nl-NL"/>
        </w:rPr>
        <w:t xml:space="preserve">): </w:t>
      </w:r>
      <w:r w:rsidRPr="00DD6C6B">
        <w:rPr>
          <w:bCs/>
          <w:sz w:val="26"/>
          <w:szCs w:val="26"/>
          <w:lang w:val="nl-NL"/>
        </w:rPr>
        <w:t>8</w:t>
      </w:r>
      <w:r w:rsidRPr="00F75E88">
        <w:rPr>
          <w:bCs/>
          <w:sz w:val="26"/>
          <w:szCs w:val="26"/>
          <w:lang w:val="vi-VN"/>
        </w:rPr>
        <w:t>1</w:t>
      </w:r>
      <w:r>
        <w:rPr>
          <w:bCs/>
          <w:sz w:val="26"/>
          <w:szCs w:val="26"/>
          <w:lang w:val="vi-VN"/>
        </w:rPr>
        <w:t xml:space="preserve"> </w:t>
      </w:r>
      <w:r w:rsidRPr="00F75E88">
        <w:rPr>
          <w:bCs/>
          <w:sz w:val="26"/>
          <w:szCs w:val="26"/>
          <w:lang w:val="nl-NL"/>
        </w:rPr>
        <w:t>HV</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Sư</w:t>
      </w:r>
      <w:r w:rsidRPr="00F75E88">
        <w:rPr>
          <w:bCs/>
          <w:sz w:val="26"/>
          <w:szCs w:val="26"/>
          <w:lang w:val="vi-VN"/>
        </w:rPr>
        <w:t xml:space="preserve"> phạm Lịch sử (Lịch sử Việt Nam, Lịch sử Thế giới, LL&amp;PPDH Lịch sử)</w:t>
      </w:r>
      <w:r w:rsidRPr="00F75E88">
        <w:rPr>
          <w:bCs/>
          <w:sz w:val="26"/>
          <w:szCs w:val="26"/>
          <w:lang w:val="nl-NL"/>
        </w:rPr>
        <w:t xml:space="preserve">: </w:t>
      </w:r>
      <w:r w:rsidRPr="00DD6C6B">
        <w:rPr>
          <w:bCs/>
          <w:sz w:val="26"/>
          <w:szCs w:val="26"/>
          <w:lang w:val="nl-NL"/>
        </w:rPr>
        <w:t>27</w:t>
      </w:r>
      <w:r w:rsidRPr="00F75E88">
        <w:rPr>
          <w:bCs/>
          <w:sz w:val="26"/>
          <w:szCs w:val="26"/>
          <w:lang w:val="vi-VN"/>
        </w:rPr>
        <w:t xml:space="preserve"> </w:t>
      </w:r>
      <w:r w:rsidRPr="00F75E88">
        <w:rPr>
          <w:bCs/>
          <w:sz w:val="26"/>
          <w:szCs w:val="26"/>
          <w:lang w:val="nl-NL"/>
        </w:rPr>
        <w:t>HV</w:t>
      </w:r>
      <w:r w:rsidRPr="00F75E88">
        <w:rPr>
          <w:bCs/>
          <w:sz w:val="26"/>
          <w:szCs w:val="26"/>
          <w:lang w:val="vi-VN"/>
        </w:rPr>
        <w:t>.</w:t>
      </w:r>
      <w:r w:rsidRPr="00F75E88">
        <w:rPr>
          <w:bCs/>
          <w:sz w:val="26"/>
          <w:szCs w:val="26"/>
          <w:lang w:val="nl-NL"/>
        </w:rPr>
        <w:t xml:space="preserve"> </w:t>
      </w:r>
    </w:p>
    <w:p w:rsidR="00646810" w:rsidRPr="00F75E88" w:rsidRDefault="00646810" w:rsidP="00646810">
      <w:pPr>
        <w:spacing w:after="120" w:line="240" w:lineRule="atLeast"/>
        <w:ind w:firstLine="540"/>
        <w:jc w:val="both"/>
        <w:rPr>
          <w:bCs/>
          <w:sz w:val="26"/>
          <w:szCs w:val="26"/>
          <w:lang w:val="nl-NL"/>
        </w:rPr>
      </w:pPr>
      <w:r w:rsidRPr="00F75E88">
        <w:rPr>
          <w:bCs/>
          <w:sz w:val="26"/>
          <w:szCs w:val="26"/>
          <w:lang w:val="nl-NL"/>
        </w:rPr>
        <w:t>- Ngành Sư</w:t>
      </w:r>
      <w:r w:rsidRPr="00F75E88">
        <w:rPr>
          <w:bCs/>
          <w:sz w:val="26"/>
          <w:szCs w:val="26"/>
          <w:lang w:val="vi-VN"/>
        </w:rPr>
        <w:t xml:space="preserve"> phạm Địa lí</w:t>
      </w:r>
      <w:r w:rsidRPr="00F75E88">
        <w:rPr>
          <w:bCs/>
          <w:sz w:val="26"/>
          <w:szCs w:val="26"/>
          <w:lang w:val="nl-NL"/>
        </w:rPr>
        <w:t xml:space="preserve"> (Địa</w:t>
      </w:r>
      <w:r w:rsidRPr="00F75E88">
        <w:rPr>
          <w:bCs/>
          <w:sz w:val="26"/>
          <w:szCs w:val="26"/>
          <w:lang w:val="vi-VN"/>
        </w:rPr>
        <w:t xml:space="preserve"> lí học</w:t>
      </w:r>
      <w:r w:rsidRPr="00F75E88">
        <w:rPr>
          <w:bCs/>
          <w:sz w:val="26"/>
          <w:szCs w:val="26"/>
          <w:lang w:val="nl-NL"/>
        </w:rPr>
        <w:t xml:space="preserve">): </w:t>
      </w:r>
      <w:r w:rsidRPr="00F75E88">
        <w:rPr>
          <w:bCs/>
          <w:sz w:val="26"/>
          <w:szCs w:val="26"/>
          <w:lang w:val="vi-VN"/>
        </w:rPr>
        <w:t>2</w:t>
      </w:r>
      <w:r w:rsidRPr="00DD6C6B">
        <w:rPr>
          <w:bCs/>
          <w:sz w:val="26"/>
          <w:szCs w:val="26"/>
          <w:lang w:val="nl-NL"/>
        </w:rPr>
        <w:t>3</w:t>
      </w:r>
      <w:r w:rsidRPr="00F75E88">
        <w:rPr>
          <w:bCs/>
          <w:sz w:val="26"/>
          <w:szCs w:val="26"/>
          <w:lang w:val="vi-VN"/>
        </w:rPr>
        <w:t xml:space="preserve"> </w:t>
      </w:r>
      <w:r w:rsidRPr="00F75E88">
        <w:rPr>
          <w:bCs/>
          <w:sz w:val="26"/>
          <w:szCs w:val="26"/>
          <w:lang w:val="nl-NL"/>
        </w:rPr>
        <w:t>HV</w:t>
      </w:r>
    </w:p>
    <w:p w:rsidR="00646810" w:rsidRPr="00F75E88" w:rsidRDefault="00646810" w:rsidP="00646810">
      <w:pPr>
        <w:spacing w:after="120" w:line="240" w:lineRule="atLeast"/>
        <w:jc w:val="both"/>
        <w:rPr>
          <w:bCs/>
          <w:sz w:val="26"/>
          <w:szCs w:val="26"/>
          <w:lang w:val="nl-NL"/>
        </w:rPr>
      </w:pPr>
      <w:r w:rsidRPr="00F75E88">
        <w:rPr>
          <w:bCs/>
          <w:i/>
          <w:sz w:val="26"/>
          <w:szCs w:val="26"/>
          <w:lang w:val="nl-NL"/>
        </w:rPr>
        <w:t>d. Đào tạo Tiến sĩ</w:t>
      </w:r>
      <w:r w:rsidRPr="00F75E88">
        <w:rPr>
          <w:bCs/>
          <w:sz w:val="26"/>
          <w:szCs w:val="26"/>
          <w:lang w:val="nl-NL"/>
        </w:rPr>
        <w:t xml:space="preserve">: </w:t>
      </w:r>
    </w:p>
    <w:p w:rsidR="00646810" w:rsidRPr="00F75E88" w:rsidRDefault="00646810" w:rsidP="00646810">
      <w:pPr>
        <w:spacing w:after="120" w:line="240" w:lineRule="atLeast"/>
        <w:ind w:firstLine="540"/>
        <w:jc w:val="both"/>
        <w:rPr>
          <w:bCs/>
          <w:sz w:val="26"/>
          <w:szCs w:val="26"/>
          <w:lang w:val="vi-VN"/>
        </w:rPr>
      </w:pPr>
      <w:r w:rsidRPr="00F75E88">
        <w:rPr>
          <w:bCs/>
          <w:sz w:val="26"/>
          <w:szCs w:val="26"/>
          <w:lang w:val="vi-VN"/>
        </w:rPr>
        <w:t>- C</w:t>
      </w:r>
      <w:r w:rsidRPr="00F75E88">
        <w:rPr>
          <w:bCs/>
          <w:sz w:val="26"/>
          <w:szCs w:val="26"/>
          <w:lang w:val="nl-NL"/>
        </w:rPr>
        <w:t>huyên ngành Ngôn</w:t>
      </w:r>
      <w:r w:rsidRPr="00F75E88">
        <w:rPr>
          <w:bCs/>
          <w:sz w:val="26"/>
          <w:szCs w:val="26"/>
          <w:lang w:val="vi-VN"/>
        </w:rPr>
        <w:t xml:space="preserve"> ngữ Việt Nam, Văn học Việt Nam</w:t>
      </w:r>
      <w:r w:rsidRPr="00F75E88">
        <w:rPr>
          <w:bCs/>
          <w:sz w:val="26"/>
          <w:szCs w:val="26"/>
          <w:lang w:val="nl-NL"/>
        </w:rPr>
        <w:t xml:space="preserve">: </w:t>
      </w:r>
      <w:r w:rsidRPr="00F75E88">
        <w:rPr>
          <w:bCs/>
          <w:sz w:val="26"/>
          <w:szCs w:val="26"/>
          <w:lang w:val="vi-VN"/>
        </w:rPr>
        <w:t>29</w:t>
      </w:r>
      <w:r w:rsidRPr="00F75E88">
        <w:rPr>
          <w:bCs/>
          <w:sz w:val="26"/>
          <w:szCs w:val="26"/>
          <w:lang w:val="nl-NL"/>
        </w:rPr>
        <w:t xml:space="preserve"> NCS </w:t>
      </w:r>
      <w:r w:rsidRPr="00F75E88">
        <w:rPr>
          <w:bCs/>
          <w:sz w:val="26"/>
          <w:szCs w:val="26"/>
          <w:lang w:val="vi-VN"/>
        </w:rPr>
        <w:t>(dự kiến tuyển sinh mới 02 học viên).</w:t>
      </w:r>
    </w:p>
    <w:p w:rsidR="00646810" w:rsidRPr="00DD6C6B" w:rsidRDefault="00646810" w:rsidP="00646810">
      <w:pPr>
        <w:spacing w:after="120" w:line="240" w:lineRule="atLeast"/>
        <w:ind w:firstLine="540"/>
        <w:jc w:val="both"/>
        <w:rPr>
          <w:bCs/>
          <w:sz w:val="26"/>
          <w:szCs w:val="26"/>
          <w:lang w:val="vi-VN"/>
        </w:rPr>
      </w:pPr>
      <w:r w:rsidRPr="00F75E88">
        <w:rPr>
          <w:bCs/>
          <w:sz w:val="26"/>
          <w:szCs w:val="26"/>
          <w:lang w:val="vi-VN"/>
        </w:rPr>
        <w:t>- Chuyên ngành Lịch sử Việt Nam, Lịch sử thế giới: 1</w:t>
      </w:r>
      <w:r w:rsidRPr="00DD6C6B">
        <w:rPr>
          <w:bCs/>
          <w:sz w:val="26"/>
          <w:szCs w:val="26"/>
          <w:lang w:val="vi-VN"/>
        </w:rPr>
        <w:t>2</w:t>
      </w:r>
      <w:r w:rsidRPr="00F75E88">
        <w:rPr>
          <w:bCs/>
          <w:sz w:val="26"/>
          <w:szCs w:val="26"/>
          <w:lang w:val="vi-VN"/>
        </w:rPr>
        <w:t xml:space="preserve"> NCS</w:t>
      </w:r>
      <w:r w:rsidRPr="00DD6C6B">
        <w:rPr>
          <w:bCs/>
          <w:sz w:val="26"/>
          <w:szCs w:val="26"/>
          <w:lang w:val="vi-VN"/>
        </w:rPr>
        <w:t xml:space="preserve"> </w:t>
      </w:r>
      <w:r w:rsidRPr="00F75E88">
        <w:rPr>
          <w:bCs/>
          <w:sz w:val="26"/>
          <w:szCs w:val="26"/>
          <w:lang w:val="vi-VN"/>
        </w:rPr>
        <w:t>(dự kiến tuyển sinh mới 02 học viên)</w:t>
      </w:r>
      <w:r w:rsidRPr="00DD6C6B">
        <w:rPr>
          <w:bCs/>
          <w:sz w:val="26"/>
          <w:szCs w:val="26"/>
          <w:lang w:val="vi-VN"/>
        </w:rPr>
        <w:t>.</w:t>
      </w:r>
    </w:p>
    <w:p w:rsidR="00646810" w:rsidRPr="00906740" w:rsidRDefault="00646810" w:rsidP="00646810">
      <w:pPr>
        <w:spacing w:after="120" w:line="240" w:lineRule="atLeast"/>
        <w:jc w:val="both"/>
        <w:rPr>
          <w:b/>
          <w:bCs/>
          <w:i/>
          <w:sz w:val="26"/>
          <w:szCs w:val="26"/>
          <w:lang w:val="vi-VN"/>
        </w:rPr>
      </w:pPr>
      <w:r w:rsidRPr="00906740">
        <w:rPr>
          <w:b/>
          <w:bCs/>
          <w:i/>
          <w:sz w:val="26"/>
          <w:szCs w:val="26"/>
          <w:lang w:val="nl-NL"/>
        </w:rPr>
        <w:t>2.3. Kế</w:t>
      </w:r>
      <w:r w:rsidRPr="00906740">
        <w:rPr>
          <w:b/>
          <w:bCs/>
          <w:i/>
          <w:sz w:val="26"/>
          <w:szCs w:val="26"/>
          <w:lang w:val="vi-VN"/>
        </w:rPr>
        <w:t xml:space="preserve"> hoạch dạy</w:t>
      </w:r>
      <w:r>
        <w:rPr>
          <w:b/>
          <w:bCs/>
          <w:i/>
          <w:sz w:val="26"/>
          <w:szCs w:val="26"/>
          <w:lang w:val="vi-VN"/>
        </w:rPr>
        <w:t xml:space="preserve"> học và hoạt động chuyên môn khác</w:t>
      </w:r>
    </w:p>
    <w:p w:rsidR="00646810" w:rsidRPr="003707C1" w:rsidRDefault="00646810" w:rsidP="00646810">
      <w:pPr>
        <w:spacing w:after="120" w:line="240" w:lineRule="atLeast"/>
        <w:rPr>
          <w:i/>
          <w:iCs/>
          <w:sz w:val="26"/>
          <w:szCs w:val="26"/>
          <w:lang w:val="vi-VN"/>
        </w:rPr>
      </w:pPr>
      <w:r w:rsidRPr="003707C1">
        <w:rPr>
          <w:i/>
          <w:iCs/>
          <w:sz w:val="26"/>
          <w:szCs w:val="26"/>
          <w:lang w:val="vi-VN"/>
        </w:rPr>
        <w:t>2.3.1. Định mức giờ chuẩn của các bộ môn</w:t>
      </w:r>
    </w:p>
    <w:p w:rsidR="00646810" w:rsidRPr="00F75E88" w:rsidRDefault="00646810" w:rsidP="00646810">
      <w:pPr>
        <w:spacing w:after="120" w:line="240" w:lineRule="atLeast"/>
        <w:ind w:firstLine="540"/>
        <w:jc w:val="both"/>
        <w:rPr>
          <w:color w:val="000000"/>
          <w:sz w:val="26"/>
          <w:szCs w:val="26"/>
          <w:lang w:val="nl-NL"/>
        </w:rPr>
      </w:pPr>
      <w:r w:rsidRPr="00F75E88">
        <w:rPr>
          <w:sz w:val="26"/>
          <w:szCs w:val="26"/>
          <w:lang w:val="nl-NL"/>
        </w:rPr>
        <w:t>- BM Văn</w:t>
      </w:r>
      <w:r w:rsidRPr="00F75E88">
        <w:rPr>
          <w:sz w:val="26"/>
          <w:szCs w:val="26"/>
          <w:lang w:val="vi-VN"/>
        </w:rPr>
        <w:t xml:space="preserve"> học</w:t>
      </w:r>
      <w:r w:rsidRPr="00F75E88">
        <w:rPr>
          <w:sz w:val="26"/>
          <w:szCs w:val="26"/>
          <w:lang w:val="nl-NL"/>
        </w:rPr>
        <w:t xml:space="preserve"> có </w:t>
      </w:r>
      <w:r w:rsidRPr="00DD6C6B">
        <w:rPr>
          <w:sz w:val="26"/>
          <w:szCs w:val="26"/>
          <w:lang w:val="vi-VN"/>
        </w:rPr>
        <w:t>09</w:t>
      </w:r>
      <w:r w:rsidRPr="00F75E88">
        <w:rPr>
          <w:sz w:val="26"/>
          <w:szCs w:val="26"/>
          <w:lang w:val="nl-NL"/>
        </w:rPr>
        <w:t xml:space="preserve"> CBGD, trong đó: 01 PGS.TS, 0</w:t>
      </w:r>
      <w:r w:rsidRPr="00DD6C6B">
        <w:rPr>
          <w:sz w:val="26"/>
          <w:szCs w:val="26"/>
          <w:lang w:val="vi-VN"/>
        </w:rPr>
        <w:t>5</w:t>
      </w:r>
      <w:r w:rsidRPr="00F75E88">
        <w:rPr>
          <w:sz w:val="26"/>
          <w:szCs w:val="26"/>
          <w:lang w:val="vi-VN"/>
        </w:rPr>
        <w:t xml:space="preserve"> </w:t>
      </w:r>
      <w:r w:rsidRPr="00F75E88">
        <w:rPr>
          <w:sz w:val="26"/>
          <w:szCs w:val="26"/>
          <w:lang w:val="nl-NL"/>
        </w:rPr>
        <w:t>TS, 0</w:t>
      </w:r>
      <w:r w:rsidRPr="00F75E88">
        <w:rPr>
          <w:sz w:val="26"/>
          <w:szCs w:val="26"/>
          <w:lang w:val="vi-VN"/>
        </w:rPr>
        <w:t>3</w:t>
      </w:r>
      <w:r w:rsidRPr="00F75E88">
        <w:rPr>
          <w:sz w:val="26"/>
          <w:szCs w:val="26"/>
          <w:lang w:val="nl-NL"/>
        </w:rPr>
        <w:t xml:space="preserve"> ThS</w:t>
      </w:r>
      <w:r w:rsidRPr="00F75E88">
        <w:rPr>
          <w:sz w:val="26"/>
          <w:szCs w:val="26"/>
          <w:lang w:val="vi-VN"/>
        </w:rPr>
        <w:t xml:space="preserve"> (2 NCS)</w:t>
      </w:r>
      <w:r w:rsidRPr="00F75E88">
        <w:rPr>
          <w:sz w:val="26"/>
          <w:szCs w:val="26"/>
          <w:lang w:val="nl-NL"/>
        </w:rPr>
        <w:t xml:space="preserve">; định mức </w:t>
      </w:r>
      <w:r w:rsidRPr="00F75E88">
        <w:rPr>
          <w:color w:val="000000"/>
          <w:sz w:val="26"/>
          <w:szCs w:val="26"/>
          <w:lang w:val="nl-NL"/>
        </w:rPr>
        <w:t xml:space="preserve">giờ chuẩn của bộ môn: </w:t>
      </w:r>
      <w:r w:rsidRPr="00DD6C6B">
        <w:rPr>
          <w:color w:val="000000"/>
          <w:sz w:val="26"/>
          <w:szCs w:val="26"/>
          <w:lang w:val="vi-VN"/>
        </w:rPr>
        <w:t>5.095</w:t>
      </w:r>
      <w:r w:rsidRPr="00F75E88">
        <w:rPr>
          <w:color w:val="000000"/>
          <w:sz w:val="26"/>
          <w:szCs w:val="26"/>
          <w:lang w:val="nl-NL"/>
        </w:rPr>
        <w:t xml:space="preserve"> giờ (bao gồm </w:t>
      </w:r>
      <w:r w:rsidRPr="00F75E88">
        <w:rPr>
          <w:color w:val="000000"/>
          <w:sz w:val="26"/>
          <w:szCs w:val="26"/>
          <w:lang w:val="vi-VN"/>
        </w:rPr>
        <w:t>2.</w:t>
      </w:r>
      <w:r w:rsidRPr="00DD6C6B">
        <w:rPr>
          <w:color w:val="000000"/>
          <w:sz w:val="26"/>
          <w:szCs w:val="26"/>
          <w:lang w:val="vi-VN"/>
        </w:rPr>
        <w:t>43</w:t>
      </w:r>
      <w:r w:rsidRPr="00F75E88">
        <w:rPr>
          <w:color w:val="000000"/>
          <w:sz w:val="26"/>
          <w:szCs w:val="26"/>
          <w:lang w:val="vi-VN"/>
        </w:rPr>
        <w:t>0</w:t>
      </w:r>
      <w:r w:rsidRPr="00F75E88">
        <w:rPr>
          <w:color w:val="000000"/>
          <w:sz w:val="26"/>
          <w:szCs w:val="26"/>
          <w:lang w:val="nl-NL"/>
        </w:rPr>
        <w:t xml:space="preserve"> giờ chuẩn giảng dạy, </w:t>
      </w:r>
      <w:r w:rsidRPr="00DD6C6B">
        <w:rPr>
          <w:color w:val="000000"/>
          <w:sz w:val="26"/>
          <w:szCs w:val="26"/>
          <w:lang w:val="vi-VN"/>
        </w:rPr>
        <w:t>1.835</w:t>
      </w:r>
      <w:r w:rsidRPr="00F75E88">
        <w:rPr>
          <w:color w:val="000000"/>
          <w:sz w:val="26"/>
          <w:szCs w:val="26"/>
          <w:lang w:val="nl-NL"/>
        </w:rPr>
        <w:t xml:space="preserve"> giờ chuẩn NCKH và </w:t>
      </w:r>
      <w:r w:rsidRPr="00DD6C6B">
        <w:rPr>
          <w:color w:val="000000"/>
          <w:sz w:val="26"/>
          <w:szCs w:val="26"/>
          <w:lang w:val="vi-VN"/>
        </w:rPr>
        <w:t>83</w:t>
      </w:r>
      <w:r w:rsidRPr="00F75E88">
        <w:rPr>
          <w:color w:val="000000"/>
          <w:sz w:val="26"/>
          <w:szCs w:val="26"/>
          <w:lang w:val="vi-VN"/>
        </w:rPr>
        <w:t>0</w:t>
      </w:r>
      <w:r w:rsidRPr="00F75E88">
        <w:rPr>
          <w:color w:val="000000"/>
          <w:sz w:val="26"/>
          <w:szCs w:val="26"/>
          <w:lang w:val="nl-NL"/>
        </w:rPr>
        <w:t xml:space="preserve">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 Ngôn</w:t>
      </w:r>
      <w:r w:rsidRPr="00F75E88">
        <w:rPr>
          <w:color w:val="000000"/>
          <w:sz w:val="26"/>
          <w:szCs w:val="26"/>
          <w:lang w:val="vi-VN"/>
        </w:rPr>
        <w:t xml:space="preserve"> ngữ</w:t>
      </w:r>
      <w:r w:rsidRPr="00F75E88">
        <w:rPr>
          <w:color w:val="000000"/>
          <w:sz w:val="26"/>
          <w:szCs w:val="26"/>
          <w:lang w:val="nl-NL"/>
        </w:rPr>
        <w:t xml:space="preserve"> có 0</w:t>
      </w:r>
      <w:r w:rsidRPr="00F75E88">
        <w:rPr>
          <w:color w:val="000000"/>
          <w:sz w:val="26"/>
          <w:szCs w:val="26"/>
          <w:lang w:val="vi-VN"/>
        </w:rPr>
        <w:t>6</w:t>
      </w:r>
      <w:r w:rsidRPr="00F75E88">
        <w:rPr>
          <w:color w:val="000000"/>
          <w:sz w:val="26"/>
          <w:szCs w:val="26"/>
          <w:lang w:val="nl-NL"/>
        </w:rPr>
        <w:t xml:space="preserve"> CBGD, trong đó: 01 PGS.TS, 0</w:t>
      </w:r>
      <w:r w:rsidRPr="00F75E88">
        <w:rPr>
          <w:color w:val="000000"/>
          <w:sz w:val="26"/>
          <w:szCs w:val="26"/>
          <w:lang w:val="vi-VN"/>
        </w:rPr>
        <w:t>4</w:t>
      </w:r>
      <w:r w:rsidRPr="00F75E88">
        <w:rPr>
          <w:color w:val="000000"/>
          <w:sz w:val="26"/>
          <w:szCs w:val="26"/>
          <w:lang w:val="nl-NL"/>
        </w:rPr>
        <w:t xml:space="preserve"> TS, 01Th</w:t>
      </w:r>
      <w:r w:rsidRPr="00F75E88">
        <w:rPr>
          <w:color w:val="000000"/>
          <w:sz w:val="26"/>
          <w:szCs w:val="26"/>
          <w:lang w:val="vi-VN"/>
        </w:rPr>
        <w:t>S.NCS</w:t>
      </w:r>
      <w:r w:rsidRPr="00F75E88">
        <w:rPr>
          <w:color w:val="000000"/>
          <w:sz w:val="26"/>
          <w:szCs w:val="26"/>
          <w:lang w:val="nl-NL"/>
        </w:rPr>
        <w:t>; định mức giờ chuẩn của Tổ bộ môn: 3.</w:t>
      </w:r>
      <w:r w:rsidRPr="00DD6C6B">
        <w:rPr>
          <w:color w:val="000000"/>
          <w:sz w:val="26"/>
          <w:szCs w:val="26"/>
          <w:lang w:val="nl-NL"/>
        </w:rPr>
        <w:t>720</w:t>
      </w:r>
      <w:r w:rsidRPr="00F75E88">
        <w:rPr>
          <w:color w:val="000000"/>
          <w:sz w:val="26"/>
          <w:szCs w:val="26"/>
          <w:lang w:val="nl-NL"/>
        </w:rPr>
        <w:t xml:space="preserve"> giờ (bao gồm 1.620 giờ chuẩn giảng dạy, </w:t>
      </w:r>
      <w:r w:rsidRPr="00F75E88">
        <w:rPr>
          <w:color w:val="000000"/>
          <w:sz w:val="26"/>
          <w:szCs w:val="26"/>
          <w:lang w:val="vi-VN"/>
        </w:rPr>
        <w:t>1</w:t>
      </w:r>
      <w:r w:rsidRPr="00DD6C6B">
        <w:rPr>
          <w:color w:val="000000"/>
          <w:sz w:val="26"/>
          <w:szCs w:val="26"/>
          <w:lang w:val="nl-NL"/>
        </w:rPr>
        <w:t>.430</w:t>
      </w:r>
      <w:r w:rsidRPr="00F75E88">
        <w:rPr>
          <w:color w:val="000000"/>
          <w:sz w:val="26"/>
          <w:szCs w:val="26"/>
          <w:lang w:val="nl-NL"/>
        </w:rPr>
        <w:t xml:space="preserve"> giờ chuẩn NCKH và </w:t>
      </w:r>
      <w:r w:rsidRPr="00F75E88">
        <w:rPr>
          <w:color w:val="000000"/>
          <w:sz w:val="26"/>
          <w:szCs w:val="26"/>
          <w:lang w:val="vi-VN"/>
        </w:rPr>
        <w:t>6</w:t>
      </w:r>
      <w:r w:rsidRPr="00DD6C6B">
        <w:rPr>
          <w:color w:val="000000"/>
          <w:sz w:val="26"/>
          <w:szCs w:val="26"/>
          <w:lang w:val="nl-NL"/>
        </w:rPr>
        <w:t>7</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w:t>
      </w:r>
      <w:r w:rsidRPr="00F75E88">
        <w:rPr>
          <w:color w:val="000000"/>
          <w:sz w:val="26"/>
          <w:szCs w:val="26"/>
          <w:lang w:val="vi-VN"/>
        </w:rPr>
        <w:t xml:space="preserve"> LL&amp;PPDHBM Ngữ văn</w:t>
      </w:r>
      <w:r w:rsidRPr="00F75E88">
        <w:rPr>
          <w:color w:val="000000"/>
          <w:sz w:val="26"/>
          <w:szCs w:val="26"/>
          <w:lang w:val="nl-NL"/>
        </w:rPr>
        <w:t xml:space="preserve"> có 06 CBGD: 0</w:t>
      </w:r>
      <w:r w:rsidRPr="00F75E88">
        <w:rPr>
          <w:color w:val="000000"/>
          <w:sz w:val="26"/>
          <w:szCs w:val="26"/>
          <w:lang w:val="vi-VN"/>
        </w:rPr>
        <w:t>2</w:t>
      </w:r>
      <w:r w:rsidRPr="00F75E88">
        <w:rPr>
          <w:color w:val="000000"/>
          <w:sz w:val="26"/>
          <w:szCs w:val="26"/>
          <w:lang w:val="nl-NL"/>
        </w:rPr>
        <w:t xml:space="preserve"> PGS.TS, 0</w:t>
      </w:r>
      <w:r w:rsidRPr="00DD6C6B">
        <w:rPr>
          <w:color w:val="000000"/>
          <w:sz w:val="26"/>
          <w:szCs w:val="26"/>
          <w:lang w:val="nl-NL"/>
        </w:rPr>
        <w:t>3</w:t>
      </w:r>
      <w:r w:rsidRPr="00F75E88">
        <w:rPr>
          <w:color w:val="000000"/>
          <w:sz w:val="26"/>
          <w:szCs w:val="26"/>
          <w:lang w:val="nl-NL"/>
        </w:rPr>
        <w:t xml:space="preserve"> TS, 0</w:t>
      </w:r>
      <w:r w:rsidRPr="00F75E88">
        <w:rPr>
          <w:color w:val="000000"/>
          <w:sz w:val="26"/>
          <w:szCs w:val="26"/>
          <w:lang w:val="vi-VN"/>
        </w:rPr>
        <w:t>1</w:t>
      </w:r>
      <w:r w:rsidRPr="00F75E88">
        <w:rPr>
          <w:color w:val="000000"/>
          <w:sz w:val="26"/>
          <w:szCs w:val="26"/>
          <w:lang w:val="nl-NL"/>
        </w:rPr>
        <w:t xml:space="preserve"> ThS</w:t>
      </w:r>
      <w:r w:rsidRPr="00F75E88">
        <w:rPr>
          <w:color w:val="000000"/>
          <w:sz w:val="26"/>
          <w:szCs w:val="26"/>
          <w:lang w:val="vi-VN"/>
        </w:rPr>
        <w:t>.NCS</w:t>
      </w:r>
      <w:r w:rsidRPr="00F75E88">
        <w:rPr>
          <w:color w:val="000000"/>
          <w:sz w:val="26"/>
          <w:szCs w:val="26"/>
          <w:lang w:val="nl-NL"/>
        </w:rPr>
        <w:t xml:space="preserve">; định mức giờ chuẩn của bộ môn: </w:t>
      </w:r>
      <w:r w:rsidRPr="00F75E88">
        <w:rPr>
          <w:color w:val="000000"/>
          <w:sz w:val="26"/>
          <w:szCs w:val="26"/>
          <w:lang w:val="vi-VN"/>
        </w:rPr>
        <w:t>3.</w:t>
      </w:r>
      <w:r w:rsidRPr="00DD6C6B">
        <w:rPr>
          <w:color w:val="000000"/>
          <w:sz w:val="26"/>
          <w:szCs w:val="26"/>
          <w:lang w:val="nl-NL"/>
        </w:rPr>
        <w:t>595</w:t>
      </w:r>
      <w:r w:rsidRPr="00F75E88">
        <w:rPr>
          <w:color w:val="000000"/>
          <w:sz w:val="26"/>
          <w:szCs w:val="26"/>
          <w:lang w:val="nl-NL"/>
        </w:rPr>
        <w:t xml:space="preserve"> giờ (bao gồm 1.620 giờ chuẩn giảng dạy, 1</w:t>
      </w:r>
      <w:r w:rsidRPr="00DD6C6B">
        <w:rPr>
          <w:color w:val="000000"/>
          <w:sz w:val="26"/>
          <w:szCs w:val="26"/>
          <w:lang w:val="nl-NL"/>
        </w:rPr>
        <w:t>.365</w:t>
      </w:r>
      <w:r w:rsidRPr="00F75E88">
        <w:rPr>
          <w:color w:val="000000"/>
          <w:sz w:val="26"/>
          <w:szCs w:val="26"/>
          <w:lang w:val="nl-NL"/>
        </w:rPr>
        <w:t xml:space="preserve"> giờ chuẩn NCKH và </w:t>
      </w:r>
      <w:r w:rsidRPr="00DD6C6B">
        <w:rPr>
          <w:color w:val="000000"/>
          <w:sz w:val="26"/>
          <w:szCs w:val="26"/>
          <w:lang w:val="nl-NL"/>
        </w:rPr>
        <w:t>61</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w:t>
      </w:r>
      <w:r w:rsidRPr="00F75E88">
        <w:rPr>
          <w:color w:val="000000"/>
          <w:sz w:val="26"/>
          <w:szCs w:val="26"/>
          <w:lang w:val="vi-VN"/>
        </w:rPr>
        <w:t xml:space="preserve"> Lịch sử thế giới</w:t>
      </w:r>
      <w:r w:rsidRPr="00F75E88">
        <w:rPr>
          <w:color w:val="000000"/>
          <w:sz w:val="26"/>
          <w:szCs w:val="26"/>
          <w:lang w:val="nl-NL"/>
        </w:rPr>
        <w:t xml:space="preserve"> có 0</w:t>
      </w:r>
      <w:r w:rsidRPr="00F75E88">
        <w:rPr>
          <w:color w:val="000000"/>
          <w:sz w:val="26"/>
          <w:szCs w:val="26"/>
          <w:lang w:val="vi-VN"/>
        </w:rPr>
        <w:t>6</w:t>
      </w:r>
      <w:r w:rsidRPr="00F75E88">
        <w:rPr>
          <w:color w:val="000000"/>
          <w:sz w:val="26"/>
          <w:szCs w:val="26"/>
          <w:lang w:val="nl-NL"/>
        </w:rPr>
        <w:t xml:space="preserve"> CBGD: 0</w:t>
      </w:r>
      <w:r w:rsidRPr="00DD6C6B">
        <w:rPr>
          <w:color w:val="000000"/>
          <w:sz w:val="26"/>
          <w:szCs w:val="26"/>
          <w:lang w:val="nl-NL"/>
        </w:rPr>
        <w:t>1</w:t>
      </w:r>
      <w:r w:rsidRPr="00F75E88">
        <w:rPr>
          <w:color w:val="000000"/>
          <w:sz w:val="26"/>
          <w:szCs w:val="26"/>
          <w:lang w:val="nl-NL"/>
        </w:rPr>
        <w:t xml:space="preserve"> PGS.TS, 0</w:t>
      </w:r>
      <w:r w:rsidRPr="00DD6C6B">
        <w:rPr>
          <w:color w:val="000000"/>
          <w:sz w:val="26"/>
          <w:szCs w:val="26"/>
          <w:lang w:val="nl-NL"/>
        </w:rPr>
        <w:t>5</w:t>
      </w:r>
      <w:r w:rsidRPr="00F75E88">
        <w:rPr>
          <w:color w:val="000000"/>
          <w:sz w:val="26"/>
          <w:szCs w:val="26"/>
          <w:lang w:val="nl-NL"/>
        </w:rPr>
        <w:t xml:space="preserve"> TS; định mức giờ chuẩn của bộ môn: </w:t>
      </w:r>
      <w:r w:rsidRPr="00F75E88">
        <w:rPr>
          <w:color w:val="000000"/>
          <w:sz w:val="26"/>
          <w:szCs w:val="26"/>
          <w:lang w:val="vi-VN"/>
        </w:rPr>
        <w:t>3.5</w:t>
      </w:r>
      <w:r w:rsidRPr="00DD6C6B">
        <w:rPr>
          <w:color w:val="000000"/>
          <w:sz w:val="26"/>
          <w:szCs w:val="26"/>
          <w:lang w:val="nl-NL"/>
        </w:rPr>
        <w:t>3</w:t>
      </w:r>
      <w:r w:rsidRPr="00F75E88">
        <w:rPr>
          <w:color w:val="000000"/>
          <w:sz w:val="26"/>
          <w:szCs w:val="26"/>
          <w:lang w:val="vi-VN"/>
        </w:rPr>
        <w:t>0</w:t>
      </w:r>
      <w:r w:rsidRPr="00F75E88">
        <w:rPr>
          <w:color w:val="000000"/>
          <w:sz w:val="26"/>
          <w:szCs w:val="26"/>
          <w:lang w:val="nl-NL"/>
        </w:rPr>
        <w:t xml:space="preserve"> giờ (bao gồm </w:t>
      </w:r>
      <w:r w:rsidRPr="00F75E88">
        <w:rPr>
          <w:color w:val="000000"/>
          <w:sz w:val="26"/>
          <w:szCs w:val="26"/>
          <w:lang w:val="vi-VN"/>
        </w:rPr>
        <w:t>1.620</w:t>
      </w:r>
      <w:r w:rsidRPr="00F75E88">
        <w:rPr>
          <w:color w:val="000000"/>
          <w:sz w:val="26"/>
          <w:szCs w:val="26"/>
          <w:lang w:val="nl-NL"/>
        </w:rPr>
        <w:t xml:space="preserve"> giờ chuẩn giảng dạy, </w:t>
      </w:r>
      <w:r w:rsidRPr="00F75E88">
        <w:rPr>
          <w:color w:val="000000"/>
          <w:sz w:val="26"/>
          <w:szCs w:val="26"/>
          <w:lang w:val="vi-VN"/>
        </w:rPr>
        <w:t>1.</w:t>
      </w:r>
      <w:r w:rsidRPr="00DD6C6B">
        <w:rPr>
          <w:color w:val="000000"/>
          <w:sz w:val="26"/>
          <w:szCs w:val="26"/>
          <w:lang w:val="nl-NL"/>
        </w:rPr>
        <w:t>28</w:t>
      </w:r>
      <w:r w:rsidRPr="00F75E88">
        <w:rPr>
          <w:color w:val="000000"/>
          <w:sz w:val="26"/>
          <w:szCs w:val="26"/>
          <w:lang w:val="vi-VN"/>
        </w:rPr>
        <w:t>0</w:t>
      </w:r>
      <w:r w:rsidRPr="00F75E88">
        <w:rPr>
          <w:color w:val="000000"/>
          <w:sz w:val="26"/>
          <w:szCs w:val="26"/>
          <w:lang w:val="nl-NL"/>
        </w:rPr>
        <w:t xml:space="preserve"> giờ chuẩn NCKH và </w:t>
      </w:r>
      <w:r w:rsidRPr="00F75E88">
        <w:rPr>
          <w:color w:val="000000"/>
          <w:sz w:val="26"/>
          <w:szCs w:val="26"/>
          <w:lang w:val="vi-VN"/>
        </w:rPr>
        <w:t>6</w:t>
      </w:r>
      <w:r w:rsidRPr="00DD6C6B">
        <w:rPr>
          <w:color w:val="000000"/>
          <w:sz w:val="26"/>
          <w:szCs w:val="26"/>
          <w:lang w:val="nl-NL"/>
        </w:rPr>
        <w:t>3</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w:t>
      </w:r>
      <w:r w:rsidRPr="00F75E88">
        <w:rPr>
          <w:color w:val="000000"/>
          <w:sz w:val="26"/>
          <w:szCs w:val="26"/>
          <w:lang w:val="vi-VN"/>
        </w:rPr>
        <w:t xml:space="preserve"> Lịch sử Việt Nam</w:t>
      </w:r>
      <w:r w:rsidRPr="00F75E88">
        <w:rPr>
          <w:color w:val="000000"/>
          <w:sz w:val="26"/>
          <w:szCs w:val="26"/>
          <w:lang w:val="nl-NL"/>
        </w:rPr>
        <w:t xml:space="preserve"> có 0</w:t>
      </w:r>
      <w:r w:rsidRPr="00F75E88">
        <w:rPr>
          <w:color w:val="000000"/>
          <w:sz w:val="26"/>
          <w:szCs w:val="26"/>
          <w:lang w:val="vi-VN"/>
        </w:rPr>
        <w:t>6</w:t>
      </w:r>
      <w:r w:rsidRPr="00F75E88">
        <w:rPr>
          <w:color w:val="000000"/>
          <w:sz w:val="26"/>
          <w:szCs w:val="26"/>
          <w:lang w:val="nl-NL"/>
        </w:rPr>
        <w:t xml:space="preserve"> CBGD: 0</w:t>
      </w:r>
      <w:r w:rsidRPr="00F75E88">
        <w:rPr>
          <w:color w:val="000000"/>
          <w:sz w:val="26"/>
          <w:szCs w:val="26"/>
          <w:lang w:val="vi-VN"/>
        </w:rPr>
        <w:t>2</w:t>
      </w:r>
      <w:r w:rsidRPr="00F75E88">
        <w:rPr>
          <w:color w:val="000000"/>
          <w:sz w:val="26"/>
          <w:szCs w:val="26"/>
          <w:lang w:val="nl-NL"/>
        </w:rPr>
        <w:t xml:space="preserve"> PGS.TS, 0</w:t>
      </w:r>
      <w:r w:rsidRPr="00F75E88">
        <w:rPr>
          <w:color w:val="000000"/>
          <w:sz w:val="26"/>
          <w:szCs w:val="26"/>
          <w:lang w:val="vi-VN"/>
        </w:rPr>
        <w:t>4</w:t>
      </w:r>
      <w:r w:rsidRPr="00F75E88">
        <w:rPr>
          <w:color w:val="000000"/>
          <w:sz w:val="26"/>
          <w:szCs w:val="26"/>
          <w:lang w:val="nl-NL"/>
        </w:rPr>
        <w:t xml:space="preserve"> TS; định mức giờ chuẩn của bộ môn: </w:t>
      </w:r>
      <w:r w:rsidRPr="00DD6C6B">
        <w:rPr>
          <w:color w:val="000000"/>
          <w:sz w:val="26"/>
          <w:szCs w:val="26"/>
          <w:lang w:val="nl-NL"/>
        </w:rPr>
        <w:t>4.120</w:t>
      </w:r>
      <w:r w:rsidRPr="00F75E88">
        <w:rPr>
          <w:color w:val="000000"/>
          <w:sz w:val="26"/>
          <w:szCs w:val="26"/>
          <w:lang w:val="nl-NL"/>
        </w:rPr>
        <w:t xml:space="preserve"> giờ (bao gồm </w:t>
      </w:r>
      <w:r w:rsidRPr="00F75E88">
        <w:rPr>
          <w:color w:val="000000"/>
          <w:sz w:val="26"/>
          <w:szCs w:val="26"/>
          <w:lang w:val="vi-VN"/>
        </w:rPr>
        <w:t>1.</w:t>
      </w:r>
      <w:r w:rsidRPr="00DD6C6B">
        <w:rPr>
          <w:color w:val="000000"/>
          <w:sz w:val="26"/>
          <w:szCs w:val="26"/>
          <w:lang w:val="nl-NL"/>
        </w:rPr>
        <w:t>89</w:t>
      </w:r>
      <w:r w:rsidRPr="00F75E88">
        <w:rPr>
          <w:color w:val="000000"/>
          <w:sz w:val="26"/>
          <w:szCs w:val="26"/>
          <w:lang w:val="vi-VN"/>
        </w:rPr>
        <w:t>0</w:t>
      </w:r>
      <w:r w:rsidRPr="00F75E88">
        <w:rPr>
          <w:color w:val="000000"/>
          <w:sz w:val="26"/>
          <w:szCs w:val="26"/>
          <w:lang w:val="nl-NL"/>
        </w:rPr>
        <w:t xml:space="preserve"> giờ chuẩn giảng dạy, </w:t>
      </w:r>
      <w:r w:rsidRPr="00F75E88">
        <w:rPr>
          <w:color w:val="000000"/>
          <w:sz w:val="26"/>
          <w:szCs w:val="26"/>
          <w:lang w:val="vi-VN"/>
        </w:rPr>
        <w:t>1.</w:t>
      </w:r>
      <w:r w:rsidRPr="00DD6C6B">
        <w:rPr>
          <w:color w:val="000000"/>
          <w:sz w:val="26"/>
          <w:szCs w:val="26"/>
          <w:lang w:val="nl-NL"/>
        </w:rPr>
        <w:t>530</w:t>
      </w:r>
      <w:r w:rsidRPr="00F75E88">
        <w:rPr>
          <w:color w:val="000000"/>
          <w:sz w:val="26"/>
          <w:szCs w:val="26"/>
          <w:lang w:val="nl-NL"/>
        </w:rPr>
        <w:t xml:space="preserve"> giờ chuẩn NCKH và </w:t>
      </w:r>
      <w:r w:rsidRPr="00DD6C6B">
        <w:rPr>
          <w:color w:val="000000"/>
          <w:sz w:val="26"/>
          <w:szCs w:val="26"/>
          <w:lang w:val="nl-NL"/>
        </w:rPr>
        <w:t>70</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lastRenderedPageBreak/>
        <w:t>- BM</w:t>
      </w:r>
      <w:r w:rsidRPr="00F75E88">
        <w:rPr>
          <w:color w:val="000000"/>
          <w:sz w:val="26"/>
          <w:szCs w:val="26"/>
          <w:lang w:val="vi-VN"/>
        </w:rPr>
        <w:t xml:space="preserve"> LL&amp;PPDHBM Lịch sử</w:t>
      </w:r>
      <w:r w:rsidRPr="00DD6C6B">
        <w:rPr>
          <w:color w:val="000000"/>
          <w:sz w:val="26"/>
          <w:szCs w:val="26"/>
          <w:lang w:val="nl-NL"/>
        </w:rPr>
        <w:t xml:space="preserve"> và Địa lí</w:t>
      </w:r>
      <w:r w:rsidRPr="00F75E88">
        <w:rPr>
          <w:color w:val="000000"/>
          <w:sz w:val="26"/>
          <w:szCs w:val="26"/>
          <w:lang w:val="nl-NL"/>
        </w:rPr>
        <w:t xml:space="preserve"> có 0</w:t>
      </w:r>
      <w:r w:rsidRPr="00DD6C6B">
        <w:rPr>
          <w:color w:val="000000"/>
          <w:sz w:val="26"/>
          <w:szCs w:val="26"/>
          <w:lang w:val="nl-NL"/>
        </w:rPr>
        <w:t>7</w:t>
      </w:r>
      <w:r w:rsidRPr="00F75E88">
        <w:rPr>
          <w:color w:val="000000"/>
          <w:sz w:val="26"/>
          <w:szCs w:val="26"/>
          <w:lang w:val="nl-NL"/>
        </w:rPr>
        <w:t xml:space="preserve"> CBGD: 0</w:t>
      </w:r>
      <w:r w:rsidRPr="00DD6C6B">
        <w:rPr>
          <w:color w:val="000000"/>
          <w:sz w:val="26"/>
          <w:szCs w:val="26"/>
          <w:lang w:val="nl-NL"/>
        </w:rPr>
        <w:t>4</w:t>
      </w:r>
      <w:r w:rsidRPr="00F75E88">
        <w:rPr>
          <w:color w:val="000000"/>
          <w:sz w:val="26"/>
          <w:szCs w:val="26"/>
          <w:lang w:val="nl-NL"/>
        </w:rPr>
        <w:t xml:space="preserve"> TS</w:t>
      </w:r>
      <w:r w:rsidRPr="00F75E88">
        <w:rPr>
          <w:color w:val="000000"/>
          <w:sz w:val="26"/>
          <w:szCs w:val="26"/>
          <w:lang w:val="vi-VN"/>
        </w:rPr>
        <w:t>; 0</w:t>
      </w:r>
      <w:r w:rsidRPr="00DD6C6B">
        <w:rPr>
          <w:color w:val="000000"/>
          <w:sz w:val="26"/>
          <w:szCs w:val="26"/>
          <w:lang w:val="nl-NL"/>
        </w:rPr>
        <w:t xml:space="preserve">3 </w:t>
      </w:r>
      <w:r w:rsidRPr="00F75E88">
        <w:rPr>
          <w:color w:val="000000"/>
          <w:sz w:val="26"/>
          <w:szCs w:val="26"/>
          <w:lang w:val="vi-VN"/>
        </w:rPr>
        <w:t>ThS</w:t>
      </w:r>
      <w:r w:rsidRPr="00F75E88">
        <w:rPr>
          <w:color w:val="000000"/>
          <w:sz w:val="26"/>
          <w:szCs w:val="26"/>
          <w:lang w:val="nl-NL"/>
        </w:rPr>
        <w:t xml:space="preserve">; định mức giờ chuẩn của Tổ bộ môn: </w:t>
      </w:r>
      <w:r w:rsidRPr="00DD6C6B">
        <w:rPr>
          <w:color w:val="000000"/>
          <w:sz w:val="26"/>
          <w:szCs w:val="26"/>
          <w:lang w:val="nl-NL"/>
        </w:rPr>
        <w:t>3.895</w:t>
      </w:r>
      <w:r w:rsidRPr="00F75E88">
        <w:rPr>
          <w:color w:val="000000"/>
          <w:sz w:val="26"/>
          <w:szCs w:val="26"/>
          <w:lang w:val="nl-NL"/>
        </w:rPr>
        <w:t xml:space="preserve"> giờ (bao gồm </w:t>
      </w:r>
      <w:r w:rsidRPr="00F75E88">
        <w:rPr>
          <w:color w:val="000000"/>
          <w:sz w:val="26"/>
          <w:szCs w:val="26"/>
          <w:lang w:val="vi-VN"/>
        </w:rPr>
        <w:t>1.</w:t>
      </w:r>
      <w:r w:rsidRPr="00DD6C6B">
        <w:rPr>
          <w:color w:val="000000"/>
          <w:sz w:val="26"/>
          <w:szCs w:val="26"/>
          <w:lang w:val="nl-NL"/>
        </w:rPr>
        <w:t>890</w:t>
      </w:r>
      <w:r w:rsidRPr="00F75E88">
        <w:rPr>
          <w:color w:val="000000"/>
          <w:sz w:val="26"/>
          <w:szCs w:val="26"/>
          <w:lang w:val="nl-NL"/>
        </w:rPr>
        <w:t xml:space="preserve"> giờ chuẩn giảng dạy, </w:t>
      </w:r>
      <w:r w:rsidRPr="00F75E88">
        <w:rPr>
          <w:color w:val="000000"/>
          <w:sz w:val="26"/>
          <w:szCs w:val="26"/>
          <w:lang w:val="vi-VN"/>
        </w:rPr>
        <w:t>1.</w:t>
      </w:r>
      <w:r w:rsidRPr="00DD6C6B">
        <w:rPr>
          <w:color w:val="000000"/>
          <w:sz w:val="26"/>
          <w:szCs w:val="26"/>
          <w:lang w:val="nl-NL"/>
        </w:rPr>
        <w:t>315</w:t>
      </w:r>
      <w:r w:rsidRPr="00F75E88">
        <w:rPr>
          <w:color w:val="000000"/>
          <w:sz w:val="26"/>
          <w:szCs w:val="26"/>
          <w:lang w:val="nl-NL"/>
        </w:rPr>
        <w:t xml:space="preserve"> giờ chuẩn NCKH và </w:t>
      </w:r>
      <w:r w:rsidRPr="00DD6C6B">
        <w:rPr>
          <w:color w:val="000000"/>
          <w:sz w:val="26"/>
          <w:szCs w:val="26"/>
          <w:lang w:val="nl-NL"/>
        </w:rPr>
        <w:t>6</w:t>
      </w:r>
      <w:r w:rsidRPr="00F75E88">
        <w:rPr>
          <w:color w:val="000000"/>
          <w:sz w:val="26"/>
          <w:szCs w:val="26"/>
          <w:lang w:val="vi-VN"/>
        </w:rPr>
        <w:t>9</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w:t>
      </w:r>
      <w:r w:rsidRPr="00F75E88">
        <w:rPr>
          <w:color w:val="000000"/>
          <w:sz w:val="26"/>
          <w:szCs w:val="26"/>
          <w:lang w:val="vi-VN"/>
        </w:rPr>
        <w:t xml:space="preserve"> Địa lí học</w:t>
      </w:r>
      <w:r w:rsidRPr="00F75E88">
        <w:rPr>
          <w:color w:val="000000"/>
          <w:sz w:val="26"/>
          <w:szCs w:val="26"/>
          <w:lang w:val="nl-NL"/>
        </w:rPr>
        <w:t xml:space="preserve"> có 0</w:t>
      </w:r>
      <w:r w:rsidRPr="00F75E88">
        <w:rPr>
          <w:color w:val="000000"/>
          <w:sz w:val="26"/>
          <w:szCs w:val="26"/>
          <w:lang w:val="vi-VN"/>
        </w:rPr>
        <w:t>5</w:t>
      </w:r>
      <w:r w:rsidRPr="00F75E88">
        <w:rPr>
          <w:color w:val="000000"/>
          <w:sz w:val="26"/>
          <w:szCs w:val="26"/>
          <w:lang w:val="nl-NL"/>
        </w:rPr>
        <w:t xml:space="preserve"> CBGD: 01 PGS.TS; 0</w:t>
      </w:r>
      <w:r w:rsidRPr="00DD6C6B">
        <w:rPr>
          <w:color w:val="000000"/>
          <w:sz w:val="26"/>
          <w:szCs w:val="26"/>
          <w:lang w:val="nl-NL"/>
        </w:rPr>
        <w:t>3</w:t>
      </w:r>
      <w:r w:rsidRPr="00F75E88">
        <w:rPr>
          <w:color w:val="000000"/>
          <w:sz w:val="26"/>
          <w:szCs w:val="26"/>
          <w:lang w:val="nl-NL"/>
        </w:rPr>
        <w:t xml:space="preserve"> TS</w:t>
      </w:r>
      <w:r w:rsidRPr="00F75E88">
        <w:rPr>
          <w:color w:val="000000"/>
          <w:sz w:val="26"/>
          <w:szCs w:val="26"/>
          <w:lang w:val="vi-VN"/>
        </w:rPr>
        <w:t>, 01 ThS.NCS</w:t>
      </w:r>
      <w:r w:rsidRPr="00F75E88">
        <w:rPr>
          <w:color w:val="000000"/>
          <w:sz w:val="26"/>
          <w:szCs w:val="26"/>
          <w:lang w:val="nl-NL"/>
        </w:rPr>
        <w:t xml:space="preserve"> định mức giờ chuẩn của Tổ bộ môn: </w:t>
      </w:r>
      <w:r w:rsidRPr="00DD6C6B">
        <w:rPr>
          <w:color w:val="000000"/>
          <w:sz w:val="26"/>
          <w:szCs w:val="26"/>
          <w:lang w:val="nl-NL"/>
        </w:rPr>
        <w:t>3.100</w:t>
      </w:r>
      <w:r w:rsidRPr="00F75E88">
        <w:rPr>
          <w:color w:val="000000"/>
          <w:sz w:val="26"/>
          <w:szCs w:val="26"/>
          <w:lang w:val="nl-NL"/>
        </w:rPr>
        <w:t xml:space="preserve"> giờ (bao gồm </w:t>
      </w:r>
      <w:r w:rsidRPr="00F75E88">
        <w:rPr>
          <w:color w:val="000000"/>
          <w:sz w:val="26"/>
          <w:szCs w:val="26"/>
          <w:lang w:val="vi-VN"/>
        </w:rPr>
        <w:t>1.350</w:t>
      </w:r>
      <w:r w:rsidRPr="00F75E88">
        <w:rPr>
          <w:color w:val="000000"/>
          <w:sz w:val="26"/>
          <w:szCs w:val="26"/>
          <w:lang w:val="nl-NL"/>
        </w:rPr>
        <w:t xml:space="preserve"> giờ chuẩn giảng dạy, </w:t>
      </w:r>
      <w:r w:rsidRPr="00DD6C6B">
        <w:rPr>
          <w:color w:val="000000"/>
          <w:sz w:val="26"/>
          <w:szCs w:val="26"/>
          <w:lang w:val="nl-NL"/>
        </w:rPr>
        <w:t>1.150</w:t>
      </w:r>
      <w:r w:rsidRPr="00F75E88">
        <w:rPr>
          <w:color w:val="000000"/>
          <w:sz w:val="26"/>
          <w:szCs w:val="26"/>
          <w:lang w:val="nl-NL"/>
        </w:rPr>
        <w:t xml:space="preserve"> giờ chuẩn NCKH và </w:t>
      </w:r>
      <w:r w:rsidRPr="00DD6C6B">
        <w:rPr>
          <w:color w:val="000000"/>
          <w:sz w:val="26"/>
          <w:szCs w:val="26"/>
          <w:lang w:val="nl-NL"/>
        </w:rPr>
        <w:t>60</w:t>
      </w:r>
      <w:r w:rsidRPr="00F75E88">
        <w:rPr>
          <w:color w:val="000000"/>
          <w:sz w:val="26"/>
          <w:szCs w:val="26"/>
          <w:lang w:val="nl-NL"/>
        </w:rPr>
        <w:t>0 giờ HĐCM khác).</w:t>
      </w:r>
    </w:p>
    <w:p w:rsidR="00646810" w:rsidRPr="00F75E88" w:rsidRDefault="00646810" w:rsidP="00646810">
      <w:pPr>
        <w:spacing w:after="120" w:line="240" w:lineRule="atLeast"/>
        <w:ind w:firstLine="540"/>
        <w:jc w:val="both"/>
        <w:rPr>
          <w:color w:val="000000"/>
          <w:sz w:val="26"/>
          <w:szCs w:val="26"/>
          <w:lang w:val="nl-NL"/>
        </w:rPr>
      </w:pPr>
      <w:r w:rsidRPr="00F75E88">
        <w:rPr>
          <w:color w:val="000000"/>
          <w:sz w:val="26"/>
          <w:szCs w:val="26"/>
          <w:lang w:val="nl-NL"/>
        </w:rPr>
        <w:t>- BM</w:t>
      </w:r>
      <w:r w:rsidRPr="00F75E88">
        <w:rPr>
          <w:color w:val="000000"/>
          <w:sz w:val="26"/>
          <w:szCs w:val="26"/>
          <w:lang w:val="vi-VN"/>
        </w:rPr>
        <w:t xml:space="preserve"> Phương pháp - Tư tưởng HCM </w:t>
      </w:r>
      <w:r w:rsidRPr="00F75E88">
        <w:rPr>
          <w:color w:val="000000"/>
          <w:sz w:val="26"/>
          <w:szCs w:val="26"/>
          <w:lang w:val="nl-NL"/>
        </w:rPr>
        <w:t>có 0</w:t>
      </w:r>
      <w:r w:rsidRPr="00F75E88">
        <w:rPr>
          <w:color w:val="000000"/>
          <w:sz w:val="26"/>
          <w:szCs w:val="26"/>
          <w:lang w:val="vi-VN"/>
        </w:rPr>
        <w:t>5</w:t>
      </w:r>
      <w:r w:rsidRPr="00F75E88">
        <w:rPr>
          <w:color w:val="000000"/>
          <w:sz w:val="26"/>
          <w:szCs w:val="26"/>
          <w:lang w:val="nl-NL"/>
        </w:rPr>
        <w:t xml:space="preserve"> CBGD</w:t>
      </w:r>
      <w:r w:rsidRPr="00F75E88">
        <w:rPr>
          <w:color w:val="000000"/>
          <w:sz w:val="26"/>
          <w:szCs w:val="26"/>
          <w:lang w:val="vi-VN"/>
        </w:rPr>
        <w:t xml:space="preserve"> và 03 chuyên viên</w:t>
      </w:r>
      <w:r w:rsidRPr="00F75E88">
        <w:rPr>
          <w:color w:val="000000"/>
          <w:sz w:val="26"/>
          <w:szCs w:val="26"/>
          <w:lang w:val="nl-NL"/>
        </w:rPr>
        <w:t>: 0</w:t>
      </w:r>
      <w:r w:rsidRPr="00F75E88">
        <w:rPr>
          <w:color w:val="000000"/>
          <w:sz w:val="26"/>
          <w:szCs w:val="26"/>
          <w:lang w:val="vi-VN"/>
        </w:rPr>
        <w:t>2 GV.</w:t>
      </w:r>
      <w:r w:rsidRPr="00F75E88">
        <w:rPr>
          <w:color w:val="000000"/>
          <w:sz w:val="26"/>
          <w:szCs w:val="26"/>
          <w:lang w:val="nl-NL"/>
        </w:rPr>
        <w:t>TS, 0</w:t>
      </w:r>
      <w:r w:rsidRPr="00DD6C6B">
        <w:rPr>
          <w:color w:val="000000"/>
          <w:sz w:val="26"/>
          <w:szCs w:val="26"/>
          <w:lang w:val="nl-NL"/>
        </w:rPr>
        <w:t>3</w:t>
      </w:r>
      <w:r w:rsidRPr="00F75E88">
        <w:rPr>
          <w:color w:val="000000"/>
          <w:sz w:val="26"/>
          <w:szCs w:val="26"/>
          <w:lang w:val="vi-VN"/>
        </w:rPr>
        <w:t xml:space="preserve"> GV.</w:t>
      </w:r>
      <w:r w:rsidRPr="00F75E88">
        <w:rPr>
          <w:color w:val="000000"/>
          <w:sz w:val="26"/>
          <w:szCs w:val="26"/>
          <w:lang w:val="nl-NL"/>
        </w:rPr>
        <w:t>ThS</w:t>
      </w:r>
      <w:r w:rsidRPr="00F75E88">
        <w:rPr>
          <w:color w:val="000000"/>
          <w:sz w:val="26"/>
          <w:szCs w:val="26"/>
          <w:lang w:val="vi-VN"/>
        </w:rPr>
        <w:t xml:space="preserve">; </w:t>
      </w:r>
      <w:r w:rsidRPr="00F75E88">
        <w:rPr>
          <w:color w:val="000000"/>
          <w:sz w:val="26"/>
          <w:szCs w:val="26"/>
          <w:lang w:val="nl-NL"/>
        </w:rPr>
        <w:t xml:space="preserve">định mức giờ chuẩn của Tổ bộ môn: </w:t>
      </w:r>
      <w:r w:rsidRPr="00F75E88">
        <w:rPr>
          <w:color w:val="000000"/>
          <w:sz w:val="26"/>
          <w:szCs w:val="26"/>
          <w:lang w:val="vi-VN"/>
        </w:rPr>
        <w:t>2.</w:t>
      </w:r>
      <w:r w:rsidRPr="00DD6C6B">
        <w:rPr>
          <w:color w:val="000000"/>
          <w:sz w:val="26"/>
          <w:szCs w:val="26"/>
          <w:lang w:val="nl-NL"/>
        </w:rPr>
        <w:t>72</w:t>
      </w:r>
      <w:r w:rsidRPr="00F75E88">
        <w:rPr>
          <w:color w:val="000000"/>
          <w:sz w:val="26"/>
          <w:szCs w:val="26"/>
          <w:lang w:val="vi-VN"/>
        </w:rPr>
        <w:t>0</w:t>
      </w:r>
      <w:r w:rsidRPr="00F75E88">
        <w:rPr>
          <w:color w:val="000000"/>
          <w:sz w:val="26"/>
          <w:szCs w:val="26"/>
          <w:lang w:val="nl-NL"/>
        </w:rPr>
        <w:t xml:space="preserve"> giờ (bao gồm </w:t>
      </w:r>
      <w:r w:rsidRPr="00F75E88">
        <w:rPr>
          <w:color w:val="000000"/>
          <w:sz w:val="26"/>
          <w:szCs w:val="26"/>
          <w:lang w:val="vi-VN"/>
        </w:rPr>
        <w:t>1.</w:t>
      </w:r>
      <w:r w:rsidRPr="00DD6C6B">
        <w:rPr>
          <w:color w:val="000000"/>
          <w:sz w:val="26"/>
          <w:szCs w:val="26"/>
          <w:lang w:val="nl-NL"/>
        </w:rPr>
        <w:t>350</w:t>
      </w:r>
      <w:r w:rsidRPr="00F75E88">
        <w:rPr>
          <w:color w:val="000000"/>
          <w:sz w:val="26"/>
          <w:szCs w:val="26"/>
          <w:lang w:val="nl-NL"/>
        </w:rPr>
        <w:t xml:space="preserve"> giờ chuẩn giảng dạy, </w:t>
      </w:r>
      <w:r w:rsidRPr="00DD6C6B">
        <w:rPr>
          <w:color w:val="000000"/>
          <w:sz w:val="26"/>
          <w:szCs w:val="26"/>
          <w:lang w:val="nl-NL"/>
        </w:rPr>
        <w:t>920</w:t>
      </w:r>
      <w:r w:rsidRPr="00F75E88">
        <w:rPr>
          <w:color w:val="000000"/>
          <w:sz w:val="26"/>
          <w:szCs w:val="26"/>
          <w:lang w:val="nl-NL"/>
        </w:rPr>
        <w:t xml:space="preserve"> giờ chuẩn NCKH và </w:t>
      </w:r>
      <w:r w:rsidRPr="00F75E88">
        <w:rPr>
          <w:color w:val="000000"/>
          <w:sz w:val="26"/>
          <w:szCs w:val="26"/>
          <w:lang w:val="vi-VN"/>
        </w:rPr>
        <w:t>4</w:t>
      </w:r>
      <w:r w:rsidRPr="00F75E88">
        <w:rPr>
          <w:color w:val="000000"/>
          <w:sz w:val="26"/>
          <w:szCs w:val="26"/>
          <w:lang w:val="nl-NL"/>
        </w:rPr>
        <w:t>50 giờ HĐCM khác).</w:t>
      </w:r>
    </w:p>
    <w:p w:rsidR="00646810" w:rsidRPr="003707C1" w:rsidRDefault="00646810" w:rsidP="00646810">
      <w:pPr>
        <w:spacing w:after="120" w:line="240" w:lineRule="atLeast"/>
        <w:rPr>
          <w:bCs/>
          <w:i/>
          <w:iCs/>
          <w:sz w:val="26"/>
          <w:szCs w:val="26"/>
          <w:lang w:val="nl-NL"/>
        </w:rPr>
      </w:pPr>
      <w:r w:rsidRPr="003707C1">
        <w:rPr>
          <w:bCs/>
          <w:i/>
          <w:iCs/>
          <w:sz w:val="26"/>
          <w:szCs w:val="26"/>
          <w:lang w:val="nl-NL"/>
        </w:rPr>
        <w:t>2.</w:t>
      </w:r>
      <w:r w:rsidRPr="003707C1">
        <w:rPr>
          <w:bCs/>
          <w:i/>
          <w:iCs/>
          <w:sz w:val="26"/>
          <w:szCs w:val="26"/>
          <w:lang w:val="vi-VN"/>
        </w:rPr>
        <w:t>3.2</w:t>
      </w:r>
      <w:r w:rsidRPr="003707C1">
        <w:rPr>
          <w:bCs/>
          <w:i/>
          <w:iCs/>
          <w:sz w:val="26"/>
          <w:szCs w:val="26"/>
          <w:lang w:val="nl-NL"/>
        </w:rPr>
        <w:t>. Định mức giờ chuẩn giảng dạy</w:t>
      </w:r>
    </w:p>
    <w:p w:rsidR="00646810" w:rsidRPr="00F75E88" w:rsidRDefault="00646810" w:rsidP="00646810">
      <w:pPr>
        <w:spacing w:after="120" w:line="240" w:lineRule="atLeast"/>
        <w:rPr>
          <w:bCs/>
          <w:iCs/>
          <w:color w:val="000000"/>
          <w:sz w:val="26"/>
          <w:szCs w:val="26"/>
          <w:lang w:val="vi-VN"/>
        </w:rPr>
      </w:pPr>
      <w:r w:rsidRPr="00F75E88">
        <w:rPr>
          <w:bCs/>
          <w:iCs/>
          <w:sz w:val="26"/>
          <w:szCs w:val="26"/>
          <w:lang w:val="nl-NL"/>
        </w:rPr>
        <w:t xml:space="preserve">-Tổng số </w:t>
      </w:r>
      <w:r w:rsidRPr="00F75E88">
        <w:rPr>
          <w:bCs/>
          <w:i/>
          <w:iCs/>
          <w:sz w:val="26"/>
          <w:szCs w:val="26"/>
          <w:lang w:val="nl-NL"/>
        </w:rPr>
        <w:t xml:space="preserve">giờ </w:t>
      </w:r>
      <w:r w:rsidRPr="00F75E88">
        <w:rPr>
          <w:bCs/>
          <w:i/>
          <w:iCs/>
          <w:color w:val="000000"/>
          <w:sz w:val="26"/>
          <w:szCs w:val="26"/>
          <w:lang w:val="nl-NL"/>
        </w:rPr>
        <w:t>chuẩn</w:t>
      </w:r>
      <w:r w:rsidRPr="00F75E88">
        <w:rPr>
          <w:bCs/>
          <w:iCs/>
          <w:color w:val="000000"/>
          <w:sz w:val="26"/>
          <w:szCs w:val="26"/>
          <w:lang w:val="nl-NL"/>
        </w:rPr>
        <w:t xml:space="preserve"> giảng dạy phải đảm nhận trong năm theo chức danh cho tất cả CBGD  trong Viện: </w:t>
      </w:r>
      <w:r w:rsidRPr="00F75E88">
        <w:rPr>
          <w:b/>
          <w:bCs/>
          <w:iCs/>
          <w:color w:val="000000"/>
          <w:sz w:val="26"/>
          <w:szCs w:val="26"/>
          <w:lang w:val="vi-VN"/>
        </w:rPr>
        <w:t>1</w:t>
      </w:r>
      <w:r w:rsidRPr="00DD6C6B">
        <w:rPr>
          <w:b/>
          <w:bCs/>
          <w:iCs/>
          <w:color w:val="000000"/>
          <w:sz w:val="26"/>
          <w:szCs w:val="26"/>
          <w:lang w:val="nl-NL"/>
        </w:rPr>
        <w:t xml:space="preserve">3.770 </w:t>
      </w:r>
      <w:r w:rsidRPr="00F75E88">
        <w:rPr>
          <w:bCs/>
          <w:iCs/>
          <w:color w:val="000000"/>
          <w:sz w:val="26"/>
          <w:szCs w:val="26"/>
          <w:lang w:val="nl-NL"/>
        </w:rPr>
        <w:t>tiết chuẩn</w:t>
      </w:r>
      <w:r w:rsidRPr="00F75E88">
        <w:rPr>
          <w:bCs/>
          <w:iCs/>
          <w:color w:val="000000"/>
          <w:sz w:val="26"/>
          <w:szCs w:val="26"/>
          <w:lang w:val="vi-VN"/>
        </w:rPr>
        <w:t>.</w:t>
      </w:r>
    </w:p>
    <w:p w:rsidR="00646810" w:rsidRPr="00906740" w:rsidRDefault="00646810" w:rsidP="00646810">
      <w:pPr>
        <w:spacing w:after="120" w:line="240" w:lineRule="atLeast"/>
        <w:rPr>
          <w:color w:val="000000"/>
          <w:sz w:val="26"/>
          <w:szCs w:val="26"/>
          <w:lang w:val="vi-VN"/>
        </w:rPr>
      </w:pPr>
      <w:r w:rsidRPr="00F75E88">
        <w:rPr>
          <w:color w:val="000000"/>
          <w:sz w:val="26"/>
          <w:szCs w:val="26"/>
          <w:lang w:val="nl-NL"/>
        </w:rPr>
        <w:t>- Giờ đ</w:t>
      </w:r>
      <w:r w:rsidRPr="00F75E88">
        <w:rPr>
          <w:color w:val="000000"/>
          <w:sz w:val="26"/>
          <w:szCs w:val="26"/>
          <w:lang w:val="nl-NL"/>
        </w:rPr>
        <w:softHyphen/>
        <w:t xml:space="preserve">ược </w:t>
      </w:r>
      <w:r w:rsidRPr="00F75E88">
        <w:rPr>
          <w:i/>
          <w:color w:val="000000"/>
          <w:sz w:val="26"/>
          <w:szCs w:val="26"/>
          <w:lang w:val="nl-NL"/>
        </w:rPr>
        <w:t>miễn giảm</w:t>
      </w:r>
      <w:r w:rsidRPr="00F75E88">
        <w:rPr>
          <w:color w:val="000000"/>
          <w:sz w:val="26"/>
          <w:szCs w:val="26"/>
          <w:lang w:val="nl-NL"/>
        </w:rPr>
        <w:t xml:space="preserve"> trong năm học là: </w:t>
      </w:r>
      <w:r w:rsidRPr="00DD6C6B">
        <w:rPr>
          <w:b/>
          <w:color w:val="000000"/>
          <w:sz w:val="26"/>
          <w:szCs w:val="26"/>
          <w:lang w:val="vi-VN"/>
        </w:rPr>
        <w:t>2.908</w:t>
      </w:r>
      <w:r w:rsidRPr="00F75E88">
        <w:rPr>
          <w:color w:val="000000"/>
          <w:sz w:val="26"/>
          <w:szCs w:val="26"/>
          <w:lang w:val="nl-NL"/>
        </w:rPr>
        <w:t xml:space="preserve"> tiết.</w:t>
      </w:r>
      <w:r>
        <w:rPr>
          <w:color w:val="000000"/>
          <w:sz w:val="26"/>
          <w:szCs w:val="26"/>
          <w:lang w:val="vi-VN"/>
        </w:rPr>
        <w:t xml:space="preserve"> (chi tiết ở biểu 3)</w:t>
      </w:r>
    </w:p>
    <w:p w:rsidR="00646810" w:rsidRPr="00F75E88" w:rsidRDefault="00646810" w:rsidP="00646810">
      <w:pPr>
        <w:spacing w:after="120" w:line="240" w:lineRule="atLeast"/>
        <w:jc w:val="both"/>
        <w:rPr>
          <w:color w:val="000000"/>
          <w:sz w:val="26"/>
          <w:szCs w:val="26"/>
          <w:lang w:val="nl-NL"/>
        </w:rPr>
      </w:pPr>
      <w:r w:rsidRPr="00F75E88">
        <w:rPr>
          <w:color w:val="000000"/>
          <w:sz w:val="26"/>
          <w:szCs w:val="26"/>
          <w:lang w:val="nl-NL"/>
        </w:rPr>
        <w:t xml:space="preserve">- Tổng số giờ chuẩn toàn Viện còn phải đảm nhận trong năm học: </w:t>
      </w:r>
      <w:r w:rsidRPr="00F75E88">
        <w:rPr>
          <w:b/>
          <w:bCs/>
          <w:iCs/>
          <w:color w:val="000000"/>
          <w:sz w:val="26"/>
          <w:szCs w:val="26"/>
          <w:lang w:val="vi-VN"/>
        </w:rPr>
        <w:t>1</w:t>
      </w:r>
      <w:r w:rsidRPr="00DD6C6B">
        <w:rPr>
          <w:b/>
          <w:bCs/>
          <w:iCs/>
          <w:color w:val="000000"/>
          <w:sz w:val="26"/>
          <w:szCs w:val="26"/>
          <w:lang w:val="vi-VN"/>
        </w:rPr>
        <w:t>0.86</w:t>
      </w:r>
      <w:r>
        <w:rPr>
          <w:b/>
          <w:bCs/>
          <w:iCs/>
          <w:color w:val="000000"/>
          <w:sz w:val="26"/>
          <w:szCs w:val="26"/>
          <w:lang w:val="vi-VN"/>
        </w:rPr>
        <w:t>2</w:t>
      </w:r>
      <w:r w:rsidRPr="00DD6C6B">
        <w:rPr>
          <w:b/>
          <w:bCs/>
          <w:iCs/>
          <w:color w:val="000000"/>
          <w:sz w:val="26"/>
          <w:szCs w:val="26"/>
          <w:lang w:val="vi-VN"/>
        </w:rPr>
        <w:t xml:space="preserve"> </w:t>
      </w:r>
      <w:r w:rsidRPr="00F75E88">
        <w:rPr>
          <w:color w:val="000000"/>
          <w:sz w:val="26"/>
          <w:szCs w:val="26"/>
          <w:lang w:val="nl-NL"/>
        </w:rPr>
        <w:t>giờ chuẩn</w:t>
      </w:r>
    </w:p>
    <w:p w:rsidR="00646810" w:rsidRPr="00DD6C6B" w:rsidRDefault="00646810" w:rsidP="00646810">
      <w:pPr>
        <w:spacing w:after="120" w:line="240" w:lineRule="atLeast"/>
        <w:jc w:val="both"/>
        <w:rPr>
          <w:color w:val="000000"/>
          <w:sz w:val="26"/>
          <w:szCs w:val="26"/>
          <w:lang w:val="nl-NL"/>
        </w:rPr>
      </w:pPr>
      <w:r w:rsidRPr="00F75E88">
        <w:rPr>
          <w:color w:val="000000"/>
          <w:sz w:val="26"/>
          <w:szCs w:val="26"/>
          <w:lang w:val="nl-NL"/>
        </w:rPr>
        <w:t xml:space="preserve">- Tổng số giờ chuẩn Viện đào tạo đảm nhận năm học 2019- 2020 theo khung chương trình đào tạo ở tất cả các hệ: </w:t>
      </w:r>
      <w:r w:rsidRPr="00F75E88">
        <w:rPr>
          <w:color w:val="000000"/>
          <w:sz w:val="26"/>
          <w:szCs w:val="26"/>
          <w:lang w:val="nl-NL"/>
        </w:rPr>
        <w:tab/>
      </w:r>
      <w:r>
        <w:rPr>
          <w:b/>
          <w:bCs/>
          <w:color w:val="000000"/>
          <w:sz w:val="26"/>
          <w:szCs w:val="26"/>
          <w:lang w:val="vi-VN"/>
        </w:rPr>
        <w:t>18.598</w:t>
      </w:r>
      <w:r w:rsidRPr="00F75E88">
        <w:rPr>
          <w:b/>
          <w:bCs/>
          <w:color w:val="000000"/>
          <w:sz w:val="26"/>
          <w:szCs w:val="26"/>
          <w:lang w:val="nl-NL"/>
        </w:rPr>
        <w:t xml:space="preserve"> </w:t>
      </w:r>
      <w:r w:rsidRPr="00F75E88">
        <w:rPr>
          <w:color w:val="000000"/>
          <w:sz w:val="26"/>
          <w:szCs w:val="26"/>
          <w:lang w:val="nl-NL"/>
        </w:rPr>
        <w:t>giờ. (</w:t>
      </w:r>
      <w:r>
        <w:rPr>
          <w:color w:val="000000"/>
          <w:sz w:val="26"/>
          <w:szCs w:val="26"/>
          <w:lang w:val="nl-NL"/>
        </w:rPr>
        <w:t>chi</w:t>
      </w:r>
      <w:r>
        <w:rPr>
          <w:color w:val="000000"/>
          <w:sz w:val="26"/>
          <w:szCs w:val="26"/>
          <w:lang w:val="vi-VN"/>
        </w:rPr>
        <w:t xml:space="preserve"> tiết ở biểu 2</w:t>
      </w:r>
      <w:r w:rsidRPr="00F75E88">
        <w:rPr>
          <w:color w:val="000000"/>
          <w:sz w:val="26"/>
          <w:szCs w:val="26"/>
          <w:lang w:val="nl-NL"/>
        </w:rPr>
        <w:t>)</w:t>
      </w:r>
      <w:r w:rsidRPr="00F75E88">
        <w:rPr>
          <w:color w:val="000000"/>
          <w:sz w:val="26"/>
          <w:szCs w:val="26"/>
          <w:lang w:val="vi-VN"/>
        </w:rPr>
        <w:t>.</w:t>
      </w:r>
    </w:p>
    <w:p w:rsidR="00646810" w:rsidRPr="00DD6C6B" w:rsidRDefault="00646810" w:rsidP="00646810">
      <w:pPr>
        <w:spacing w:after="120" w:line="240" w:lineRule="atLeast"/>
        <w:jc w:val="both"/>
        <w:rPr>
          <w:color w:val="000000"/>
          <w:sz w:val="26"/>
          <w:szCs w:val="26"/>
          <w:lang w:val="nl-NL"/>
        </w:rPr>
      </w:pPr>
      <w:r w:rsidRPr="003707C1">
        <w:rPr>
          <w:i/>
          <w:color w:val="000000"/>
          <w:sz w:val="26"/>
          <w:szCs w:val="26"/>
          <w:lang w:val="nl-NL"/>
        </w:rPr>
        <w:t>2.</w:t>
      </w:r>
      <w:r w:rsidRPr="003707C1">
        <w:rPr>
          <w:i/>
          <w:color w:val="000000"/>
          <w:sz w:val="26"/>
          <w:szCs w:val="26"/>
          <w:lang w:val="vi-VN"/>
        </w:rPr>
        <w:t>3.3</w:t>
      </w:r>
      <w:r w:rsidRPr="003707C1">
        <w:rPr>
          <w:i/>
          <w:color w:val="000000"/>
          <w:sz w:val="26"/>
          <w:szCs w:val="26"/>
          <w:lang w:val="nl-NL"/>
        </w:rPr>
        <w:t>. Tổng số giờ vượt chuẩn cả năm học</w:t>
      </w:r>
      <w:r w:rsidRPr="00F13668">
        <w:rPr>
          <w:i/>
          <w:color w:val="000000"/>
          <w:sz w:val="26"/>
          <w:szCs w:val="26"/>
          <w:lang w:val="nl-NL"/>
        </w:rPr>
        <w:t>:</w:t>
      </w:r>
      <w:r w:rsidRPr="00F75E88">
        <w:rPr>
          <w:b/>
          <w:color w:val="000000"/>
          <w:sz w:val="26"/>
          <w:szCs w:val="26"/>
          <w:lang w:val="nl-NL"/>
        </w:rPr>
        <w:t xml:space="preserve"> </w:t>
      </w:r>
      <w:r>
        <w:rPr>
          <w:b/>
          <w:color w:val="000000"/>
          <w:sz w:val="26"/>
          <w:szCs w:val="26"/>
          <w:lang w:val="vi-VN"/>
        </w:rPr>
        <w:t>8.104</w:t>
      </w:r>
      <w:r w:rsidRPr="00F75E88">
        <w:rPr>
          <w:b/>
          <w:bCs/>
          <w:color w:val="000000"/>
          <w:sz w:val="26"/>
          <w:szCs w:val="26"/>
          <w:lang w:val="nl-NL"/>
        </w:rPr>
        <w:t xml:space="preserve"> </w:t>
      </w:r>
      <w:r w:rsidRPr="00F75E88">
        <w:rPr>
          <w:color w:val="000000"/>
          <w:sz w:val="26"/>
          <w:szCs w:val="26"/>
          <w:lang w:val="nl-NL"/>
        </w:rPr>
        <w:t>giờ.</w:t>
      </w:r>
      <w:r w:rsidRPr="00F75E88">
        <w:rPr>
          <w:b/>
          <w:color w:val="000000"/>
          <w:sz w:val="26"/>
          <w:szCs w:val="26"/>
          <w:lang w:val="nl-NL"/>
        </w:rPr>
        <w:t xml:space="preserve">  </w:t>
      </w:r>
      <w:r w:rsidRPr="00F75E88">
        <w:rPr>
          <w:color w:val="000000"/>
          <w:sz w:val="26"/>
          <w:szCs w:val="26"/>
          <w:lang w:val="nl-NL"/>
        </w:rPr>
        <w:t>(</w:t>
      </w:r>
      <w:r>
        <w:rPr>
          <w:color w:val="000000"/>
          <w:sz w:val="26"/>
          <w:szCs w:val="26"/>
          <w:lang w:val="nl-NL"/>
        </w:rPr>
        <w:t>chi</w:t>
      </w:r>
      <w:r>
        <w:rPr>
          <w:color w:val="000000"/>
          <w:sz w:val="26"/>
          <w:szCs w:val="26"/>
          <w:lang w:val="vi-VN"/>
        </w:rPr>
        <w:t xml:space="preserve"> tiết ở biểu 2</w:t>
      </w:r>
      <w:r w:rsidRPr="00F75E88">
        <w:rPr>
          <w:color w:val="000000"/>
          <w:sz w:val="26"/>
          <w:szCs w:val="26"/>
          <w:lang w:val="nl-NL"/>
        </w:rPr>
        <w:t>)</w:t>
      </w:r>
      <w:r w:rsidRPr="00F75E88">
        <w:rPr>
          <w:color w:val="000000"/>
          <w:sz w:val="26"/>
          <w:szCs w:val="26"/>
          <w:lang w:val="vi-VN"/>
        </w:rPr>
        <w:t>.</w:t>
      </w:r>
    </w:p>
    <w:p w:rsidR="00646810" w:rsidRPr="00F75E88" w:rsidRDefault="00646810" w:rsidP="00646810">
      <w:pPr>
        <w:spacing w:after="120" w:line="240" w:lineRule="atLeast"/>
        <w:jc w:val="both"/>
        <w:rPr>
          <w:color w:val="000000"/>
          <w:sz w:val="26"/>
          <w:szCs w:val="26"/>
          <w:lang w:val="nl-NL"/>
        </w:rPr>
      </w:pPr>
      <w:r w:rsidRPr="00F75E88">
        <w:rPr>
          <w:color w:val="000000"/>
          <w:sz w:val="26"/>
          <w:szCs w:val="26"/>
          <w:lang w:val="nl-NL"/>
        </w:rPr>
        <w:tab/>
        <w:t>Dự kiến kế hoạch dạy học phân theo bộ môn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321"/>
        <w:gridCol w:w="911"/>
        <w:gridCol w:w="1057"/>
        <w:gridCol w:w="965"/>
        <w:gridCol w:w="1057"/>
        <w:gridCol w:w="1109"/>
        <w:gridCol w:w="1094"/>
      </w:tblGrid>
      <w:tr w:rsidR="00646810" w:rsidRPr="00631405" w:rsidTr="002F5B82">
        <w:trPr>
          <w:trHeight w:val="611"/>
          <w:jc w:val="center"/>
        </w:trPr>
        <w:tc>
          <w:tcPr>
            <w:tcW w:w="580" w:type="dxa"/>
            <w:vAlign w:val="center"/>
          </w:tcPr>
          <w:p w:rsidR="00646810" w:rsidRPr="00631405" w:rsidRDefault="00646810" w:rsidP="002F5B82">
            <w:pPr>
              <w:spacing w:line="26" w:lineRule="atLeast"/>
              <w:ind w:left="-57" w:right="-57"/>
              <w:jc w:val="center"/>
              <w:rPr>
                <w:b/>
                <w:color w:val="000000"/>
                <w:sz w:val="26"/>
                <w:szCs w:val="26"/>
                <w:lang w:val="nl-NL"/>
              </w:rPr>
            </w:pPr>
          </w:p>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TT</w:t>
            </w:r>
          </w:p>
        </w:tc>
        <w:tc>
          <w:tcPr>
            <w:tcW w:w="2344" w:type="dxa"/>
            <w:vAlign w:val="center"/>
          </w:tcPr>
          <w:p w:rsidR="00646810" w:rsidRPr="00631405" w:rsidRDefault="00646810" w:rsidP="002F5B82">
            <w:pPr>
              <w:spacing w:line="26" w:lineRule="atLeast"/>
              <w:ind w:left="-57" w:right="-57"/>
              <w:jc w:val="center"/>
              <w:rPr>
                <w:b/>
                <w:color w:val="000000"/>
                <w:sz w:val="26"/>
                <w:szCs w:val="26"/>
                <w:lang w:val="nl-NL"/>
              </w:rPr>
            </w:pPr>
          </w:p>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Bộ môn</w:t>
            </w:r>
          </w:p>
        </w:tc>
        <w:tc>
          <w:tcPr>
            <w:tcW w:w="854"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Số CBGD</w:t>
            </w:r>
          </w:p>
        </w:tc>
        <w:tc>
          <w:tcPr>
            <w:tcW w:w="1061"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Định mức</w:t>
            </w:r>
          </w:p>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giờ chuẩn</w:t>
            </w:r>
          </w:p>
        </w:tc>
        <w:tc>
          <w:tcPr>
            <w:tcW w:w="971"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Số giờ miễn, giảm</w:t>
            </w:r>
          </w:p>
        </w:tc>
        <w:tc>
          <w:tcPr>
            <w:tcW w:w="1061"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bCs/>
                <w:iCs/>
                <w:color w:val="000000"/>
                <w:sz w:val="26"/>
                <w:szCs w:val="26"/>
                <w:lang w:val="nl-NL"/>
              </w:rPr>
              <w:t>Giờ còn phải đảm nhận</w:t>
            </w:r>
          </w:p>
        </w:tc>
        <w:tc>
          <w:tcPr>
            <w:tcW w:w="1115"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Số giờ</w:t>
            </w:r>
          </w:p>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thực hiện</w:t>
            </w:r>
          </w:p>
        </w:tc>
        <w:tc>
          <w:tcPr>
            <w:tcW w:w="1104" w:type="dxa"/>
            <w:vAlign w:val="center"/>
          </w:tcPr>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Số giờ</w:t>
            </w:r>
          </w:p>
          <w:p w:rsidR="00646810" w:rsidRPr="00631405" w:rsidRDefault="00646810" w:rsidP="002F5B82">
            <w:pPr>
              <w:spacing w:line="26" w:lineRule="atLeast"/>
              <w:ind w:left="-57" w:right="-57"/>
              <w:jc w:val="center"/>
              <w:rPr>
                <w:b/>
                <w:color w:val="000000"/>
                <w:sz w:val="26"/>
                <w:szCs w:val="26"/>
                <w:lang w:val="nl-NL"/>
              </w:rPr>
            </w:pPr>
            <w:r w:rsidRPr="00631405">
              <w:rPr>
                <w:b/>
                <w:color w:val="000000"/>
                <w:sz w:val="26"/>
                <w:szCs w:val="26"/>
                <w:lang w:val="nl-NL"/>
              </w:rPr>
              <w:t>vư</w:t>
            </w:r>
            <w:r w:rsidRPr="00631405">
              <w:rPr>
                <w:b/>
                <w:color w:val="000000"/>
                <w:sz w:val="26"/>
                <w:szCs w:val="26"/>
                <w:lang w:val="nl-NL"/>
              </w:rPr>
              <w:softHyphen/>
              <w:t>ợt định mức</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sidRPr="00397AB3">
              <w:rPr>
                <w:color w:val="000000"/>
                <w:sz w:val="26"/>
                <w:szCs w:val="26"/>
                <w:lang w:val="nl-NL"/>
              </w:rPr>
              <w:t>1</w:t>
            </w:r>
          </w:p>
        </w:tc>
        <w:tc>
          <w:tcPr>
            <w:tcW w:w="2344" w:type="dxa"/>
            <w:vAlign w:val="center"/>
          </w:tcPr>
          <w:p w:rsidR="00646810" w:rsidRPr="00397AB3" w:rsidRDefault="00646810" w:rsidP="002F5B82">
            <w:pPr>
              <w:spacing w:line="26" w:lineRule="atLeast"/>
              <w:rPr>
                <w:color w:val="000000"/>
                <w:sz w:val="26"/>
                <w:szCs w:val="26"/>
                <w:lang w:val="pt-BR"/>
              </w:rPr>
            </w:pPr>
            <w:r>
              <w:rPr>
                <w:color w:val="000000"/>
                <w:sz w:val="26"/>
                <w:szCs w:val="26"/>
                <w:lang w:val="pt-BR"/>
              </w:rPr>
              <w:t>Văn học</w:t>
            </w:r>
          </w:p>
        </w:tc>
        <w:tc>
          <w:tcPr>
            <w:tcW w:w="854" w:type="dxa"/>
            <w:vAlign w:val="center"/>
          </w:tcPr>
          <w:p w:rsidR="00646810" w:rsidRPr="00397AB3" w:rsidRDefault="00646810" w:rsidP="002F5B82">
            <w:pPr>
              <w:spacing w:line="26" w:lineRule="atLeast"/>
              <w:ind w:right="-57"/>
              <w:jc w:val="right"/>
              <w:rPr>
                <w:color w:val="000000"/>
                <w:sz w:val="26"/>
                <w:szCs w:val="26"/>
                <w:lang w:val="nl-NL"/>
              </w:rPr>
            </w:pPr>
            <w:r>
              <w:rPr>
                <w:color w:val="000000"/>
                <w:sz w:val="26"/>
                <w:szCs w:val="26"/>
                <w:lang w:val="vi-VN"/>
              </w:rPr>
              <w:t>0</w:t>
            </w:r>
            <w:r>
              <w:rPr>
                <w:color w:val="000000"/>
                <w:sz w:val="26"/>
                <w:szCs w:val="26"/>
                <w:lang w:val="nl-NL"/>
              </w:rPr>
              <w:t>9</w:t>
            </w:r>
          </w:p>
        </w:tc>
        <w:tc>
          <w:tcPr>
            <w:tcW w:w="1061" w:type="dxa"/>
          </w:tcPr>
          <w:p w:rsidR="00646810" w:rsidRPr="003F59F1" w:rsidRDefault="00646810" w:rsidP="002F5B82">
            <w:pPr>
              <w:spacing w:line="26" w:lineRule="atLeast"/>
              <w:jc w:val="right"/>
              <w:rPr>
                <w:color w:val="000000"/>
                <w:sz w:val="26"/>
                <w:szCs w:val="26"/>
                <w:lang w:val="pt-BR"/>
              </w:rPr>
            </w:pPr>
            <w:r>
              <w:rPr>
                <w:color w:val="000000"/>
                <w:sz w:val="26"/>
                <w:szCs w:val="26"/>
                <w:lang w:val="pt-BR"/>
              </w:rPr>
              <w:t>2</w:t>
            </w:r>
            <w:r>
              <w:rPr>
                <w:color w:val="000000"/>
                <w:sz w:val="26"/>
                <w:szCs w:val="26"/>
                <w:lang w:val="vi-VN"/>
              </w:rPr>
              <w:t>43</w:t>
            </w:r>
            <w:r>
              <w:rPr>
                <w:color w:val="000000"/>
                <w:sz w:val="26"/>
                <w:szCs w:val="26"/>
                <w:lang w:val="pt-BR"/>
              </w:rPr>
              <w:t>0</w:t>
            </w:r>
          </w:p>
        </w:tc>
        <w:tc>
          <w:tcPr>
            <w:tcW w:w="971" w:type="dxa"/>
          </w:tcPr>
          <w:p w:rsidR="00646810" w:rsidRPr="003F59F1" w:rsidRDefault="00646810" w:rsidP="002F5B82">
            <w:pPr>
              <w:spacing w:line="26" w:lineRule="atLeast"/>
              <w:jc w:val="right"/>
              <w:rPr>
                <w:color w:val="000000"/>
                <w:sz w:val="26"/>
                <w:szCs w:val="26"/>
                <w:lang w:val="pt-BR"/>
              </w:rPr>
            </w:pPr>
            <w:r>
              <w:rPr>
                <w:color w:val="000000"/>
                <w:sz w:val="26"/>
                <w:szCs w:val="26"/>
                <w:lang w:val="pt-BR"/>
              </w:rPr>
              <w:t>686</w:t>
            </w:r>
          </w:p>
        </w:tc>
        <w:tc>
          <w:tcPr>
            <w:tcW w:w="1061" w:type="dxa"/>
          </w:tcPr>
          <w:p w:rsidR="00646810" w:rsidRPr="003F59F1" w:rsidRDefault="00646810" w:rsidP="002F5B82">
            <w:pPr>
              <w:spacing w:line="26" w:lineRule="atLeast"/>
              <w:jc w:val="right"/>
              <w:rPr>
                <w:color w:val="000000"/>
                <w:sz w:val="26"/>
                <w:szCs w:val="26"/>
                <w:lang w:val="pt-BR"/>
              </w:rPr>
            </w:pPr>
            <w:r>
              <w:rPr>
                <w:color w:val="000000"/>
                <w:sz w:val="26"/>
                <w:szCs w:val="26"/>
                <w:lang w:val="pt-BR"/>
              </w:rPr>
              <w:t>1744</w:t>
            </w:r>
          </w:p>
        </w:tc>
        <w:tc>
          <w:tcPr>
            <w:tcW w:w="1115" w:type="dxa"/>
          </w:tcPr>
          <w:p w:rsidR="00646810" w:rsidRPr="00A3685F" w:rsidRDefault="00646810" w:rsidP="002F5B82">
            <w:pPr>
              <w:spacing w:line="26" w:lineRule="atLeast"/>
              <w:jc w:val="right"/>
              <w:rPr>
                <w:color w:val="000000"/>
                <w:sz w:val="26"/>
                <w:szCs w:val="26"/>
                <w:lang w:val="vi-VN"/>
              </w:rPr>
            </w:pPr>
            <w:r>
              <w:rPr>
                <w:color w:val="000000"/>
                <w:sz w:val="26"/>
                <w:szCs w:val="26"/>
                <w:lang w:val="pt-BR"/>
              </w:rPr>
              <w:t>25</w:t>
            </w:r>
            <w:r>
              <w:rPr>
                <w:color w:val="000000"/>
                <w:sz w:val="26"/>
                <w:szCs w:val="26"/>
                <w:lang w:val="vi-VN"/>
              </w:rPr>
              <w:t>13</w:t>
            </w:r>
          </w:p>
        </w:tc>
        <w:tc>
          <w:tcPr>
            <w:tcW w:w="1104" w:type="dxa"/>
          </w:tcPr>
          <w:p w:rsidR="00646810" w:rsidRPr="00A3685F" w:rsidRDefault="00646810" w:rsidP="002F5B82">
            <w:pPr>
              <w:spacing w:line="26" w:lineRule="atLeast"/>
              <w:jc w:val="right"/>
              <w:rPr>
                <w:color w:val="000000"/>
                <w:sz w:val="26"/>
                <w:szCs w:val="26"/>
                <w:lang w:val="vi-VN"/>
              </w:rPr>
            </w:pPr>
            <w:r>
              <w:rPr>
                <w:color w:val="000000"/>
                <w:sz w:val="26"/>
                <w:szCs w:val="26"/>
                <w:lang w:val="vi-VN"/>
              </w:rPr>
              <w:t>769</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sidRPr="00397AB3">
              <w:rPr>
                <w:color w:val="000000"/>
                <w:sz w:val="26"/>
                <w:szCs w:val="26"/>
                <w:lang w:val="nl-NL"/>
              </w:rPr>
              <w:t>2</w:t>
            </w:r>
          </w:p>
        </w:tc>
        <w:tc>
          <w:tcPr>
            <w:tcW w:w="2344" w:type="dxa"/>
            <w:vAlign w:val="center"/>
          </w:tcPr>
          <w:p w:rsidR="00646810" w:rsidRPr="00397AB3" w:rsidRDefault="00646810" w:rsidP="002F5B82">
            <w:pPr>
              <w:spacing w:line="26" w:lineRule="atLeast"/>
              <w:rPr>
                <w:color w:val="000000"/>
                <w:sz w:val="26"/>
                <w:szCs w:val="26"/>
                <w:lang w:val="pt-BR"/>
              </w:rPr>
            </w:pPr>
            <w:r>
              <w:rPr>
                <w:color w:val="000000"/>
                <w:sz w:val="26"/>
                <w:szCs w:val="26"/>
                <w:lang w:val="pt-BR"/>
              </w:rPr>
              <w:t>Ngôn ngữ</w:t>
            </w:r>
          </w:p>
        </w:tc>
        <w:tc>
          <w:tcPr>
            <w:tcW w:w="854" w:type="dxa"/>
            <w:vAlign w:val="center"/>
          </w:tcPr>
          <w:p w:rsidR="00646810" w:rsidRPr="00397AB3" w:rsidRDefault="00646810" w:rsidP="002F5B82">
            <w:pPr>
              <w:spacing w:line="26" w:lineRule="atLeast"/>
              <w:ind w:right="-57"/>
              <w:jc w:val="right"/>
              <w:rPr>
                <w:color w:val="000000"/>
                <w:sz w:val="26"/>
                <w:szCs w:val="26"/>
                <w:lang w:val="nl-NL"/>
              </w:rPr>
            </w:pPr>
            <w:r>
              <w:rPr>
                <w:color w:val="000000"/>
                <w:sz w:val="26"/>
                <w:szCs w:val="26"/>
                <w:lang w:val="nl-NL"/>
              </w:rPr>
              <w:t>06</w:t>
            </w:r>
          </w:p>
        </w:tc>
        <w:tc>
          <w:tcPr>
            <w:tcW w:w="1061" w:type="dxa"/>
            <w:vAlign w:val="center"/>
          </w:tcPr>
          <w:p w:rsidR="00646810" w:rsidRPr="00397AB3" w:rsidRDefault="00646810" w:rsidP="002F5B82">
            <w:pPr>
              <w:spacing w:line="26" w:lineRule="atLeast"/>
              <w:jc w:val="right"/>
              <w:rPr>
                <w:color w:val="000000"/>
                <w:sz w:val="26"/>
                <w:szCs w:val="26"/>
                <w:lang w:val="pt-BR"/>
              </w:rPr>
            </w:pPr>
            <w:r>
              <w:rPr>
                <w:color w:val="000000"/>
                <w:sz w:val="26"/>
                <w:szCs w:val="26"/>
                <w:lang w:val="pt-BR"/>
              </w:rPr>
              <w:t>1620</w:t>
            </w:r>
          </w:p>
        </w:tc>
        <w:tc>
          <w:tcPr>
            <w:tcW w:w="971" w:type="dxa"/>
            <w:vAlign w:val="center"/>
          </w:tcPr>
          <w:p w:rsidR="00646810" w:rsidRPr="00397AB3" w:rsidRDefault="00646810" w:rsidP="002F5B82">
            <w:pPr>
              <w:spacing w:line="26" w:lineRule="atLeast"/>
              <w:jc w:val="right"/>
              <w:rPr>
                <w:color w:val="000000"/>
                <w:sz w:val="26"/>
                <w:szCs w:val="26"/>
                <w:lang w:val="pt-BR"/>
              </w:rPr>
            </w:pPr>
            <w:r>
              <w:rPr>
                <w:color w:val="000000"/>
                <w:sz w:val="26"/>
                <w:szCs w:val="26"/>
                <w:lang w:val="pt-BR"/>
              </w:rPr>
              <w:t>122</w:t>
            </w:r>
          </w:p>
        </w:tc>
        <w:tc>
          <w:tcPr>
            <w:tcW w:w="1061" w:type="dxa"/>
            <w:vAlign w:val="center"/>
          </w:tcPr>
          <w:p w:rsidR="00646810" w:rsidRPr="00397AB3" w:rsidRDefault="00646810" w:rsidP="002F5B82">
            <w:pPr>
              <w:spacing w:line="26" w:lineRule="atLeast"/>
              <w:jc w:val="right"/>
              <w:rPr>
                <w:color w:val="000000"/>
                <w:sz w:val="26"/>
                <w:szCs w:val="26"/>
                <w:lang w:val="pt-BR"/>
              </w:rPr>
            </w:pPr>
            <w:r>
              <w:rPr>
                <w:color w:val="000000"/>
                <w:sz w:val="26"/>
                <w:szCs w:val="26"/>
                <w:lang w:val="pt-BR"/>
              </w:rPr>
              <w:t>1499</w:t>
            </w:r>
          </w:p>
        </w:tc>
        <w:tc>
          <w:tcPr>
            <w:tcW w:w="1115" w:type="dxa"/>
          </w:tcPr>
          <w:p w:rsidR="00646810" w:rsidRPr="00A3685F" w:rsidRDefault="00646810" w:rsidP="002F5B82">
            <w:pPr>
              <w:spacing w:line="26" w:lineRule="atLeast"/>
              <w:jc w:val="right"/>
              <w:rPr>
                <w:color w:val="000000"/>
                <w:sz w:val="26"/>
                <w:szCs w:val="26"/>
                <w:lang w:val="vi-VN"/>
              </w:rPr>
            </w:pPr>
            <w:r>
              <w:rPr>
                <w:color w:val="000000"/>
                <w:sz w:val="26"/>
                <w:szCs w:val="26"/>
                <w:lang w:val="pt-BR"/>
              </w:rPr>
              <w:t>5</w:t>
            </w:r>
            <w:r>
              <w:rPr>
                <w:color w:val="000000"/>
                <w:sz w:val="26"/>
                <w:szCs w:val="26"/>
                <w:lang w:val="vi-VN"/>
              </w:rPr>
              <w:t>468</w:t>
            </w:r>
          </w:p>
        </w:tc>
        <w:tc>
          <w:tcPr>
            <w:tcW w:w="1104" w:type="dxa"/>
          </w:tcPr>
          <w:p w:rsidR="00646810" w:rsidRPr="00004DA4" w:rsidRDefault="00646810" w:rsidP="002F5B82">
            <w:pPr>
              <w:spacing w:line="26" w:lineRule="atLeast"/>
              <w:jc w:val="right"/>
              <w:rPr>
                <w:color w:val="000000"/>
                <w:sz w:val="26"/>
                <w:szCs w:val="26"/>
                <w:lang w:val="vi-VN"/>
              </w:rPr>
            </w:pPr>
            <w:r>
              <w:rPr>
                <w:color w:val="000000"/>
                <w:sz w:val="26"/>
                <w:szCs w:val="26"/>
                <w:lang w:val="vi-VN"/>
              </w:rPr>
              <w:t>3969</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sidRPr="00397AB3">
              <w:rPr>
                <w:color w:val="000000"/>
                <w:sz w:val="26"/>
                <w:szCs w:val="26"/>
                <w:lang w:val="nl-NL"/>
              </w:rPr>
              <w:t>3</w:t>
            </w:r>
          </w:p>
        </w:tc>
        <w:tc>
          <w:tcPr>
            <w:tcW w:w="2344" w:type="dxa"/>
            <w:vAlign w:val="center"/>
          </w:tcPr>
          <w:p w:rsidR="00646810" w:rsidRPr="00397AB3" w:rsidRDefault="00646810" w:rsidP="002F5B82">
            <w:pPr>
              <w:spacing w:line="26" w:lineRule="atLeast"/>
              <w:rPr>
                <w:color w:val="000000"/>
                <w:sz w:val="26"/>
                <w:szCs w:val="26"/>
                <w:lang w:val="pt-BR"/>
              </w:rPr>
            </w:pPr>
            <w:r>
              <w:rPr>
                <w:color w:val="000000"/>
                <w:sz w:val="26"/>
                <w:szCs w:val="26"/>
                <w:lang w:val="pt-BR"/>
              </w:rPr>
              <w:t>LL&amp;PPDH Ngữ văn</w:t>
            </w:r>
          </w:p>
        </w:tc>
        <w:tc>
          <w:tcPr>
            <w:tcW w:w="854" w:type="dxa"/>
            <w:vAlign w:val="center"/>
          </w:tcPr>
          <w:p w:rsidR="00646810" w:rsidRPr="00397AB3" w:rsidRDefault="00646810" w:rsidP="002F5B82">
            <w:pPr>
              <w:spacing w:line="26" w:lineRule="atLeast"/>
              <w:ind w:right="-57"/>
              <w:jc w:val="right"/>
              <w:rPr>
                <w:color w:val="000000"/>
                <w:sz w:val="26"/>
                <w:szCs w:val="26"/>
                <w:lang w:val="nl-NL"/>
              </w:rPr>
            </w:pPr>
            <w:r>
              <w:rPr>
                <w:color w:val="000000"/>
                <w:sz w:val="26"/>
                <w:szCs w:val="26"/>
                <w:lang w:val="nl-NL"/>
              </w:rPr>
              <w:t>06</w:t>
            </w:r>
          </w:p>
        </w:tc>
        <w:tc>
          <w:tcPr>
            <w:tcW w:w="1061" w:type="dxa"/>
          </w:tcPr>
          <w:p w:rsidR="00646810" w:rsidRPr="00A67AFC" w:rsidRDefault="00646810" w:rsidP="002F5B82">
            <w:pPr>
              <w:spacing w:line="26" w:lineRule="atLeast"/>
              <w:jc w:val="right"/>
              <w:rPr>
                <w:sz w:val="26"/>
                <w:szCs w:val="26"/>
              </w:rPr>
            </w:pPr>
            <w:r>
              <w:rPr>
                <w:sz w:val="26"/>
                <w:szCs w:val="26"/>
              </w:rPr>
              <w:t>1620</w:t>
            </w:r>
          </w:p>
        </w:tc>
        <w:tc>
          <w:tcPr>
            <w:tcW w:w="971" w:type="dxa"/>
          </w:tcPr>
          <w:p w:rsidR="00646810" w:rsidRPr="00A67AFC" w:rsidRDefault="00646810" w:rsidP="002F5B82">
            <w:pPr>
              <w:spacing w:line="26" w:lineRule="atLeast"/>
              <w:jc w:val="right"/>
              <w:rPr>
                <w:sz w:val="26"/>
                <w:szCs w:val="26"/>
              </w:rPr>
            </w:pPr>
            <w:r>
              <w:rPr>
                <w:sz w:val="26"/>
                <w:szCs w:val="26"/>
              </w:rPr>
              <w:t>284</w:t>
            </w:r>
          </w:p>
        </w:tc>
        <w:tc>
          <w:tcPr>
            <w:tcW w:w="1061" w:type="dxa"/>
          </w:tcPr>
          <w:p w:rsidR="00646810" w:rsidRPr="00004DA4" w:rsidRDefault="00646810" w:rsidP="002F5B82">
            <w:pPr>
              <w:spacing w:line="26" w:lineRule="atLeast"/>
              <w:jc w:val="right"/>
              <w:rPr>
                <w:sz w:val="26"/>
                <w:szCs w:val="26"/>
                <w:lang w:val="vi-VN"/>
              </w:rPr>
            </w:pPr>
            <w:r>
              <w:rPr>
                <w:sz w:val="26"/>
                <w:szCs w:val="26"/>
              </w:rPr>
              <w:t>133</w:t>
            </w:r>
            <w:r>
              <w:rPr>
                <w:sz w:val="26"/>
                <w:szCs w:val="26"/>
                <w:lang w:val="vi-VN"/>
              </w:rPr>
              <w:t>7</w:t>
            </w:r>
          </w:p>
        </w:tc>
        <w:tc>
          <w:tcPr>
            <w:tcW w:w="1115" w:type="dxa"/>
          </w:tcPr>
          <w:p w:rsidR="00646810" w:rsidRPr="00A3685F" w:rsidRDefault="00646810" w:rsidP="002F5B82">
            <w:pPr>
              <w:spacing w:line="26" w:lineRule="atLeast"/>
              <w:jc w:val="right"/>
              <w:rPr>
                <w:sz w:val="26"/>
                <w:szCs w:val="26"/>
                <w:lang w:val="vi-VN"/>
              </w:rPr>
            </w:pPr>
            <w:r>
              <w:rPr>
                <w:sz w:val="26"/>
                <w:szCs w:val="26"/>
              </w:rPr>
              <w:t>2</w:t>
            </w:r>
            <w:r>
              <w:rPr>
                <w:sz w:val="26"/>
                <w:szCs w:val="26"/>
                <w:lang w:val="vi-VN"/>
              </w:rPr>
              <w:t>497</w:t>
            </w:r>
          </w:p>
        </w:tc>
        <w:tc>
          <w:tcPr>
            <w:tcW w:w="1104" w:type="dxa"/>
          </w:tcPr>
          <w:p w:rsidR="00646810" w:rsidRPr="00A3685F" w:rsidRDefault="00646810" w:rsidP="002F5B82">
            <w:pPr>
              <w:spacing w:line="26" w:lineRule="atLeast"/>
              <w:jc w:val="right"/>
              <w:rPr>
                <w:sz w:val="26"/>
                <w:szCs w:val="26"/>
                <w:lang w:val="vi-VN"/>
              </w:rPr>
            </w:pPr>
            <w:r>
              <w:rPr>
                <w:sz w:val="26"/>
                <w:szCs w:val="26"/>
              </w:rPr>
              <w:t>1</w:t>
            </w:r>
            <w:r>
              <w:rPr>
                <w:sz w:val="26"/>
                <w:szCs w:val="26"/>
                <w:lang w:val="vi-VN"/>
              </w:rPr>
              <w:t>161</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Pr>
                <w:color w:val="000000"/>
                <w:sz w:val="26"/>
                <w:szCs w:val="26"/>
                <w:lang w:val="nl-NL"/>
              </w:rPr>
              <w:t>4</w:t>
            </w:r>
          </w:p>
        </w:tc>
        <w:tc>
          <w:tcPr>
            <w:tcW w:w="2344" w:type="dxa"/>
            <w:vAlign w:val="center"/>
          </w:tcPr>
          <w:p w:rsidR="00646810" w:rsidRDefault="00646810" w:rsidP="002F5B82">
            <w:pPr>
              <w:spacing w:line="26" w:lineRule="atLeast"/>
              <w:rPr>
                <w:color w:val="000000"/>
                <w:sz w:val="26"/>
                <w:szCs w:val="26"/>
                <w:lang w:val="pt-BR"/>
              </w:rPr>
            </w:pPr>
            <w:r>
              <w:rPr>
                <w:color w:val="000000"/>
                <w:sz w:val="26"/>
                <w:szCs w:val="26"/>
                <w:lang w:val="pt-BR"/>
              </w:rPr>
              <w:t xml:space="preserve"> Địa lí học</w:t>
            </w:r>
          </w:p>
        </w:tc>
        <w:tc>
          <w:tcPr>
            <w:tcW w:w="854" w:type="dxa"/>
            <w:vAlign w:val="center"/>
          </w:tcPr>
          <w:p w:rsidR="00646810" w:rsidRPr="00397AB3" w:rsidRDefault="00646810" w:rsidP="002F5B82">
            <w:pPr>
              <w:spacing w:line="26" w:lineRule="atLeast"/>
              <w:ind w:right="-57"/>
              <w:jc w:val="right"/>
              <w:rPr>
                <w:color w:val="000000"/>
                <w:sz w:val="26"/>
                <w:szCs w:val="26"/>
                <w:lang w:val="nl-NL"/>
              </w:rPr>
            </w:pPr>
            <w:r>
              <w:rPr>
                <w:color w:val="000000"/>
                <w:sz w:val="26"/>
                <w:szCs w:val="26"/>
                <w:lang w:val="nl-NL"/>
              </w:rPr>
              <w:t>05</w:t>
            </w:r>
          </w:p>
        </w:tc>
        <w:tc>
          <w:tcPr>
            <w:tcW w:w="1061" w:type="dxa"/>
          </w:tcPr>
          <w:p w:rsidR="00646810" w:rsidRPr="00A67AFC" w:rsidRDefault="00646810" w:rsidP="002F5B82">
            <w:pPr>
              <w:spacing w:line="26" w:lineRule="atLeast"/>
              <w:jc w:val="right"/>
              <w:rPr>
                <w:sz w:val="26"/>
                <w:szCs w:val="26"/>
              </w:rPr>
            </w:pPr>
            <w:r>
              <w:rPr>
                <w:sz w:val="26"/>
                <w:szCs w:val="26"/>
              </w:rPr>
              <w:t>1350</w:t>
            </w:r>
          </w:p>
        </w:tc>
        <w:tc>
          <w:tcPr>
            <w:tcW w:w="971" w:type="dxa"/>
          </w:tcPr>
          <w:p w:rsidR="00646810" w:rsidRPr="00A67AFC" w:rsidRDefault="00646810" w:rsidP="002F5B82">
            <w:pPr>
              <w:spacing w:line="26" w:lineRule="atLeast"/>
              <w:jc w:val="right"/>
              <w:rPr>
                <w:sz w:val="26"/>
                <w:szCs w:val="26"/>
              </w:rPr>
            </w:pPr>
            <w:r>
              <w:rPr>
                <w:sz w:val="26"/>
                <w:szCs w:val="26"/>
              </w:rPr>
              <w:t>560</w:t>
            </w:r>
          </w:p>
        </w:tc>
        <w:tc>
          <w:tcPr>
            <w:tcW w:w="1061" w:type="dxa"/>
          </w:tcPr>
          <w:p w:rsidR="00646810" w:rsidRPr="00A67AFC" w:rsidRDefault="00646810" w:rsidP="002F5B82">
            <w:pPr>
              <w:spacing w:line="26" w:lineRule="atLeast"/>
              <w:jc w:val="right"/>
              <w:rPr>
                <w:sz w:val="26"/>
                <w:szCs w:val="26"/>
              </w:rPr>
            </w:pPr>
            <w:r>
              <w:rPr>
                <w:sz w:val="26"/>
                <w:szCs w:val="26"/>
              </w:rPr>
              <w:t>790</w:t>
            </w:r>
          </w:p>
        </w:tc>
        <w:tc>
          <w:tcPr>
            <w:tcW w:w="1115" w:type="dxa"/>
          </w:tcPr>
          <w:p w:rsidR="00646810" w:rsidRPr="00A67AFC" w:rsidRDefault="00646810" w:rsidP="002F5B82">
            <w:pPr>
              <w:spacing w:line="26" w:lineRule="atLeast"/>
              <w:jc w:val="right"/>
              <w:rPr>
                <w:sz w:val="26"/>
                <w:szCs w:val="26"/>
              </w:rPr>
            </w:pPr>
            <w:r>
              <w:rPr>
                <w:sz w:val="26"/>
                <w:szCs w:val="26"/>
              </w:rPr>
              <w:t>1180</w:t>
            </w:r>
          </w:p>
        </w:tc>
        <w:tc>
          <w:tcPr>
            <w:tcW w:w="1104" w:type="dxa"/>
          </w:tcPr>
          <w:p w:rsidR="00646810" w:rsidRPr="00A67AFC" w:rsidRDefault="00646810" w:rsidP="002F5B82">
            <w:pPr>
              <w:spacing w:line="26" w:lineRule="atLeast"/>
              <w:jc w:val="right"/>
              <w:rPr>
                <w:sz w:val="26"/>
                <w:szCs w:val="26"/>
              </w:rPr>
            </w:pPr>
            <w:r>
              <w:rPr>
                <w:sz w:val="26"/>
                <w:szCs w:val="26"/>
              </w:rPr>
              <w:t>390</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Pr>
                <w:color w:val="000000"/>
                <w:sz w:val="26"/>
                <w:szCs w:val="26"/>
                <w:lang w:val="nl-NL"/>
              </w:rPr>
              <w:t>5</w:t>
            </w:r>
          </w:p>
        </w:tc>
        <w:tc>
          <w:tcPr>
            <w:tcW w:w="2344" w:type="dxa"/>
            <w:vAlign w:val="center"/>
          </w:tcPr>
          <w:p w:rsidR="00646810" w:rsidRDefault="00646810" w:rsidP="002F5B82">
            <w:pPr>
              <w:spacing w:line="26" w:lineRule="atLeast"/>
              <w:rPr>
                <w:color w:val="000000"/>
                <w:sz w:val="26"/>
                <w:szCs w:val="26"/>
                <w:lang w:val="pt-BR"/>
              </w:rPr>
            </w:pPr>
            <w:r>
              <w:rPr>
                <w:color w:val="000000"/>
                <w:sz w:val="26"/>
                <w:szCs w:val="26"/>
                <w:lang w:val="pt-BR"/>
              </w:rPr>
              <w:t>LL&amp;PPDH Lịch sử và Địa lí</w:t>
            </w:r>
          </w:p>
        </w:tc>
        <w:tc>
          <w:tcPr>
            <w:tcW w:w="854" w:type="dxa"/>
            <w:vAlign w:val="center"/>
          </w:tcPr>
          <w:p w:rsidR="00646810" w:rsidRPr="00186581" w:rsidRDefault="00646810" w:rsidP="002F5B82">
            <w:pPr>
              <w:spacing w:line="26" w:lineRule="atLeast"/>
              <w:ind w:right="-57"/>
              <w:jc w:val="right"/>
              <w:rPr>
                <w:color w:val="000000"/>
                <w:sz w:val="26"/>
                <w:szCs w:val="26"/>
                <w:lang w:val="vi-VN"/>
              </w:rPr>
            </w:pPr>
            <w:r>
              <w:rPr>
                <w:color w:val="000000"/>
                <w:sz w:val="26"/>
                <w:szCs w:val="26"/>
                <w:lang w:val="nl-NL"/>
              </w:rPr>
              <w:t>0</w:t>
            </w:r>
            <w:r>
              <w:rPr>
                <w:color w:val="000000"/>
                <w:sz w:val="26"/>
                <w:szCs w:val="26"/>
                <w:lang w:val="vi-VN"/>
              </w:rPr>
              <w:t>7</w:t>
            </w:r>
          </w:p>
        </w:tc>
        <w:tc>
          <w:tcPr>
            <w:tcW w:w="1061" w:type="dxa"/>
          </w:tcPr>
          <w:p w:rsidR="00646810" w:rsidRPr="00A67AFC" w:rsidRDefault="00646810" w:rsidP="002F5B82">
            <w:pPr>
              <w:spacing w:line="26" w:lineRule="atLeast"/>
              <w:jc w:val="right"/>
              <w:rPr>
                <w:sz w:val="26"/>
                <w:szCs w:val="26"/>
              </w:rPr>
            </w:pPr>
            <w:r>
              <w:rPr>
                <w:sz w:val="26"/>
                <w:szCs w:val="26"/>
              </w:rPr>
              <w:t>1890</w:t>
            </w:r>
          </w:p>
        </w:tc>
        <w:tc>
          <w:tcPr>
            <w:tcW w:w="971" w:type="dxa"/>
          </w:tcPr>
          <w:p w:rsidR="00646810" w:rsidRPr="00A67AFC" w:rsidRDefault="00646810" w:rsidP="002F5B82">
            <w:pPr>
              <w:spacing w:line="26" w:lineRule="atLeast"/>
              <w:jc w:val="right"/>
              <w:rPr>
                <w:sz w:val="26"/>
                <w:szCs w:val="26"/>
              </w:rPr>
            </w:pPr>
            <w:r>
              <w:rPr>
                <w:sz w:val="26"/>
                <w:szCs w:val="26"/>
              </w:rPr>
              <w:t>321</w:t>
            </w:r>
          </w:p>
        </w:tc>
        <w:tc>
          <w:tcPr>
            <w:tcW w:w="1061" w:type="dxa"/>
          </w:tcPr>
          <w:p w:rsidR="00646810" w:rsidRPr="00A67AFC" w:rsidRDefault="00646810" w:rsidP="002F5B82">
            <w:pPr>
              <w:spacing w:line="26" w:lineRule="atLeast"/>
              <w:jc w:val="right"/>
              <w:rPr>
                <w:sz w:val="26"/>
                <w:szCs w:val="26"/>
              </w:rPr>
            </w:pPr>
            <w:r>
              <w:rPr>
                <w:sz w:val="26"/>
                <w:szCs w:val="26"/>
              </w:rPr>
              <w:t>1569</w:t>
            </w:r>
          </w:p>
        </w:tc>
        <w:tc>
          <w:tcPr>
            <w:tcW w:w="1115" w:type="dxa"/>
          </w:tcPr>
          <w:p w:rsidR="00646810" w:rsidRPr="00A67AFC" w:rsidRDefault="00646810" w:rsidP="002F5B82">
            <w:pPr>
              <w:spacing w:line="26" w:lineRule="atLeast"/>
              <w:jc w:val="right"/>
              <w:rPr>
                <w:sz w:val="26"/>
                <w:szCs w:val="26"/>
              </w:rPr>
            </w:pPr>
            <w:r>
              <w:rPr>
                <w:sz w:val="26"/>
                <w:szCs w:val="26"/>
              </w:rPr>
              <w:t>1725</w:t>
            </w:r>
          </w:p>
        </w:tc>
        <w:tc>
          <w:tcPr>
            <w:tcW w:w="1104" w:type="dxa"/>
          </w:tcPr>
          <w:p w:rsidR="00646810" w:rsidRPr="00A67AFC" w:rsidRDefault="00646810" w:rsidP="002F5B82">
            <w:pPr>
              <w:spacing w:line="26" w:lineRule="atLeast"/>
              <w:jc w:val="right"/>
              <w:rPr>
                <w:sz w:val="26"/>
                <w:szCs w:val="26"/>
              </w:rPr>
            </w:pPr>
            <w:r>
              <w:rPr>
                <w:sz w:val="26"/>
                <w:szCs w:val="26"/>
              </w:rPr>
              <w:t>157</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Pr>
                <w:color w:val="000000"/>
                <w:sz w:val="26"/>
                <w:szCs w:val="26"/>
                <w:lang w:val="nl-NL"/>
              </w:rPr>
              <w:t>6</w:t>
            </w:r>
          </w:p>
        </w:tc>
        <w:tc>
          <w:tcPr>
            <w:tcW w:w="2344" w:type="dxa"/>
            <w:vAlign w:val="center"/>
          </w:tcPr>
          <w:p w:rsidR="00646810" w:rsidRDefault="00646810" w:rsidP="002F5B82">
            <w:pPr>
              <w:spacing w:line="26" w:lineRule="atLeast"/>
              <w:rPr>
                <w:color w:val="000000"/>
                <w:sz w:val="26"/>
                <w:szCs w:val="26"/>
                <w:lang w:val="pt-BR"/>
              </w:rPr>
            </w:pPr>
            <w:r>
              <w:rPr>
                <w:color w:val="000000"/>
                <w:sz w:val="26"/>
                <w:szCs w:val="26"/>
                <w:lang w:val="pt-BR"/>
              </w:rPr>
              <w:t>Lịch sử Thế giới</w:t>
            </w:r>
          </w:p>
        </w:tc>
        <w:tc>
          <w:tcPr>
            <w:tcW w:w="854" w:type="dxa"/>
            <w:vAlign w:val="center"/>
          </w:tcPr>
          <w:p w:rsidR="00646810" w:rsidRPr="00397AB3" w:rsidRDefault="00646810" w:rsidP="002F5B82">
            <w:pPr>
              <w:spacing w:line="26" w:lineRule="atLeast"/>
              <w:ind w:right="-57"/>
              <w:jc w:val="right"/>
              <w:rPr>
                <w:color w:val="000000"/>
                <w:sz w:val="26"/>
                <w:szCs w:val="26"/>
                <w:lang w:val="nl-NL"/>
              </w:rPr>
            </w:pPr>
            <w:r>
              <w:rPr>
                <w:color w:val="000000"/>
                <w:sz w:val="26"/>
                <w:szCs w:val="26"/>
                <w:lang w:val="nl-NL"/>
              </w:rPr>
              <w:t>06</w:t>
            </w:r>
          </w:p>
        </w:tc>
        <w:tc>
          <w:tcPr>
            <w:tcW w:w="1061" w:type="dxa"/>
          </w:tcPr>
          <w:p w:rsidR="00646810" w:rsidRPr="00A67AFC" w:rsidRDefault="00646810" w:rsidP="002F5B82">
            <w:pPr>
              <w:spacing w:line="26" w:lineRule="atLeast"/>
              <w:jc w:val="right"/>
              <w:rPr>
                <w:sz w:val="26"/>
                <w:szCs w:val="26"/>
              </w:rPr>
            </w:pPr>
            <w:r>
              <w:rPr>
                <w:sz w:val="26"/>
                <w:szCs w:val="26"/>
              </w:rPr>
              <w:t>1620</w:t>
            </w:r>
          </w:p>
        </w:tc>
        <w:tc>
          <w:tcPr>
            <w:tcW w:w="971" w:type="dxa"/>
          </w:tcPr>
          <w:p w:rsidR="00646810" w:rsidRPr="00A67AFC" w:rsidRDefault="00646810" w:rsidP="002F5B82">
            <w:pPr>
              <w:spacing w:line="26" w:lineRule="atLeast"/>
              <w:jc w:val="right"/>
              <w:rPr>
                <w:sz w:val="26"/>
                <w:szCs w:val="26"/>
              </w:rPr>
            </w:pPr>
            <w:r>
              <w:rPr>
                <w:sz w:val="26"/>
                <w:szCs w:val="26"/>
              </w:rPr>
              <w:t>324</w:t>
            </w:r>
          </w:p>
        </w:tc>
        <w:tc>
          <w:tcPr>
            <w:tcW w:w="1061" w:type="dxa"/>
          </w:tcPr>
          <w:p w:rsidR="00646810" w:rsidRPr="00A67AFC" w:rsidRDefault="00646810" w:rsidP="002F5B82">
            <w:pPr>
              <w:spacing w:line="26" w:lineRule="atLeast"/>
              <w:jc w:val="right"/>
              <w:rPr>
                <w:sz w:val="26"/>
                <w:szCs w:val="26"/>
              </w:rPr>
            </w:pPr>
            <w:r>
              <w:rPr>
                <w:sz w:val="26"/>
                <w:szCs w:val="26"/>
              </w:rPr>
              <w:t>1296</w:t>
            </w:r>
          </w:p>
        </w:tc>
        <w:tc>
          <w:tcPr>
            <w:tcW w:w="1115" w:type="dxa"/>
          </w:tcPr>
          <w:p w:rsidR="00646810" w:rsidRPr="00A3685F" w:rsidRDefault="00646810" w:rsidP="002F5B82">
            <w:pPr>
              <w:spacing w:line="26" w:lineRule="atLeast"/>
              <w:jc w:val="right"/>
              <w:rPr>
                <w:sz w:val="26"/>
                <w:szCs w:val="26"/>
                <w:lang w:val="vi-VN"/>
              </w:rPr>
            </w:pPr>
            <w:r>
              <w:rPr>
                <w:sz w:val="26"/>
                <w:szCs w:val="26"/>
              </w:rPr>
              <w:t>1</w:t>
            </w:r>
            <w:r>
              <w:rPr>
                <w:sz w:val="26"/>
                <w:szCs w:val="26"/>
                <w:lang w:val="vi-VN"/>
              </w:rPr>
              <w:t>641</w:t>
            </w:r>
          </w:p>
        </w:tc>
        <w:tc>
          <w:tcPr>
            <w:tcW w:w="1104" w:type="dxa"/>
          </w:tcPr>
          <w:p w:rsidR="00646810" w:rsidRPr="00004DA4" w:rsidRDefault="00646810" w:rsidP="002F5B82">
            <w:pPr>
              <w:spacing w:line="26" w:lineRule="atLeast"/>
              <w:jc w:val="right"/>
              <w:rPr>
                <w:sz w:val="26"/>
                <w:szCs w:val="26"/>
                <w:lang w:val="vi-VN"/>
              </w:rPr>
            </w:pPr>
            <w:r>
              <w:rPr>
                <w:sz w:val="26"/>
                <w:szCs w:val="26"/>
                <w:lang w:val="vi-VN"/>
              </w:rPr>
              <w:t>615</w:t>
            </w:r>
          </w:p>
        </w:tc>
      </w:tr>
      <w:tr w:rsidR="00646810" w:rsidRPr="00E34EC6" w:rsidTr="002F5B82">
        <w:trPr>
          <w:jc w:val="center"/>
        </w:trPr>
        <w:tc>
          <w:tcPr>
            <w:tcW w:w="580" w:type="dxa"/>
            <w:vAlign w:val="center"/>
          </w:tcPr>
          <w:p w:rsidR="00646810" w:rsidRPr="00E34EC6" w:rsidRDefault="00646810" w:rsidP="002F5B82">
            <w:pPr>
              <w:spacing w:line="26" w:lineRule="atLeast"/>
              <w:ind w:left="-57" w:right="-57"/>
              <w:rPr>
                <w:sz w:val="26"/>
                <w:szCs w:val="26"/>
                <w:lang w:val="nl-NL"/>
              </w:rPr>
            </w:pPr>
            <w:r w:rsidRPr="00E34EC6">
              <w:rPr>
                <w:sz w:val="26"/>
                <w:szCs w:val="26"/>
                <w:lang w:val="nl-NL"/>
              </w:rPr>
              <w:t>7</w:t>
            </w:r>
          </w:p>
        </w:tc>
        <w:tc>
          <w:tcPr>
            <w:tcW w:w="2344" w:type="dxa"/>
            <w:vAlign w:val="center"/>
          </w:tcPr>
          <w:p w:rsidR="00646810" w:rsidRPr="00E34EC6" w:rsidRDefault="00646810" w:rsidP="002F5B82">
            <w:pPr>
              <w:spacing w:line="26" w:lineRule="atLeast"/>
              <w:rPr>
                <w:sz w:val="26"/>
                <w:szCs w:val="26"/>
                <w:lang w:val="pt-BR"/>
              </w:rPr>
            </w:pPr>
            <w:r w:rsidRPr="00E34EC6">
              <w:rPr>
                <w:sz w:val="26"/>
                <w:szCs w:val="26"/>
                <w:lang w:val="pt-BR"/>
              </w:rPr>
              <w:t>Lịch sử Việt Nam</w:t>
            </w:r>
          </w:p>
        </w:tc>
        <w:tc>
          <w:tcPr>
            <w:tcW w:w="854" w:type="dxa"/>
            <w:vAlign w:val="center"/>
          </w:tcPr>
          <w:p w:rsidR="00646810" w:rsidRPr="00186581" w:rsidRDefault="00646810" w:rsidP="002F5B82">
            <w:pPr>
              <w:spacing w:line="26" w:lineRule="atLeast"/>
              <w:ind w:right="-57"/>
              <w:jc w:val="right"/>
              <w:rPr>
                <w:sz w:val="26"/>
                <w:szCs w:val="26"/>
                <w:lang w:val="vi-VN"/>
              </w:rPr>
            </w:pPr>
            <w:r w:rsidRPr="00E34EC6">
              <w:rPr>
                <w:sz w:val="26"/>
                <w:szCs w:val="26"/>
                <w:lang w:val="nl-NL"/>
              </w:rPr>
              <w:t>0</w:t>
            </w:r>
            <w:r>
              <w:rPr>
                <w:sz w:val="26"/>
                <w:szCs w:val="26"/>
                <w:lang w:val="vi-VN"/>
              </w:rPr>
              <w:t>7</w:t>
            </w:r>
          </w:p>
        </w:tc>
        <w:tc>
          <w:tcPr>
            <w:tcW w:w="1061" w:type="dxa"/>
          </w:tcPr>
          <w:p w:rsidR="00646810" w:rsidRPr="00E34EC6" w:rsidRDefault="00646810" w:rsidP="002F5B82">
            <w:pPr>
              <w:spacing w:line="26" w:lineRule="atLeast"/>
              <w:jc w:val="right"/>
              <w:rPr>
                <w:sz w:val="26"/>
                <w:szCs w:val="26"/>
              </w:rPr>
            </w:pPr>
            <w:r>
              <w:rPr>
                <w:sz w:val="26"/>
                <w:szCs w:val="26"/>
              </w:rPr>
              <w:t>1890</w:t>
            </w:r>
          </w:p>
        </w:tc>
        <w:tc>
          <w:tcPr>
            <w:tcW w:w="971" w:type="dxa"/>
          </w:tcPr>
          <w:p w:rsidR="00646810" w:rsidRPr="00E34EC6" w:rsidRDefault="00646810" w:rsidP="002F5B82">
            <w:pPr>
              <w:spacing w:line="26" w:lineRule="atLeast"/>
              <w:jc w:val="right"/>
              <w:rPr>
                <w:sz w:val="26"/>
                <w:szCs w:val="26"/>
              </w:rPr>
            </w:pPr>
            <w:r>
              <w:rPr>
                <w:sz w:val="26"/>
                <w:szCs w:val="26"/>
              </w:rPr>
              <w:t>463</w:t>
            </w:r>
          </w:p>
        </w:tc>
        <w:tc>
          <w:tcPr>
            <w:tcW w:w="1061" w:type="dxa"/>
          </w:tcPr>
          <w:p w:rsidR="00646810" w:rsidRPr="00004DA4" w:rsidRDefault="00646810" w:rsidP="002F5B82">
            <w:pPr>
              <w:spacing w:line="26" w:lineRule="atLeast"/>
              <w:jc w:val="right"/>
              <w:rPr>
                <w:sz w:val="26"/>
                <w:szCs w:val="26"/>
                <w:lang w:val="vi-VN"/>
              </w:rPr>
            </w:pPr>
            <w:r>
              <w:rPr>
                <w:sz w:val="26"/>
                <w:szCs w:val="26"/>
              </w:rPr>
              <w:t>142</w:t>
            </w:r>
            <w:r>
              <w:rPr>
                <w:sz w:val="26"/>
                <w:szCs w:val="26"/>
                <w:lang w:val="vi-VN"/>
              </w:rPr>
              <w:t>8</w:t>
            </w:r>
          </w:p>
        </w:tc>
        <w:tc>
          <w:tcPr>
            <w:tcW w:w="1115" w:type="dxa"/>
          </w:tcPr>
          <w:p w:rsidR="00646810" w:rsidRPr="00004DA4" w:rsidRDefault="00646810" w:rsidP="002F5B82">
            <w:pPr>
              <w:spacing w:line="26" w:lineRule="atLeast"/>
              <w:jc w:val="right"/>
              <w:rPr>
                <w:sz w:val="26"/>
                <w:szCs w:val="26"/>
                <w:lang w:val="vi-VN"/>
              </w:rPr>
            </w:pPr>
            <w:r>
              <w:rPr>
                <w:sz w:val="26"/>
                <w:szCs w:val="26"/>
                <w:lang w:val="vi-VN"/>
              </w:rPr>
              <w:t>1430</w:t>
            </w:r>
          </w:p>
        </w:tc>
        <w:tc>
          <w:tcPr>
            <w:tcW w:w="1104" w:type="dxa"/>
          </w:tcPr>
          <w:p w:rsidR="00646810" w:rsidRPr="00A3685F" w:rsidRDefault="00646810" w:rsidP="002F5B82">
            <w:pPr>
              <w:spacing w:line="26" w:lineRule="atLeast"/>
              <w:jc w:val="right"/>
              <w:rPr>
                <w:sz w:val="26"/>
                <w:szCs w:val="26"/>
                <w:lang w:val="vi-VN"/>
              </w:rPr>
            </w:pPr>
            <w:r>
              <w:rPr>
                <w:sz w:val="26"/>
                <w:szCs w:val="26"/>
              </w:rPr>
              <w:t>1</w:t>
            </w:r>
            <w:r>
              <w:rPr>
                <w:sz w:val="26"/>
                <w:szCs w:val="26"/>
                <w:lang w:val="vi-VN"/>
              </w:rPr>
              <w:t>01</w:t>
            </w:r>
          </w:p>
        </w:tc>
      </w:tr>
      <w:tr w:rsidR="00646810" w:rsidRPr="00397AB3" w:rsidTr="002F5B82">
        <w:trPr>
          <w:jc w:val="center"/>
        </w:trPr>
        <w:tc>
          <w:tcPr>
            <w:tcW w:w="580" w:type="dxa"/>
            <w:vAlign w:val="center"/>
          </w:tcPr>
          <w:p w:rsidR="00646810" w:rsidRPr="00397AB3" w:rsidRDefault="00646810" w:rsidP="002F5B82">
            <w:pPr>
              <w:spacing w:line="26" w:lineRule="atLeast"/>
              <w:ind w:left="-57" w:right="-57"/>
              <w:rPr>
                <w:color w:val="000000"/>
                <w:sz w:val="26"/>
                <w:szCs w:val="26"/>
                <w:lang w:val="nl-NL"/>
              </w:rPr>
            </w:pPr>
            <w:r>
              <w:rPr>
                <w:color w:val="000000"/>
                <w:sz w:val="26"/>
                <w:szCs w:val="26"/>
                <w:lang w:val="nl-NL"/>
              </w:rPr>
              <w:t>8</w:t>
            </w:r>
          </w:p>
        </w:tc>
        <w:tc>
          <w:tcPr>
            <w:tcW w:w="2344" w:type="dxa"/>
            <w:vAlign w:val="center"/>
          </w:tcPr>
          <w:p w:rsidR="00646810" w:rsidRDefault="00646810" w:rsidP="002F5B82">
            <w:pPr>
              <w:spacing w:line="26" w:lineRule="atLeast"/>
              <w:rPr>
                <w:color w:val="000000"/>
                <w:sz w:val="26"/>
                <w:szCs w:val="26"/>
                <w:lang w:val="pt-BR"/>
              </w:rPr>
            </w:pPr>
            <w:r>
              <w:rPr>
                <w:color w:val="000000"/>
                <w:sz w:val="26"/>
                <w:szCs w:val="26"/>
                <w:lang w:val="pt-BR"/>
              </w:rPr>
              <w:t>TT HCM&amp;PPDH GDCT</w:t>
            </w:r>
          </w:p>
        </w:tc>
        <w:tc>
          <w:tcPr>
            <w:tcW w:w="854" w:type="dxa"/>
          </w:tcPr>
          <w:p w:rsidR="00646810" w:rsidRPr="00397AB3" w:rsidRDefault="00646810" w:rsidP="002F5B82">
            <w:pPr>
              <w:spacing w:line="26" w:lineRule="atLeast"/>
              <w:ind w:right="-57"/>
              <w:jc w:val="right"/>
              <w:rPr>
                <w:color w:val="000000"/>
                <w:sz w:val="26"/>
                <w:szCs w:val="26"/>
                <w:lang w:val="nl-NL"/>
              </w:rPr>
            </w:pPr>
            <w:r>
              <w:rPr>
                <w:color w:val="000000"/>
                <w:sz w:val="26"/>
                <w:szCs w:val="26"/>
                <w:lang w:val="nl-NL"/>
              </w:rPr>
              <w:t>05</w:t>
            </w:r>
          </w:p>
        </w:tc>
        <w:tc>
          <w:tcPr>
            <w:tcW w:w="1061" w:type="dxa"/>
          </w:tcPr>
          <w:p w:rsidR="00646810" w:rsidRPr="00A67AFC" w:rsidRDefault="00646810" w:rsidP="002F5B82">
            <w:pPr>
              <w:spacing w:line="26" w:lineRule="atLeast"/>
              <w:jc w:val="right"/>
              <w:rPr>
                <w:sz w:val="26"/>
                <w:szCs w:val="26"/>
              </w:rPr>
            </w:pPr>
            <w:r>
              <w:rPr>
                <w:sz w:val="26"/>
                <w:szCs w:val="26"/>
              </w:rPr>
              <w:t>1350</w:t>
            </w:r>
          </w:p>
        </w:tc>
        <w:tc>
          <w:tcPr>
            <w:tcW w:w="971" w:type="dxa"/>
          </w:tcPr>
          <w:p w:rsidR="00646810" w:rsidRPr="00A67AFC" w:rsidRDefault="00646810" w:rsidP="002F5B82">
            <w:pPr>
              <w:spacing w:line="26" w:lineRule="atLeast"/>
              <w:jc w:val="right"/>
              <w:rPr>
                <w:sz w:val="26"/>
                <w:szCs w:val="26"/>
              </w:rPr>
            </w:pPr>
            <w:r>
              <w:rPr>
                <w:sz w:val="26"/>
                <w:szCs w:val="26"/>
              </w:rPr>
              <w:t>148</w:t>
            </w:r>
          </w:p>
        </w:tc>
        <w:tc>
          <w:tcPr>
            <w:tcW w:w="1061" w:type="dxa"/>
          </w:tcPr>
          <w:p w:rsidR="00646810" w:rsidRPr="00A67AFC" w:rsidRDefault="00646810" w:rsidP="002F5B82">
            <w:pPr>
              <w:spacing w:line="26" w:lineRule="atLeast"/>
              <w:jc w:val="right"/>
              <w:rPr>
                <w:sz w:val="26"/>
                <w:szCs w:val="26"/>
              </w:rPr>
            </w:pPr>
            <w:r>
              <w:rPr>
                <w:sz w:val="26"/>
                <w:szCs w:val="26"/>
              </w:rPr>
              <w:t>1202</w:t>
            </w:r>
          </w:p>
        </w:tc>
        <w:tc>
          <w:tcPr>
            <w:tcW w:w="1115" w:type="dxa"/>
          </w:tcPr>
          <w:p w:rsidR="00646810" w:rsidRPr="00A3685F" w:rsidRDefault="00646810" w:rsidP="002F5B82">
            <w:pPr>
              <w:spacing w:line="26" w:lineRule="atLeast"/>
              <w:jc w:val="right"/>
              <w:rPr>
                <w:sz w:val="26"/>
                <w:szCs w:val="26"/>
                <w:lang w:val="vi-VN"/>
              </w:rPr>
            </w:pPr>
            <w:r>
              <w:rPr>
                <w:sz w:val="26"/>
                <w:szCs w:val="26"/>
              </w:rPr>
              <w:t>2</w:t>
            </w:r>
            <w:r>
              <w:rPr>
                <w:sz w:val="26"/>
                <w:szCs w:val="26"/>
                <w:lang w:val="vi-VN"/>
              </w:rPr>
              <w:t>145</w:t>
            </w:r>
          </w:p>
        </w:tc>
        <w:tc>
          <w:tcPr>
            <w:tcW w:w="1104" w:type="dxa"/>
          </w:tcPr>
          <w:p w:rsidR="00646810" w:rsidRPr="00004DA4" w:rsidRDefault="00646810" w:rsidP="002F5B82">
            <w:pPr>
              <w:spacing w:line="26" w:lineRule="atLeast"/>
              <w:jc w:val="right"/>
              <w:rPr>
                <w:sz w:val="26"/>
                <w:szCs w:val="26"/>
                <w:lang w:val="vi-VN"/>
              </w:rPr>
            </w:pPr>
            <w:r>
              <w:rPr>
                <w:sz w:val="26"/>
                <w:szCs w:val="26"/>
                <w:lang w:val="vi-VN"/>
              </w:rPr>
              <w:t>944</w:t>
            </w:r>
          </w:p>
        </w:tc>
      </w:tr>
      <w:tr w:rsidR="00646810" w:rsidRPr="00397AB3" w:rsidTr="002F5B82">
        <w:trPr>
          <w:cantSplit/>
          <w:jc w:val="center"/>
        </w:trPr>
        <w:tc>
          <w:tcPr>
            <w:tcW w:w="2924" w:type="dxa"/>
            <w:gridSpan w:val="2"/>
            <w:vAlign w:val="center"/>
          </w:tcPr>
          <w:p w:rsidR="00646810" w:rsidRPr="00397AB3" w:rsidRDefault="00646810" w:rsidP="002F5B82">
            <w:pPr>
              <w:spacing w:line="26" w:lineRule="atLeast"/>
              <w:ind w:left="-57" w:right="-57"/>
              <w:rPr>
                <w:b/>
                <w:color w:val="000000"/>
                <w:sz w:val="26"/>
                <w:szCs w:val="26"/>
                <w:lang w:val="nl-NL"/>
              </w:rPr>
            </w:pPr>
            <w:r w:rsidRPr="00397AB3">
              <w:rPr>
                <w:b/>
                <w:iCs/>
                <w:color w:val="000000"/>
                <w:sz w:val="26"/>
                <w:szCs w:val="26"/>
                <w:lang w:val="nl-NL"/>
              </w:rPr>
              <w:t>Tổng toàn</w:t>
            </w:r>
            <w:r>
              <w:rPr>
                <w:b/>
                <w:iCs/>
                <w:color w:val="000000"/>
                <w:sz w:val="26"/>
                <w:szCs w:val="26"/>
                <w:lang w:val="nl-NL"/>
              </w:rPr>
              <w:t>Viện</w:t>
            </w:r>
          </w:p>
        </w:tc>
        <w:tc>
          <w:tcPr>
            <w:tcW w:w="854" w:type="dxa"/>
            <w:vAlign w:val="bottom"/>
          </w:tcPr>
          <w:p w:rsidR="00646810" w:rsidRPr="00556A87" w:rsidRDefault="00646810" w:rsidP="002F5B82">
            <w:pPr>
              <w:jc w:val="right"/>
              <w:rPr>
                <w:b/>
                <w:color w:val="000000"/>
                <w:sz w:val="26"/>
                <w:szCs w:val="26"/>
              </w:rPr>
            </w:pPr>
            <w:r>
              <w:rPr>
                <w:b/>
                <w:color w:val="000000"/>
                <w:sz w:val="26"/>
                <w:szCs w:val="26"/>
              </w:rPr>
              <w:t>51</w:t>
            </w:r>
          </w:p>
        </w:tc>
        <w:tc>
          <w:tcPr>
            <w:tcW w:w="1061" w:type="dxa"/>
            <w:vAlign w:val="bottom"/>
          </w:tcPr>
          <w:p w:rsidR="00646810" w:rsidRPr="00556A87" w:rsidRDefault="00646810" w:rsidP="002F5B82">
            <w:pPr>
              <w:jc w:val="right"/>
              <w:rPr>
                <w:b/>
                <w:color w:val="000000"/>
                <w:sz w:val="26"/>
                <w:szCs w:val="26"/>
              </w:rPr>
            </w:pPr>
            <w:r>
              <w:rPr>
                <w:b/>
                <w:color w:val="000000"/>
                <w:sz w:val="26"/>
                <w:szCs w:val="26"/>
              </w:rPr>
              <w:t>13</w:t>
            </w:r>
            <w:r>
              <w:rPr>
                <w:b/>
                <w:color w:val="000000"/>
                <w:sz w:val="26"/>
                <w:szCs w:val="26"/>
                <w:lang w:val="vi-VN"/>
              </w:rPr>
              <w:t>.</w:t>
            </w:r>
            <w:r>
              <w:rPr>
                <w:b/>
                <w:color w:val="000000"/>
                <w:sz w:val="26"/>
                <w:szCs w:val="26"/>
              </w:rPr>
              <w:t>770</w:t>
            </w:r>
          </w:p>
        </w:tc>
        <w:tc>
          <w:tcPr>
            <w:tcW w:w="971" w:type="dxa"/>
            <w:vAlign w:val="bottom"/>
          </w:tcPr>
          <w:p w:rsidR="00646810" w:rsidRPr="00556A87" w:rsidRDefault="00646810" w:rsidP="002F5B82">
            <w:pPr>
              <w:jc w:val="right"/>
              <w:rPr>
                <w:b/>
                <w:color w:val="000000"/>
                <w:sz w:val="26"/>
                <w:szCs w:val="26"/>
              </w:rPr>
            </w:pPr>
            <w:r>
              <w:rPr>
                <w:b/>
                <w:color w:val="000000"/>
                <w:sz w:val="26"/>
                <w:szCs w:val="26"/>
              </w:rPr>
              <w:t>2</w:t>
            </w:r>
            <w:r>
              <w:rPr>
                <w:b/>
                <w:color w:val="000000"/>
                <w:sz w:val="26"/>
                <w:szCs w:val="26"/>
                <w:lang w:val="vi-VN"/>
              </w:rPr>
              <w:t>.</w:t>
            </w:r>
            <w:r>
              <w:rPr>
                <w:b/>
                <w:color w:val="000000"/>
                <w:sz w:val="26"/>
                <w:szCs w:val="26"/>
              </w:rPr>
              <w:t>908</w:t>
            </w:r>
          </w:p>
        </w:tc>
        <w:tc>
          <w:tcPr>
            <w:tcW w:w="1061" w:type="dxa"/>
            <w:vAlign w:val="bottom"/>
          </w:tcPr>
          <w:p w:rsidR="00646810" w:rsidRPr="0017241D" w:rsidRDefault="00646810" w:rsidP="002F5B82">
            <w:pPr>
              <w:jc w:val="right"/>
              <w:rPr>
                <w:b/>
                <w:color w:val="000000"/>
                <w:sz w:val="26"/>
                <w:szCs w:val="26"/>
                <w:lang w:val="vi-VN"/>
              </w:rPr>
            </w:pPr>
            <w:r>
              <w:rPr>
                <w:b/>
                <w:color w:val="000000"/>
                <w:sz w:val="26"/>
                <w:szCs w:val="26"/>
              </w:rPr>
              <w:t>10</w:t>
            </w:r>
            <w:r>
              <w:rPr>
                <w:b/>
                <w:color w:val="000000"/>
                <w:sz w:val="26"/>
                <w:szCs w:val="26"/>
                <w:lang w:val="vi-VN"/>
              </w:rPr>
              <w:t>.</w:t>
            </w:r>
            <w:r>
              <w:rPr>
                <w:b/>
                <w:color w:val="000000"/>
                <w:sz w:val="26"/>
                <w:szCs w:val="26"/>
              </w:rPr>
              <w:t>86</w:t>
            </w:r>
            <w:r>
              <w:rPr>
                <w:b/>
                <w:color w:val="000000"/>
                <w:sz w:val="26"/>
                <w:szCs w:val="26"/>
                <w:lang w:val="vi-VN"/>
              </w:rPr>
              <w:t>2</w:t>
            </w:r>
          </w:p>
        </w:tc>
        <w:tc>
          <w:tcPr>
            <w:tcW w:w="1115" w:type="dxa"/>
            <w:vAlign w:val="bottom"/>
          </w:tcPr>
          <w:p w:rsidR="00646810" w:rsidRPr="00004DA4" w:rsidRDefault="00646810" w:rsidP="002F5B82">
            <w:pPr>
              <w:jc w:val="right"/>
              <w:rPr>
                <w:b/>
                <w:color w:val="000000"/>
                <w:sz w:val="26"/>
                <w:szCs w:val="26"/>
                <w:lang w:val="vi-VN"/>
              </w:rPr>
            </w:pPr>
            <w:r>
              <w:rPr>
                <w:b/>
                <w:color w:val="000000"/>
                <w:sz w:val="26"/>
                <w:szCs w:val="26"/>
                <w:lang w:val="vi-VN"/>
              </w:rPr>
              <w:t>18.598</w:t>
            </w:r>
          </w:p>
        </w:tc>
        <w:tc>
          <w:tcPr>
            <w:tcW w:w="1104" w:type="dxa"/>
            <w:vAlign w:val="bottom"/>
          </w:tcPr>
          <w:p w:rsidR="00646810" w:rsidRPr="00004DA4" w:rsidRDefault="00646810" w:rsidP="002F5B82">
            <w:pPr>
              <w:jc w:val="right"/>
              <w:rPr>
                <w:b/>
                <w:color w:val="000000"/>
                <w:sz w:val="26"/>
                <w:szCs w:val="26"/>
                <w:lang w:val="vi-VN"/>
              </w:rPr>
            </w:pPr>
            <w:r>
              <w:rPr>
                <w:b/>
                <w:color w:val="000000"/>
                <w:sz w:val="26"/>
                <w:szCs w:val="26"/>
                <w:lang w:val="vi-VN"/>
              </w:rPr>
              <w:t>8.104</w:t>
            </w:r>
          </w:p>
        </w:tc>
      </w:tr>
    </w:tbl>
    <w:p w:rsidR="00646810" w:rsidRPr="00387AD1" w:rsidRDefault="00646810" w:rsidP="00646810">
      <w:pPr>
        <w:spacing w:line="312" w:lineRule="auto"/>
        <w:jc w:val="both"/>
        <w:rPr>
          <w:color w:val="000000"/>
          <w:sz w:val="26"/>
          <w:szCs w:val="26"/>
          <w:lang w:val="nl-NL"/>
        </w:rPr>
      </w:pPr>
    </w:p>
    <w:p w:rsidR="00646810" w:rsidRPr="003707C1" w:rsidRDefault="00646810" w:rsidP="00646810">
      <w:pPr>
        <w:spacing w:after="120" w:line="240" w:lineRule="atLeast"/>
        <w:jc w:val="both"/>
        <w:rPr>
          <w:i/>
          <w:color w:val="000000"/>
          <w:sz w:val="26"/>
          <w:szCs w:val="26"/>
          <w:lang w:val="nl-NL"/>
        </w:rPr>
      </w:pPr>
      <w:r w:rsidRPr="003707C1">
        <w:rPr>
          <w:i/>
          <w:color w:val="000000"/>
          <w:sz w:val="26"/>
          <w:szCs w:val="26"/>
          <w:lang w:val="nl-NL"/>
        </w:rPr>
        <w:t>2.</w:t>
      </w:r>
      <w:r w:rsidRPr="003707C1">
        <w:rPr>
          <w:i/>
          <w:color w:val="000000"/>
          <w:sz w:val="26"/>
          <w:szCs w:val="26"/>
          <w:lang w:val="vi-VN"/>
        </w:rPr>
        <w:t>3.4</w:t>
      </w:r>
      <w:r w:rsidRPr="003707C1">
        <w:rPr>
          <w:i/>
          <w:color w:val="000000"/>
          <w:sz w:val="26"/>
          <w:szCs w:val="26"/>
          <w:lang w:val="nl-NL"/>
        </w:rPr>
        <w:t>. Dự kiến số giờ NCKH và giờ hoạt động chuyên môn và các hoạt động khác</w:t>
      </w:r>
    </w:p>
    <w:p w:rsidR="00646810" w:rsidRPr="00F75E88" w:rsidRDefault="00646810" w:rsidP="00646810">
      <w:pPr>
        <w:spacing w:after="120" w:line="240" w:lineRule="atLeast"/>
        <w:ind w:firstLine="720"/>
        <w:jc w:val="both"/>
        <w:rPr>
          <w:color w:val="000000"/>
          <w:sz w:val="26"/>
          <w:szCs w:val="26"/>
          <w:lang w:val="nl-NL"/>
        </w:rPr>
      </w:pPr>
      <w:r w:rsidRPr="00F75E88">
        <w:rPr>
          <w:color w:val="000000"/>
          <w:sz w:val="26"/>
          <w:szCs w:val="26"/>
          <w:lang w:val="nl-NL"/>
        </w:rPr>
        <w:t>Dự kiến CBGD của Viện thực hiện đủ theo định mức theo quy định.</w:t>
      </w:r>
    </w:p>
    <w:p w:rsidR="00646810" w:rsidRPr="00F75E88" w:rsidRDefault="00646810" w:rsidP="00646810">
      <w:pPr>
        <w:spacing w:after="120" w:line="240" w:lineRule="atLeast"/>
        <w:jc w:val="both"/>
        <w:rPr>
          <w:b/>
          <w:color w:val="000000"/>
          <w:sz w:val="26"/>
          <w:szCs w:val="26"/>
          <w:lang w:val="nl-NL"/>
        </w:rPr>
      </w:pPr>
      <w:r w:rsidRPr="00F75E88">
        <w:rPr>
          <w:b/>
          <w:color w:val="000000"/>
          <w:sz w:val="26"/>
          <w:szCs w:val="26"/>
          <w:lang w:val="nl-NL"/>
        </w:rPr>
        <w:t>2.</w:t>
      </w:r>
      <w:r>
        <w:rPr>
          <w:b/>
          <w:color w:val="000000"/>
          <w:sz w:val="26"/>
          <w:szCs w:val="26"/>
          <w:lang w:val="vi-VN"/>
        </w:rPr>
        <w:t>4</w:t>
      </w:r>
      <w:r w:rsidRPr="00F75E88">
        <w:rPr>
          <w:b/>
          <w:color w:val="000000"/>
          <w:sz w:val="26"/>
          <w:szCs w:val="26"/>
          <w:lang w:val="nl-NL"/>
        </w:rPr>
        <w:t xml:space="preserve">. Các hoạt động đào tạo đề nghị được cấp kinh phí trong năm học </w:t>
      </w:r>
    </w:p>
    <w:p w:rsidR="00646810" w:rsidRDefault="00646810" w:rsidP="00646810">
      <w:pPr>
        <w:spacing w:after="120" w:line="240" w:lineRule="atLeast"/>
        <w:ind w:firstLine="720"/>
        <w:jc w:val="both"/>
        <w:rPr>
          <w:color w:val="000000"/>
          <w:sz w:val="26"/>
          <w:szCs w:val="26"/>
          <w:lang w:val="vi-VN"/>
        </w:rPr>
      </w:pPr>
      <w:r w:rsidRPr="00F75E88">
        <w:rPr>
          <w:color w:val="000000"/>
          <w:sz w:val="26"/>
          <w:szCs w:val="26"/>
          <w:lang w:val="nl-NL"/>
        </w:rPr>
        <w:t xml:space="preserve">- </w:t>
      </w:r>
      <w:r>
        <w:rPr>
          <w:color w:val="000000"/>
          <w:sz w:val="26"/>
          <w:szCs w:val="26"/>
          <w:lang w:val="nl-NL"/>
        </w:rPr>
        <w:t>Thực</w:t>
      </w:r>
      <w:r>
        <w:rPr>
          <w:color w:val="000000"/>
          <w:sz w:val="26"/>
          <w:szCs w:val="26"/>
          <w:lang w:val="vi-VN"/>
        </w:rPr>
        <w:t xml:space="preserve"> hành của bộ môn Địa lí học, PPDH Địa lí.</w:t>
      </w:r>
    </w:p>
    <w:p w:rsidR="00646810" w:rsidRDefault="00646810" w:rsidP="00646810">
      <w:pPr>
        <w:spacing w:after="120" w:line="240" w:lineRule="atLeast"/>
        <w:ind w:firstLine="720"/>
        <w:jc w:val="both"/>
        <w:rPr>
          <w:color w:val="000000"/>
          <w:sz w:val="26"/>
          <w:szCs w:val="26"/>
          <w:lang w:val="vi-VN"/>
        </w:rPr>
      </w:pPr>
      <w:r>
        <w:rPr>
          <w:color w:val="000000"/>
          <w:sz w:val="26"/>
          <w:szCs w:val="26"/>
          <w:lang w:val="vi-VN"/>
        </w:rPr>
        <w:t>- Thực địa ngành Địa lí, Ngữ văn, Lịch sử</w:t>
      </w:r>
    </w:p>
    <w:p w:rsidR="00646810" w:rsidRDefault="00646810" w:rsidP="00646810">
      <w:pPr>
        <w:spacing w:after="120" w:line="240" w:lineRule="atLeast"/>
        <w:ind w:firstLine="720"/>
        <w:jc w:val="both"/>
        <w:rPr>
          <w:color w:val="000000"/>
          <w:sz w:val="26"/>
          <w:szCs w:val="26"/>
          <w:lang w:val="vi-VN"/>
        </w:rPr>
      </w:pPr>
      <w:r>
        <w:rPr>
          <w:color w:val="000000"/>
          <w:sz w:val="26"/>
          <w:szCs w:val="26"/>
          <w:lang w:val="vi-VN"/>
        </w:rPr>
        <w:lastRenderedPageBreak/>
        <w:t>- Hoạt động rèn luyện NVSP cấp Viện.</w:t>
      </w:r>
    </w:p>
    <w:p w:rsidR="00646810" w:rsidRDefault="00646810" w:rsidP="00646810">
      <w:pPr>
        <w:spacing w:after="120" w:line="240" w:lineRule="atLeast"/>
        <w:ind w:firstLine="720"/>
        <w:jc w:val="both"/>
        <w:rPr>
          <w:color w:val="000000"/>
          <w:sz w:val="26"/>
          <w:szCs w:val="26"/>
          <w:lang w:val="vi-VN"/>
        </w:rPr>
      </w:pPr>
      <w:r>
        <w:rPr>
          <w:color w:val="000000"/>
          <w:sz w:val="26"/>
          <w:szCs w:val="26"/>
          <w:lang w:val="vi-VN"/>
        </w:rPr>
        <w:t>- Câu lạc bộ văn học nghệ thuật.</w:t>
      </w:r>
    </w:p>
    <w:p w:rsidR="00646810" w:rsidRDefault="00646810" w:rsidP="00646810">
      <w:pPr>
        <w:spacing w:after="120" w:line="240" w:lineRule="atLeast"/>
        <w:ind w:firstLine="720"/>
        <w:jc w:val="both"/>
        <w:rPr>
          <w:color w:val="000000"/>
          <w:sz w:val="26"/>
          <w:szCs w:val="26"/>
          <w:lang w:val="vi-VN"/>
        </w:rPr>
      </w:pPr>
      <w:r>
        <w:rPr>
          <w:color w:val="000000"/>
          <w:sz w:val="26"/>
          <w:szCs w:val="26"/>
          <w:lang w:val="vi-VN"/>
        </w:rPr>
        <w:t>- Giao lưu với các nhà nghiên cứu.</w:t>
      </w:r>
    </w:p>
    <w:p w:rsidR="00646810" w:rsidRDefault="00646810" w:rsidP="00646810">
      <w:pPr>
        <w:spacing w:after="120" w:line="240" w:lineRule="atLeast"/>
        <w:ind w:firstLine="720"/>
        <w:jc w:val="both"/>
        <w:rPr>
          <w:color w:val="000000"/>
          <w:sz w:val="26"/>
          <w:szCs w:val="26"/>
          <w:lang w:val="nl-NL"/>
        </w:rPr>
      </w:pPr>
      <w:r w:rsidRPr="00F75E88">
        <w:rPr>
          <w:color w:val="000000"/>
          <w:sz w:val="26"/>
          <w:szCs w:val="26"/>
          <w:lang w:val="nl-NL"/>
        </w:rPr>
        <w:t xml:space="preserve">Tổng số kinh phí đề nghị cấp: </w:t>
      </w:r>
      <w:r w:rsidRPr="00DD6C6B">
        <w:rPr>
          <w:b/>
          <w:bCs/>
          <w:color w:val="000000"/>
          <w:sz w:val="26"/>
          <w:szCs w:val="26"/>
          <w:lang w:val="vi-VN"/>
        </w:rPr>
        <w:t>108.419</w:t>
      </w:r>
      <w:r w:rsidRPr="00F75E88">
        <w:rPr>
          <w:b/>
          <w:bCs/>
          <w:color w:val="000000"/>
          <w:sz w:val="26"/>
          <w:szCs w:val="26"/>
          <w:lang w:val="nl-NL"/>
        </w:rPr>
        <w:t xml:space="preserve">.000 </w:t>
      </w:r>
      <w:r w:rsidRPr="00F75E88">
        <w:rPr>
          <w:bCs/>
          <w:color w:val="000000"/>
          <w:sz w:val="26"/>
          <w:szCs w:val="26"/>
          <w:lang w:val="nl-NL"/>
        </w:rPr>
        <w:t>đồng</w:t>
      </w:r>
      <w:r w:rsidRPr="00F75E88">
        <w:rPr>
          <w:b/>
          <w:bCs/>
          <w:color w:val="000000"/>
          <w:sz w:val="26"/>
          <w:szCs w:val="26"/>
          <w:lang w:val="nl-NL"/>
        </w:rPr>
        <w:t xml:space="preserve"> </w:t>
      </w:r>
      <w:r w:rsidRPr="00F13668">
        <w:rPr>
          <w:bCs/>
          <w:color w:val="000000"/>
          <w:sz w:val="26"/>
          <w:szCs w:val="26"/>
          <w:lang w:val="nl-NL"/>
        </w:rPr>
        <w:t>(</w:t>
      </w:r>
      <w:r w:rsidRPr="00F75E88">
        <w:rPr>
          <w:color w:val="000000"/>
          <w:sz w:val="26"/>
          <w:szCs w:val="26"/>
          <w:lang w:val="nl-NL"/>
        </w:rPr>
        <w:t>Chi tiết theo Biểu 4)</w:t>
      </w:r>
    </w:p>
    <w:p w:rsidR="00646810" w:rsidRPr="00F13668" w:rsidRDefault="00646810" w:rsidP="00646810">
      <w:pPr>
        <w:spacing w:after="120" w:line="240" w:lineRule="atLeast"/>
        <w:ind w:firstLine="720"/>
        <w:jc w:val="both"/>
        <w:rPr>
          <w:color w:val="000000"/>
          <w:sz w:val="26"/>
          <w:szCs w:val="26"/>
          <w:lang w:val="vi-VN"/>
        </w:rPr>
      </w:pPr>
      <w:r>
        <w:rPr>
          <w:color w:val="000000"/>
          <w:sz w:val="26"/>
          <w:szCs w:val="26"/>
          <w:lang w:val="vi-VN"/>
        </w:rPr>
        <w:t>- Mua sắm tài liệu, giáo trình, vật tư, văn phòng phẩm: 44.470.000 đồng (Biểu 5).</w:t>
      </w:r>
    </w:p>
    <w:p w:rsidR="00646810" w:rsidRPr="00F75E88" w:rsidRDefault="00646810" w:rsidP="00646810">
      <w:pPr>
        <w:spacing w:after="120" w:line="240" w:lineRule="atLeast"/>
        <w:jc w:val="both"/>
        <w:rPr>
          <w:b/>
          <w:bCs/>
          <w:i/>
          <w:sz w:val="26"/>
          <w:szCs w:val="26"/>
          <w:lang w:val="nl-NL"/>
        </w:rPr>
      </w:pPr>
      <w:r w:rsidRPr="00F75E88">
        <w:rPr>
          <w:b/>
          <w:bCs/>
          <w:sz w:val="26"/>
          <w:szCs w:val="26"/>
          <w:lang w:val="nl-NL"/>
        </w:rPr>
        <w:t>2.</w:t>
      </w:r>
      <w:r>
        <w:rPr>
          <w:b/>
          <w:bCs/>
          <w:sz w:val="26"/>
          <w:szCs w:val="26"/>
          <w:lang w:val="vi-VN"/>
        </w:rPr>
        <w:t>5</w:t>
      </w:r>
      <w:r w:rsidRPr="00F75E88">
        <w:rPr>
          <w:b/>
          <w:bCs/>
          <w:sz w:val="26"/>
          <w:szCs w:val="26"/>
          <w:lang w:val="nl-NL"/>
        </w:rPr>
        <w:t>. Về Nghiên cứu khoa học</w:t>
      </w:r>
      <w:r w:rsidRPr="00F75E88">
        <w:rPr>
          <w:b/>
          <w:bCs/>
          <w:i/>
          <w:sz w:val="26"/>
          <w:szCs w:val="26"/>
          <w:lang w:val="nl-NL"/>
        </w:rPr>
        <w:t xml:space="preserve"> </w:t>
      </w:r>
      <w:r w:rsidRPr="00F75E88">
        <w:rPr>
          <w:bCs/>
          <w:i/>
          <w:sz w:val="26"/>
          <w:szCs w:val="26"/>
          <w:lang w:val="nl-NL"/>
        </w:rPr>
        <w:t>(chi tiết Biểu 7)</w:t>
      </w:r>
    </w:p>
    <w:p w:rsidR="00646810" w:rsidRPr="00906740" w:rsidRDefault="00646810" w:rsidP="00646810">
      <w:pPr>
        <w:spacing w:after="120" w:line="240" w:lineRule="atLeast"/>
        <w:ind w:firstLine="720"/>
        <w:jc w:val="both"/>
        <w:rPr>
          <w:sz w:val="26"/>
          <w:szCs w:val="26"/>
          <w:lang w:val="vi-VN"/>
        </w:rPr>
      </w:pPr>
      <w:r>
        <w:rPr>
          <w:sz w:val="26"/>
          <w:szCs w:val="26"/>
          <w:lang w:val="nl-NL"/>
        </w:rPr>
        <w:t>Năm</w:t>
      </w:r>
      <w:r>
        <w:rPr>
          <w:sz w:val="26"/>
          <w:szCs w:val="26"/>
          <w:lang w:val="vi-VN"/>
        </w:rPr>
        <w:t xml:space="preserve"> họ</w:t>
      </w:r>
      <w:r w:rsidR="00267CF5">
        <w:rPr>
          <w:sz w:val="26"/>
          <w:szCs w:val="26"/>
          <w:lang w:val="vi-VN"/>
        </w:rPr>
        <w:t xml:space="preserve">c 2019 </w:t>
      </w:r>
      <w:r w:rsidR="00267CF5">
        <w:rPr>
          <w:sz w:val="26"/>
          <w:szCs w:val="26"/>
        </w:rPr>
        <w:t>-</w:t>
      </w:r>
      <w:r>
        <w:rPr>
          <w:sz w:val="26"/>
          <w:szCs w:val="26"/>
          <w:lang w:val="vi-VN"/>
        </w:rPr>
        <w:t xml:space="preserve"> 2020, Viện Sư phạm Xã hội 11 đề tài NCKH của GV và 07 đề tài NCKH của SV, cụ thể như sau:</w:t>
      </w:r>
    </w:p>
    <w:p w:rsidR="00646810" w:rsidRPr="00F75E88" w:rsidRDefault="00646810" w:rsidP="00646810">
      <w:pPr>
        <w:spacing w:after="120" w:line="240" w:lineRule="atLeast"/>
        <w:jc w:val="both"/>
        <w:rPr>
          <w:sz w:val="26"/>
          <w:szCs w:val="26"/>
          <w:lang w:val="vi-VN"/>
        </w:rPr>
      </w:pPr>
      <w:r>
        <w:rPr>
          <w:sz w:val="26"/>
          <w:szCs w:val="26"/>
          <w:lang w:val="vi-VN"/>
        </w:rPr>
        <w:t>-</w:t>
      </w:r>
      <w:r w:rsidRPr="00F75E88">
        <w:rPr>
          <w:sz w:val="26"/>
          <w:szCs w:val="26"/>
          <w:lang w:val="nl-NL"/>
        </w:rPr>
        <w:t xml:space="preserve"> Đề tài thuộc</w:t>
      </w:r>
      <w:r w:rsidRPr="00F75E88">
        <w:rPr>
          <w:sz w:val="26"/>
          <w:szCs w:val="26"/>
          <w:lang w:val="vi-VN"/>
        </w:rPr>
        <w:t xml:space="preserve"> Chương trình ETEP</w:t>
      </w:r>
      <w:r w:rsidRPr="00F75E88">
        <w:rPr>
          <w:sz w:val="26"/>
          <w:szCs w:val="26"/>
          <w:lang w:val="nl-NL"/>
        </w:rPr>
        <w:t xml:space="preserve"> của giảng viên: </w:t>
      </w:r>
      <w:r w:rsidRPr="00F75E88">
        <w:rPr>
          <w:sz w:val="26"/>
          <w:szCs w:val="26"/>
          <w:lang w:val="vi-VN"/>
        </w:rPr>
        <w:t>0</w:t>
      </w:r>
      <w:r w:rsidRPr="00DD6C6B">
        <w:rPr>
          <w:sz w:val="26"/>
          <w:szCs w:val="26"/>
          <w:lang w:val="vi-VN"/>
        </w:rPr>
        <w:t>2</w:t>
      </w:r>
      <w:r w:rsidRPr="00F75E88">
        <w:rPr>
          <w:sz w:val="26"/>
          <w:szCs w:val="26"/>
          <w:lang w:val="vi-VN"/>
        </w:rPr>
        <w:t xml:space="preserve"> đề tài</w:t>
      </w:r>
    </w:p>
    <w:p w:rsidR="00646810" w:rsidRPr="00F75E88" w:rsidRDefault="00646810" w:rsidP="00646810">
      <w:pPr>
        <w:spacing w:after="120" w:line="240" w:lineRule="atLeast"/>
        <w:ind w:firstLine="720"/>
        <w:jc w:val="both"/>
        <w:rPr>
          <w:sz w:val="26"/>
          <w:szCs w:val="26"/>
          <w:lang w:val="vi-VN"/>
        </w:rPr>
      </w:pPr>
      <w:r>
        <w:rPr>
          <w:sz w:val="26"/>
          <w:szCs w:val="26"/>
          <w:lang w:val="vi-VN"/>
        </w:rPr>
        <w:t xml:space="preserve">+ </w:t>
      </w:r>
      <w:r w:rsidRPr="00F75E88">
        <w:rPr>
          <w:sz w:val="26"/>
          <w:szCs w:val="26"/>
          <w:lang w:val="vi-VN"/>
        </w:rPr>
        <w:t>Xây dựng Chương trình đào tạo giáo viên THCS ngành Ngữ văn</w:t>
      </w:r>
    </w:p>
    <w:p w:rsidR="00646810" w:rsidRPr="00F75E88" w:rsidRDefault="00646810" w:rsidP="00646810">
      <w:pPr>
        <w:spacing w:after="120" w:line="240" w:lineRule="atLeast"/>
        <w:ind w:firstLine="720"/>
        <w:jc w:val="both"/>
        <w:rPr>
          <w:sz w:val="26"/>
          <w:szCs w:val="26"/>
          <w:lang w:val="vi-VN"/>
        </w:rPr>
      </w:pPr>
      <w:r>
        <w:rPr>
          <w:sz w:val="26"/>
          <w:szCs w:val="26"/>
          <w:lang w:val="vi-VN"/>
        </w:rPr>
        <w:t>+</w:t>
      </w:r>
      <w:r w:rsidRPr="00F75E88">
        <w:rPr>
          <w:sz w:val="26"/>
          <w:szCs w:val="26"/>
          <w:lang w:val="vi-VN"/>
        </w:rPr>
        <w:t xml:space="preserve"> Xây dựng Chương trình đào tạo giáo viên THCS ngành Ngữ văn chất lượng cao</w:t>
      </w:r>
    </w:p>
    <w:p w:rsidR="00646810" w:rsidRPr="00F75E88" w:rsidRDefault="00646810" w:rsidP="00646810">
      <w:pPr>
        <w:spacing w:after="120" w:line="240" w:lineRule="atLeast"/>
        <w:jc w:val="both"/>
        <w:rPr>
          <w:sz w:val="26"/>
          <w:szCs w:val="26"/>
          <w:lang w:val="nl-NL"/>
        </w:rPr>
      </w:pPr>
      <w:r>
        <w:rPr>
          <w:sz w:val="26"/>
          <w:szCs w:val="26"/>
          <w:lang w:val="vi-VN"/>
        </w:rPr>
        <w:t>-</w:t>
      </w:r>
      <w:r w:rsidRPr="00F75E88">
        <w:rPr>
          <w:sz w:val="26"/>
          <w:szCs w:val="26"/>
          <w:lang w:val="nl-NL"/>
        </w:rPr>
        <w:t xml:space="preserve"> Đề tài cấp Trường của giảng viên: Hoàn thành và nghiệm thu 0</w:t>
      </w:r>
      <w:r>
        <w:rPr>
          <w:sz w:val="26"/>
          <w:szCs w:val="26"/>
          <w:lang w:val="vi-VN"/>
        </w:rPr>
        <w:t>9</w:t>
      </w:r>
      <w:r w:rsidRPr="00F75E88">
        <w:rPr>
          <w:sz w:val="26"/>
          <w:szCs w:val="26"/>
          <w:lang w:val="nl-NL"/>
        </w:rPr>
        <w:t xml:space="preserve"> đề tài </w:t>
      </w:r>
      <w:r>
        <w:rPr>
          <w:sz w:val="26"/>
          <w:szCs w:val="26"/>
          <w:lang w:val="nl-NL"/>
        </w:rPr>
        <w:t>CDIO</w:t>
      </w:r>
      <w:r>
        <w:rPr>
          <w:sz w:val="26"/>
          <w:szCs w:val="26"/>
          <w:lang w:val="vi-VN"/>
        </w:rPr>
        <w:t xml:space="preserve"> </w:t>
      </w:r>
      <w:r w:rsidRPr="00F75E88">
        <w:rPr>
          <w:sz w:val="26"/>
          <w:szCs w:val="26"/>
          <w:lang w:val="nl-NL"/>
        </w:rPr>
        <w:t xml:space="preserve">cấp </w:t>
      </w:r>
      <w:r>
        <w:rPr>
          <w:sz w:val="26"/>
          <w:szCs w:val="26"/>
          <w:lang w:val="vi-VN"/>
        </w:rPr>
        <w:t>T</w:t>
      </w:r>
      <w:r w:rsidRPr="00F75E88">
        <w:rPr>
          <w:sz w:val="26"/>
          <w:szCs w:val="26"/>
          <w:lang w:val="nl-NL"/>
        </w:rPr>
        <w:t>rường.</w:t>
      </w:r>
    </w:p>
    <w:p w:rsidR="00646810" w:rsidRPr="00450CAB" w:rsidRDefault="00646810" w:rsidP="00646810">
      <w:pPr>
        <w:spacing w:after="120" w:line="240" w:lineRule="atLeast"/>
        <w:jc w:val="both"/>
        <w:rPr>
          <w:sz w:val="26"/>
          <w:szCs w:val="26"/>
          <w:lang w:val="vi-VN"/>
        </w:rPr>
      </w:pPr>
      <w:r>
        <w:rPr>
          <w:sz w:val="26"/>
          <w:szCs w:val="26"/>
          <w:lang w:val="vi-VN"/>
        </w:rPr>
        <w:t xml:space="preserve">- </w:t>
      </w:r>
      <w:r w:rsidRPr="00F75E88">
        <w:rPr>
          <w:sz w:val="26"/>
          <w:szCs w:val="26"/>
          <w:lang w:val="nl-NL"/>
        </w:rPr>
        <w:t>Đề tài cấp Trường của sinh viên: Đề xuất, triển khai thực hiện 0</w:t>
      </w:r>
      <w:r w:rsidRPr="00F75E88">
        <w:rPr>
          <w:sz w:val="26"/>
          <w:szCs w:val="26"/>
          <w:lang w:val="vi-VN"/>
        </w:rPr>
        <w:t>7</w:t>
      </w:r>
      <w:r w:rsidRPr="00F75E88">
        <w:rPr>
          <w:sz w:val="26"/>
          <w:szCs w:val="26"/>
          <w:lang w:val="nl-NL"/>
        </w:rPr>
        <w:t xml:space="preserve"> đề tài cấp trường</w:t>
      </w:r>
      <w:r>
        <w:rPr>
          <w:sz w:val="26"/>
          <w:szCs w:val="26"/>
          <w:lang w:val="vi-VN"/>
        </w:rPr>
        <w:t>.</w:t>
      </w:r>
    </w:p>
    <w:p w:rsidR="00646810" w:rsidRPr="00F75E88" w:rsidRDefault="00646810" w:rsidP="00646810">
      <w:pPr>
        <w:spacing w:after="120" w:line="240" w:lineRule="atLeast"/>
        <w:jc w:val="both"/>
        <w:rPr>
          <w:sz w:val="26"/>
          <w:szCs w:val="26"/>
          <w:lang w:val="nl-NL"/>
        </w:rPr>
      </w:pPr>
      <w:r>
        <w:rPr>
          <w:sz w:val="26"/>
          <w:szCs w:val="26"/>
          <w:lang w:val="vi-VN"/>
        </w:rPr>
        <w:t xml:space="preserve">- </w:t>
      </w:r>
      <w:r w:rsidRPr="00F75E88">
        <w:rPr>
          <w:sz w:val="26"/>
          <w:szCs w:val="26"/>
          <w:lang w:val="nl-NL"/>
        </w:rPr>
        <w:t>Hội thảo khoa học: Hội thảo khoa học kỉ niệm 60 năm thành lập ngành Ngữ văn.</w:t>
      </w:r>
    </w:p>
    <w:p w:rsidR="00646810" w:rsidRPr="00F75E88" w:rsidRDefault="00646810" w:rsidP="00646810">
      <w:pPr>
        <w:spacing w:after="120" w:line="240" w:lineRule="atLeast"/>
        <w:jc w:val="both"/>
        <w:rPr>
          <w:sz w:val="26"/>
          <w:szCs w:val="26"/>
          <w:lang w:val="nl-NL"/>
        </w:rPr>
      </w:pPr>
      <w:r>
        <w:rPr>
          <w:sz w:val="26"/>
          <w:szCs w:val="26"/>
          <w:lang w:val="vi-VN"/>
        </w:rPr>
        <w:t xml:space="preserve">- </w:t>
      </w:r>
      <w:r w:rsidRPr="00F75E88">
        <w:rPr>
          <w:sz w:val="26"/>
          <w:szCs w:val="26"/>
          <w:lang w:val="nl-NL"/>
        </w:rPr>
        <w:t>Công bố khoa học</w:t>
      </w:r>
    </w:p>
    <w:p w:rsidR="00646810" w:rsidRPr="00F75E88" w:rsidRDefault="00646810" w:rsidP="00646810">
      <w:pPr>
        <w:spacing w:after="120" w:line="240" w:lineRule="atLeast"/>
        <w:ind w:firstLine="720"/>
        <w:jc w:val="both"/>
        <w:rPr>
          <w:sz w:val="26"/>
          <w:szCs w:val="26"/>
          <w:lang w:val="nl-NL"/>
        </w:rPr>
      </w:pPr>
      <w:r w:rsidRPr="00F75E88">
        <w:rPr>
          <w:sz w:val="26"/>
          <w:szCs w:val="26"/>
          <w:lang w:val="nl-NL"/>
        </w:rPr>
        <w:t>Cán bộ giảng dạy của Viện công</w:t>
      </w:r>
      <w:r w:rsidRPr="00F75E88">
        <w:rPr>
          <w:sz w:val="26"/>
          <w:szCs w:val="26"/>
          <w:lang w:val="vi-VN"/>
        </w:rPr>
        <w:t xml:space="preserve"> bố</w:t>
      </w:r>
      <w:r w:rsidRPr="00F75E88">
        <w:rPr>
          <w:sz w:val="26"/>
          <w:szCs w:val="26"/>
          <w:lang w:val="nl-NL"/>
        </w:rPr>
        <w:t xml:space="preserve"> khoảng </w:t>
      </w:r>
      <w:r w:rsidRPr="00F75E88">
        <w:rPr>
          <w:sz w:val="26"/>
          <w:szCs w:val="26"/>
          <w:lang w:val="vi-VN"/>
        </w:rPr>
        <w:t>60</w:t>
      </w:r>
      <w:r w:rsidRPr="00F75E88">
        <w:rPr>
          <w:sz w:val="26"/>
          <w:szCs w:val="26"/>
          <w:lang w:val="nl-NL"/>
        </w:rPr>
        <w:t xml:space="preserve"> bài báo trên các tạp chí cấp quốc gia, chuyên</w:t>
      </w:r>
      <w:r w:rsidRPr="00F75E88">
        <w:rPr>
          <w:sz w:val="26"/>
          <w:szCs w:val="26"/>
          <w:lang w:val="vi-VN"/>
        </w:rPr>
        <w:t xml:space="preserve"> ngành,</w:t>
      </w:r>
      <w:r w:rsidRPr="00F75E88">
        <w:rPr>
          <w:sz w:val="26"/>
          <w:szCs w:val="26"/>
          <w:lang w:val="nl-NL"/>
        </w:rPr>
        <w:t xml:space="preserve"> Hội thảo khoa học. </w:t>
      </w:r>
    </w:p>
    <w:p w:rsidR="00646810" w:rsidRPr="00F75E88" w:rsidRDefault="00646810" w:rsidP="00646810">
      <w:pPr>
        <w:spacing w:after="120" w:line="240" w:lineRule="atLeast"/>
        <w:jc w:val="both"/>
        <w:rPr>
          <w:sz w:val="26"/>
          <w:szCs w:val="26"/>
          <w:lang w:val="nl-NL"/>
        </w:rPr>
      </w:pPr>
      <w:r>
        <w:rPr>
          <w:sz w:val="26"/>
          <w:szCs w:val="26"/>
          <w:lang w:val="vi-VN"/>
        </w:rPr>
        <w:t xml:space="preserve">- </w:t>
      </w:r>
      <w:r w:rsidRPr="00F75E88">
        <w:rPr>
          <w:sz w:val="26"/>
          <w:szCs w:val="26"/>
          <w:lang w:val="vi-VN"/>
        </w:rPr>
        <w:t>Seminar</w:t>
      </w:r>
      <w:r w:rsidRPr="00F75E88">
        <w:rPr>
          <w:sz w:val="26"/>
          <w:szCs w:val="26"/>
          <w:lang w:val="nl-NL"/>
        </w:rPr>
        <w:t xml:space="preserve"> khoa học</w:t>
      </w:r>
      <w:r>
        <w:rPr>
          <w:sz w:val="26"/>
          <w:szCs w:val="26"/>
          <w:lang w:val="vi-VN"/>
        </w:rPr>
        <w:t xml:space="preserve">: </w:t>
      </w:r>
      <w:r w:rsidRPr="00F75E88">
        <w:rPr>
          <w:sz w:val="26"/>
          <w:szCs w:val="26"/>
          <w:lang w:val="nl-NL"/>
        </w:rPr>
        <w:t>Các bộ môn thực hiện Seminar khoa học thường kỳ, gắn nhiệm vụ NCKH với công tác đào tạo.</w:t>
      </w:r>
    </w:p>
    <w:p w:rsidR="00646810" w:rsidRPr="00DD6C6B" w:rsidRDefault="00646810" w:rsidP="00646810">
      <w:pPr>
        <w:spacing w:after="120" w:line="240" w:lineRule="atLeast"/>
        <w:jc w:val="both"/>
        <w:rPr>
          <w:sz w:val="26"/>
          <w:szCs w:val="26"/>
          <w:lang w:val="nl-NL"/>
        </w:rPr>
      </w:pPr>
      <w:r>
        <w:rPr>
          <w:sz w:val="26"/>
          <w:szCs w:val="26"/>
          <w:lang w:val="vi-VN"/>
        </w:rPr>
        <w:t xml:space="preserve">- </w:t>
      </w:r>
      <w:r w:rsidRPr="00DD6C6B">
        <w:rPr>
          <w:sz w:val="26"/>
          <w:szCs w:val="26"/>
          <w:lang w:val="nl-NL"/>
        </w:rPr>
        <w:t>Xuất bản giáo trình</w:t>
      </w:r>
    </w:p>
    <w:p w:rsidR="00646810" w:rsidRDefault="00646810" w:rsidP="00646810">
      <w:pPr>
        <w:spacing w:after="120" w:line="240" w:lineRule="atLeast"/>
        <w:ind w:firstLine="720"/>
        <w:jc w:val="both"/>
        <w:rPr>
          <w:sz w:val="26"/>
          <w:szCs w:val="26"/>
          <w:lang w:val="vi-VN"/>
        </w:rPr>
      </w:pPr>
      <w:r>
        <w:rPr>
          <w:sz w:val="26"/>
          <w:szCs w:val="26"/>
          <w:lang w:val="vi-VN"/>
        </w:rPr>
        <w:t>Trong năm họ</w:t>
      </w:r>
      <w:r w:rsidR="00267CF5">
        <w:rPr>
          <w:sz w:val="26"/>
          <w:szCs w:val="26"/>
          <w:lang w:val="vi-VN"/>
        </w:rPr>
        <w:t xml:space="preserve">c 2019 </w:t>
      </w:r>
      <w:r w:rsidR="00267CF5">
        <w:rPr>
          <w:sz w:val="26"/>
          <w:szCs w:val="26"/>
        </w:rPr>
        <w:t>-</w:t>
      </w:r>
      <w:r>
        <w:rPr>
          <w:sz w:val="26"/>
          <w:szCs w:val="26"/>
          <w:lang w:val="vi-VN"/>
        </w:rPr>
        <w:t xml:space="preserve"> 2020, Viện sẽ xuất bản 08 giáo trình đã nghiệm thu, d</w:t>
      </w:r>
      <w:r w:rsidRPr="00F75E88">
        <w:rPr>
          <w:sz w:val="26"/>
          <w:szCs w:val="26"/>
          <w:lang w:val="vi-VN"/>
        </w:rPr>
        <w:t xml:space="preserve">ự kiến </w:t>
      </w:r>
      <w:r>
        <w:rPr>
          <w:sz w:val="26"/>
          <w:szCs w:val="26"/>
          <w:lang w:val="vi-VN"/>
        </w:rPr>
        <w:t xml:space="preserve">nghiệm thu và </w:t>
      </w:r>
      <w:r w:rsidRPr="00F75E88">
        <w:rPr>
          <w:sz w:val="26"/>
          <w:szCs w:val="26"/>
          <w:lang w:val="vi-VN"/>
        </w:rPr>
        <w:t xml:space="preserve">xuất bản </w:t>
      </w:r>
      <w:r w:rsidRPr="00DD6C6B">
        <w:rPr>
          <w:sz w:val="26"/>
          <w:szCs w:val="26"/>
          <w:lang w:val="nl-NL"/>
        </w:rPr>
        <w:t>1</w:t>
      </w:r>
      <w:r>
        <w:rPr>
          <w:sz w:val="26"/>
          <w:szCs w:val="26"/>
          <w:lang w:val="vi-VN"/>
        </w:rPr>
        <w:t>3</w:t>
      </w:r>
      <w:r w:rsidRPr="00F75E88">
        <w:rPr>
          <w:sz w:val="26"/>
          <w:szCs w:val="26"/>
          <w:lang w:val="vi-VN"/>
        </w:rPr>
        <w:t xml:space="preserve"> giáo trình đào tạo hệ đại học</w:t>
      </w:r>
      <w:r>
        <w:rPr>
          <w:sz w:val="26"/>
          <w:szCs w:val="26"/>
          <w:lang w:val="vi-VN"/>
        </w:rPr>
        <w:t>, sau đại học của 8 bộ môn, cụ thể:</w:t>
      </w:r>
    </w:p>
    <w:p w:rsidR="00646810" w:rsidRDefault="00646810" w:rsidP="00646810">
      <w:pPr>
        <w:spacing w:after="120" w:line="240" w:lineRule="atLeast"/>
        <w:ind w:firstLine="720"/>
        <w:jc w:val="both"/>
        <w:rPr>
          <w:sz w:val="26"/>
          <w:szCs w:val="26"/>
          <w:lang w:val="vi-VN"/>
        </w:rPr>
      </w:pPr>
      <w:r>
        <w:rPr>
          <w:sz w:val="26"/>
          <w:szCs w:val="26"/>
          <w:lang w:val="vi-VN"/>
        </w:rPr>
        <w:t xml:space="preserve">- BM Văn học: </w:t>
      </w:r>
      <w:r>
        <w:rPr>
          <w:sz w:val="26"/>
          <w:szCs w:val="26"/>
          <w:lang w:val="vi-VN"/>
        </w:rPr>
        <w:tab/>
      </w:r>
      <w:r>
        <w:rPr>
          <w:sz w:val="26"/>
          <w:szCs w:val="26"/>
          <w:lang w:val="vi-VN"/>
        </w:rPr>
        <w:tab/>
      </w:r>
      <w:r>
        <w:rPr>
          <w:sz w:val="26"/>
          <w:szCs w:val="26"/>
          <w:lang w:val="vi-VN"/>
        </w:rPr>
        <w:tab/>
      </w:r>
      <w:r>
        <w:rPr>
          <w:sz w:val="26"/>
          <w:szCs w:val="26"/>
          <w:lang w:val="vi-VN"/>
        </w:rPr>
        <w:tab/>
        <w:t>04</w:t>
      </w:r>
    </w:p>
    <w:p w:rsidR="00646810" w:rsidRDefault="00646810" w:rsidP="00646810">
      <w:pPr>
        <w:spacing w:after="120" w:line="240" w:lineRule="atLeast"/>
        <w:ind w:firstLine="720"/>
        <w:jc w:val="both"/>
        <w:rPr>
          <w:sz w:val="26"/>
          <w:szCs w:val="26"/>
          <w:lang w:val="vi-VN"/>
        </w:rPr>
      </w:pPr>
      <w:r>
        <w:rPr>
          <w:sz w:val="26"/>
          <w:szCs w:val="26"/>
          <w:lang w:val="vi-VN"/>
        </w:rPr>
        <w:t xml:space="preserve">- BM Ngôn ngữ: </w:t>
      </w:r>
      <w:r>
        <w:rPr>
          <w:sz w:val="26"/>
          <w:szCs w:val="26"/>
          <w:lang w:val="vi-VN"/>
        </w:rPr>
        <w:tab/>
      </w:r>
      <w:r>
        <w:rPr>
          <w:sz w:val="26"/>
          <w:szCs w:val="26"/>
          <w:lang w:val="vi-VN"/>
        </w:rPr>
        <w:tab/>
      </w:r>
      <w:r>
        <w:rPr>
          <w:sz w:val="26"/>
          <w:szCs w:val="26"/>
          <w:lang w:val="vi-VN"/>
        </w:rPr>
        <w:tab/>
      </w:r>
      <w:r>
        <w:rPr>
          <w:sz w:val="26"/>
          <w:szCs w:val="26"/>
          <w:lang w:val="vi-VN"/>
        </w:rPr>
        <w:tab/>
        <w:t>01</w:t>
      </w:r>
    </w:p>
    <w:p w:rsidR="00646810" w:rsidRDefault="00646810" w:rsidP="00646810">
      <w:pPr>
        <w:spacing w:after="120" w:line="240" w:lineRule="atLeast"/>
        <w:ind w:firstLine="720"/>
        <w:jc w:val="both"/>
        <w:rPr>
          <w:sz w:val="26"/>
          <w:szCs w:val="26"/>
          <w:lang w:val="vi-VN"/>
        </w:rPr>
      </w:pPr>
      <w:r>
        <w:rPr>
          <w:sz w:val="26"/>
          <w:szCs w:val="26"/>
          <w:lang w:val="vi-VN"/>
        </w:rPr>
        <w:t>- BM Địa lí học:</w:t>
      </w:r>
      <w:r>
        <w:rPr>
          <w:sz w:val="26"/>
          <w:szCs w:val="26"/>
          <w:lang w:val="vi-VN"/>
        </w:rPr>
        <w:tab/>
      </w:r>
      <w:r>
        <w:rPr>
          <w:sz w:val="26"/>
          <w:szCs w:val="26"/>
          <w:lang w:val="vi-VN"/>
        </w:rPr>
        <w:tab/>
      </w:r>
      <w:r>
        <w:rPr>
          <w:sz w:val="26"/>
          <w:szCs w:val="26"/>
          <w:lang w:val="vi-VN"/>
        </w:rPr>
        <w:tab/>
      </w:r>
      <w:r>
        <w:rPr>
          <w:sz w:val="26"/>
          <w:szCs w:val="26"/>
          <w:lang w:val="vi-VN"/>
        </w:rPr>
        <w:tab/>
        <w:t>03</w:t>
      </w:r>
    </w:p>
    <w:p w:rsidR="00646810" w:rsidRDefault="00646810" w:rsidP="00646810">
      <w:pPr>
        <w:spacing w:after="120" w:line="240" w:lineRule="atLeast"/>
        <w:ind w:firstLine="720"/>
        <w:jc w:val="both"/>
        <w:rPr>
          <w:sz w:val="26"/>
          <w:szCs w:val="26"/>
          <w:lang w:val="vi-VN"/>
        </w:rPr>
      </w:pPr>
      <w:r>
        <w:rPr>
          <w:sz w:val="26"/>
          <w:szCs w:val="26"/>
          <w:lang w:val="vi-VN"/>
        </w:rPr>
        <w:t xml:space="preserve">- BM Lí luận và PPDH Lịch sử - Địa lí: </w:t>
      </w:r>
      <w:r>
        <w:rPr>
          <w:sz w:val="26"/>
          <w:szCs w:val="26"/>
          <w:lang w:val="vi-VN"/>
        </w:rPr>
        <w:tab/>
        <w:t>02</w:t>
      </w:r>
    </w:p>
    <w:p w:rsidR="00646810" w:rsidRDefault="00646810" w:rsidP="00646810">
      <w:pPr>
        <w:spacing w:after="120" w:line="240" w:lineRule="atLeast"/>
        <w:ind w:firstLine="720"/>
        <w:jc w:val="both"/>
        <w:rPr>
          <w:sz w:val="26"/>
          <w:szCs w:val="26"/>
          <w:lang w:val="vi-VN"/>
        </w:rPr>
      </w:pPr>
      <w:r>
        <w:rPr>
          <w:sz w:val="26"/>
          <w:szCs w:val="26"/>
          <w:lang w:val="vi-VN"/>
        </w:rPr>
        <w:t>- BM Lịch sử Việt Nam:</w:t>
      </w:r>
      <w:r>
        <w:rPr>
          <w:sz w:val="26"/>
          <w:szCs w:val="26"/>
          <w:lang w:val="vi-VN"/>
        </w:rPr>
        <w:tab/>
      </w:r>
      <w:r>
        <w:rPr>
          <w:sz w:val="26"/>
          <w:szCs w:val="26"/>
          <w:lang w:val="vi-VN"/>
        </w:rPr>
        <w:tab/>
      </w:r>
      <w:r>
        <w:rPr>
          <w:sz w:val="26"/>
          <w:szCs w:val="26"/>
          <w:lang w:val="vi-VN"/>
        </w:rPr>
        <w:tab/>
        <w:t>01</w:t>
      </w:r>
    </w:p>
    <w:p w:rsidR="00646810" w:rsidRPr="00906740" w:rsidRDefault="00646810" w:rsidP="00646810">
      <w:pPr>
        <w:spacing w:after="120" w:line="240" w:lineRule="atLeast"/>
        <w:ind w:firstLine="720"/>
        <w:jc w:val="both"/>
        <w:rPr>
          <w:sz w:val="26"/>
          <w:szCs w:val="26"/>
          <w:lang w:val="vi-VN"/>
        </w:rPr>
      </w:pPr>
      <w:r>
        <w:rPr>
          <w:sz w:val="26"/>
          <w:szCs w:val="26"/>
          <w:lang w:val="vi-VN"/>
        </w:rPr>
        <w:t>- BM Lịch sử thế giới:</w:t>
      </w:r>
      <w:r>
        <w:rPr>
          <w:sz w:val="26"/>
          <w:szCs w:val="26"/>
          <w:lang w:val="vi-VN"/>
        </w:rPr>
        <w:tab/>
      </w:r>
      <w:r>
        <w:rPr>
          <w:sz w:val="26"/>
          <w:szCs w:val="26"/>
          <w:lang w:val="vi-VN"/>
        </w:rPr>
        <w:tab/>
      </w:r>
      <w:r>
        <w:rPr>
          <w:sz w:val="26"/>
          <w:szCs w:val="26"/>
          <w:lang w:val="vi-VN"/>
        </w:rPr>
        <w:tab/>
        <w:t>02</w:t>
      </w:r>
    </w:p>
    <w:p w:rsidR="00646810" w:rsidRPr="00F75E88" w:rsidRDefault="00646810" w:rsidP="00646810">
      <w:pPr>
        <w:spacing w:after="120" w:line="240" w:lineRule="atLeast"/>
        <w:jc w:val="both"/>
        <w:rPr>
          <w:b/>
          <w:color w:val="000000"/>
          <w:sz w:val="26"/>
          <w:szCs w:val="26"/>
          <w:lang w:val="nl-NL"/>
        </w:rPr>
      </w:pPr>
      <w:r w:rsidRPr="00F75E88">
        <w:rPr>
          <w:b/>
          <w:color w:val="000000"/>
          <w:sz w:val="26"/>
          <w:szCs w:val="26"/>
          <w:lang w:val="nl-NL"/>
        </w:rPr>
        <w:t xml:space="preserve">2.6.  Kế hoạch bồi dưỡng và bổ sung cán bộ </w:t>
      </w:r>
    </w:p>
    <w:p w:rsidR="00646810" w:rsidRPr="003707C1" w:rsidRDefault="00646810" w:rsidP="00646810">
      <w:pPr>
        <w:spacing w:after="120" w:line="240" w:lineRule="atLeast"/>
        <w:jc w:val="both"/>
        <w:rPr>
          <w:b/>
          <w:bCs/>
          <w:i/>
          <w:sz w:val="26"/>
          <w:szCs w:val="26"/>
          <w:lang w:val="vi-VN"/>
        </w:rPr>
      </w:pPr>
      <w:r w:rsidRPr="00F75E88">
        <w:rPr>
          <w:b/>
          <w:bCs/>
          <w:i/>
          <w:sz w:val="26"/>
          <w:szCs w:val="26"/>
          <w:lang w:val="nl-NL"/>
        </w:rPr>
        <w:t>2.</w:t>
      </w:r>
      <w:r>
        <w:rPr>
          <w:b/>
          <w:bCs/>
          <w:i/>
          <w:sz w:val="26"/>
          <w:szCs w:val="26"/>
          <w:lang w:val="vi-VN"/>
        </w:rPr>
        <w:t>6</w:t>
      </w:r>
      <w:r w:rsidRPr="00F75E88">
        <w:rPr>
          <w:b/>
          <w:bCs/>
          <w:i/>
          <w:sz w:val="26"/>
          <w:szCs w:val="26"/>
          <w:lang w:val="nl-NL"/>
        </w:rPr>
        <w:t xml:space="preserve">.1. </w:t>
      </w:r>
      <w:r>
        <w:rPr>
          <w:b/>
          <w:bCs/>
          <w:i/>
          <w:sz w:val="26"/>
          <w:szCs w:val="26"/>
          <w:lang w:val="nl-NL"/>
        </w:rPr>
        <w:t>Số</w:t>
      </w:r>
      <w:r>
        <w:rPr>
          <w:b/>
          <w:bCs/>
          <w:i/>
          <w:sz w:val="26"/>
          <w:szCs w:val="26"/>
          <w:lang w:val="vi-VN"/>
        </w:rPr>
        <w:t xml:space="preserve"> lượng CB</w:t>
      </w:r>
    </w:p>
    <w:p w:rsidR="00646810" w:rsidRPr="003524F2" w:rsidRDefault="00646810" w:rsidP="00646810">
      <w:pPr>
        <w:spacing w:after="120" w:line="240" w:lineRule="atLeast"/>
        <w:ind w:firstLine="720"/>
        <w:jc w:val="both"/>
        <w:rPr>
          <w:sz w:val="26"/>
          <w:szCs w:val="26"/>
          <w:lang w:val="vi-VN"/>
        </w:rPr>
      </w:pPr>
      <w:r w:rsidRPr="003707C1">
        <w:rPr>
          <w:sz w:val="26"/>
          <w:szCs w:val="26"/>
          <w:lang w:val="nl-NL"/>
        </w:rPr>
        <w:t xml:space="preserve">Tổng số CB toàn Viện trong năm học 2019 </w:t>
      </w:r>
      <w:r>
        <w:rPr>
          <w:sz w:val="26"/>
          <w:szCs w:val="26"/>
          <w:lang w:val="nl-NL"/>
        </w:rPr>
        <w:t>–</w:t>
      </w:r>
      <w:r w:rsidRPr="003707C1">
        <w:rPr>
          <w:sz w:val="26"/>
          <w:szCs w:val="26"/>
          <w:lang w:val="nl-NL"/>
        </w:rPr>
        <w:t xml:space="preserve"> 2020</w:t>
      </w:r>
      <w:r>
        <w:rPr>
          <w:sz w:val="26"/>
          <w:szCs w:val="26"/>
          <w:lang w:val="vi-VN"/>
        </w:rPr>
        <w:t xml:space="preserve"> là</w:t>
      </w:r>
      <w:r w:rsidRPr="003707C1">
        <w:rPr>
          <w:sz w:val="26"/>
          <w:szCs w:val="26"/>
          <w:lang w:val="nl-NL"/>
        </w:rPr>
        <w:t xml:space="preserve"> </w:t>
      </w:r>
      <w:r w:rsidRPr="003707C1">
        <w:rPr>
          <w:sz w:val="26"/>
          <w:szCs w:val="26"/>
          <w:lang w:val="vi-VN"/>
        </w:rPr>
        <w:t>5</w:t>
      </w:r>
      <w:r w:rsidRPr="00DD6C6B">
        <w:rPr>
          <w:sz w:val="26"/>
          <w:szCs w:val="26"/>
          <w:lang w:val="nl-NL"/>
        </w:rPr>
        <w:t>3</w:t>
      </w:r>
      <w:r>
        <w:rPr>
          <w:sz w:val="26"/>
          <w:szCs w:val="26"/>
          <w:lang w:val="vi-VN"/>
        </w:rPr>
        <w:t>, trong đó có 51 CBGD, 02 chuyên viên; Toàn Viện có</w:t>
      </w:r>
      <w:r w:rsidRPr="00F75E88">
        <w:rPr>
          <w:sz w:val="26"/>
          <w:szCs w:val="26"/>
          <w:lang w:val="nl-NL"/>
        </w:rPr>
        <w:tab/>
      </w:r>
      <w:r w:rsidRPr="00F75E88">
        <w:rPr>
          <w:sz w:val="26"/>
          <w:szCs w:val="26"/>
          <w:lang w:val="vi-VN"/>
        </w:rPr>
        <w:t>4</w:t>
      </w:r>
      <w:r w:rsidRPr="00DD6C6B">
        <w:rPr>
          <w:sz w:val="26"/>
          <w:szCs w:val="26"/>
          <w:lang w:val="nl-NL"/>
        </w:rPr>
        <w:t>0</w:t>
      </w:r>
      <w:r w:rsidRPr="00F75E88">
        <w:rPr>
          <w:sz w:val="26"/>
          <w:szCs w:val="26"/>
          <w:lang w:val="nl-NL"/>
        </w:rPr>
        <w:t xml:space="preserve"> Phó giáo sư, tiến sĩ (</w:t>
      </w:r>
      <w:r w:rsidRPr="00DD6C6B">
        <w:rPr>
          <w:sz w:val="26"/>
          <w:szCs w:val="26"/>
          <w:lang w:val="nl-NL"/>
        </w:rPr>
        <w:t>08</w:t>
      </w:r>
      <w:r w:rsidRPr="00F75E88">
        <w:rPr>
          <w:sz w:val="26"/>
          <w:szCs w:val="26"/>
          <w:lang w:val="nl-NL"/>
        </w:rPr>
        <w:t xml:space="preserve"> PGS, </w:t>
      </w:r>
      <w:r w:rsidRPr="00F75E88">
        <w:rPr>
          <w:sz w:val="26"/>
          <w:szCs w:val="26"/>
          <w:lang w:val="vi-VN"/>
        </w:rPr>
        <w:t>3</w:t>
      </w:r>
      <w:r w:rsidRPr="00DD6C6B">
        <w:rPr>
          <w:sz w:val="26"/>
          <w:szCs w:val="26"/>
          <w:lang w:val="nl-NL"/>
        </w:rPr>
        <w:t>2</w:t>
      </w:r>
      <w:r w:rsidRPr="00F75E88">
        <w:rPr>
          <w:sz w:val="26"/>
          <w:szCs w:val="26"/>
          <w:lang w:val="nl-NL"/>
        </w:rPr>
        <w:t xml:space="preserve"> TS)</w:t>
      </w:r>
      <w:r>
        <w:rPr>
          <w:sz w:val="26"/>
          <w:szCs w:val="26"/>
          <w:lang w:val="vi-VN"/>
        </w:rPr>
        <w:t>; 1</w:t>
      </w:r>
      <w:r w:rsidRPr="00F75E88">
        <w:rPr>
          <w:sz w:val="26"/>
          <w:szCs w:val="26"/>
          <w:lang w:val="nl-NL"/>
        </w:rPr>
        <w:t>3 Thạc sĩ (0</w:t>
      </w:r>
      <w:r w:rsidRPr="00DD6C6B">
        <w:rPr>
          <w:sz w:val="26"/>
          <w:szCs w:val="26"/>
          <w:lang w:val="nl-NL"/>
        </w:rPr>
        <w:t>5</w:t>
      </w:r>
      <w:r w:rsidRPr="00F75E88">
        <w:rPr>
          <w:sz w:val="26"/>
          <w:szCs w:val="26"/>
          <w:lang w:val="nl-NL"/>
        </w:rPr>
        <w:t xml:space="preserve"> NCS)</w:t>
      </w:r>
      <w:r>
        <w:rPr>
          <w:sz w:val="26"/>
          <w:szCs w:val="26"/>
          <w:lang w:val="vi-VN"/>
        </w:rPr>
        <w:t xml:space="preserve">; 08 </w:t>
      </w:r>
      <w:r w:rsidRPr="00F75E88">
        <w:rPr>
          <w:sz w:val="26"/>
          <w:szCs w:val="26"/>
          <w:lang w:val="nl-NL"/>
        </w:rPr>
        <w:t xml:space="preserve">GVCC; </w:t>
      </w:r>
      <w:r>
        <w:rPr>
          <w:sz w:val="26"/>
          <w:szCs w:val="26"/>
          <w:lang w:val="vi-VN"/>
        </w:rPr>
        <w:t xml:space="preserve">11 </w:t>
      </w:r>
      <w:r w:rsidRPr="00F75E88">
        <w:rPr>
          <w:sz w:val="26"/>
          <w:szCs w:val="26"/>
          <w:lang w:val="nl-NL"/>
        </w:rPr>
        <w:t>GV chính</w:t>
      </w:r>
      <w:r>
        <w:rPr>
          <w:sz w:val="26"/>
          <w:szCs w:val="26"/>
          <w:lang w:val="vi-VN"/>
        </w:rPr>
        <w:t xml:space="preserve"> và 32 </w:t>
      </w:r>
      <w:r w:rsidRPr="00F75E88">
        <w:rPr>
          <w:sz w:val="26"/>
          <w:szCs w:val="26"/>
          <w:lang w:val="nl-NL"/>
        </w:rPr>
        <w:t>GV</w:t>
      </w:r>
      <w:r>
        <w:rPr>
          <w:sz w:val="26"/>
          <w:szCs w:val="26"/>
          <w:lang w:val="vi-VN"/>
        </w:rPr>
        <w:t>.</w:t>
      </w:r>
    </w:p>
    <w:p w:rsidR="00646810" w:rsidRPr="00F75E88" w:rsidRDefault="00646810" w:rsidP="00646810">
      <w:pPr>
        <w:spacing w:after="120" w:line="240" w:lineRule="atLeast"/>
        <w:rPr>
          <w:sz w:val="26"/>
          <w:szCs w:val="26"/>
          <w:lang w:val="nl-NL"/>
        </w:rPr>
      </w:pPr>
      <w:r w:rsidRPr="00F75E88">
        <w:rPr>
          <w:sz w:val="26"/>
          <w:szCs w:val="26"/>
          <w:lang w:val="nl-NL"/>
        </w:rPr>
        <w:tab/>
        <w:t>Phân bổ cán bộ theo 4 ngành đào tạo của Viện như sau:</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8"/>
        <w:gridCol w:w="1552"/>
        <w:gridCol w:w="1539"/>
        <w:gridCol w:w="1539"/>
        <w:gridCol w:w="1602"/>
        <w:gridCol w:w="1980"/>
      </w:tblGrid>
      <w:tr w:rsidR="00646810" w:rsidRPr="00513A2F" w:rsidTr="002F5B82">
        <w:tc>
          <w:tcPr>
            <w:tcW w:w="1328" w:type="dxa"/>
            <w:shd w:val="clear" w:color="auto" w:fill="auto"/>
          </w:tcPr>
          <w:p w:rsidR="00646810" w:rsidRPr="00513A2F" w:rsidRDefault="00646810" w:rsidP="002F5B82">
            <w:pPr>
              <w:jc w:val="center"/>
              <w:rPr>
                <w:b/>
                <w:sz w:val="26"/>
                <w:szCs w:val="26"/>
                <w:lang w:val="vi-VN"/>
              </w:rPr>
            </w:pPr>
          </w:p>
        </w:tc>
        <w:tc>
          <w:tcPr>
            <w:tcW w:w="1552" w:type="dxa"/>
            <w:shd w:val="clear" w:color="auto" w:fill="auto"/>
          </w:tcPr>
          <w:p w:rsidR="00646810" w:rsidRPr="00513A2F" w:rsidRDefault="00646810" w:rsidP="002F5B82">
            <w:pPr>
              <w:jc w:val="center"/>
              <w:rPr>
                <w:b/>
                <w:sz w:val="26"/>
                <w:szCs w:val="26"/>
                <w:lang w:val="vi-VN"/>
              </w:rPr>
            </w:pPr>
            <w:r w:rsidRPr="00513A2F">
              <w:rPr>
                <w:b/>
                <w:sz w:val="26"/>
                <w:szCs w:val="26"/>
                <w:lang w:val="vi-VN"/>
              </w:rPr>
              <w:t>Tổng CB</w:t>
            </w:r>
          </w:p>
        </w:tc>
        <w:tc>
          <w:tcPr>
            <w:tcW w:w="1539" w:type="dxa"/>
            <w:shd w:val="clear" w:color="auto" w:fill="auto"/>
          </w:tcPr>
          <w:p w:rsidR="00646810" w:rsidRPr="00513A2F" w:rsidRDefault="00646810" w:rsidP="002F5B82">
            <w:pPr>
              <w:jc w:val="center"/>
              <w:rPr>
                <w:b/>
                <w:sz w:val="26"/>
                <w:szCs w:val="26"/>
                <w:lang w:val="vi-VN"/>
              </w:rPr>
            </w:pPr>
            <w:r>
              <w:rPr>
                <w:b/>
                <w:sz w:val="26"/>
                <w:szCs w:val="26"/>
              </w:rPr>
              <w:t xml:space="preserve">Ngành </w:t>
            </w:r>
            <w:r w:rsidRPr="00513A2F">
              <w:rPr>
                <w:b/>
                <w:sz w:val="26"/>
                <w:szCs w:val="26"/>
                <w:lang w:val="vi-VN"/>
              </w:rPr>
              <w:t>Văn</w:t>
            </w:r>
          </w:p>
        </w:tc>
        <w:tc>
          <w:tcPr>
            <w:tcW w:w="1539" w:type="dxa"/>
            <w:shd w:val="clear" w:color="auto" w:fill="auto"/>
          </w:tcPr>
          <w:p w:rsidR="00646810" w:rsidRPr="00513A2F" w:rsidRDefault="00646810" w:rsidP="002F5B82">
            <w:pPr>
              <w:jc w:val="center"/>
              <w:rPr>
                <w:b/>
                <w:sz w:val="26"/>
                <w:szCs w:val="26"/>
                <w:lang w:val="vi-VN"/>
              </w:rPr>
            </w:pPr>
            <w:r>
              <w:rPr>
                <w:b/>
                <w:sz w:val="26"/>
                <w:szCs w:val="26"/>
              </w:rPr>
              <w:t xml:space="preserve">Ngành </w:t>
            </w:r>
            <w:r w:rsidRPr="00513A2F">
              <w:rPr>
                <w:b/>
                <w:sz w:val="26"/>
                <w:szCs w:val="26"/>
                <w:lang w:val="vi-VN"/>
              </w:rPr>
              <w:t>Sử</w:t>
            </w:r>
          </w:p>
        </w:tc>
        <w:tc>
          <w:tcPr>
            <w:tcW w:w="1602" w:type="dxa"/>
            <w:shd w:val="clear" w:color="auto" w:fill="auto"/>
          </w:tcPr>
          <w:p w:rsidR="00646810" w:rsidRPr="00513A2F" w:rsidRDefault="00646810" w:rsidP="002F5B82">
            <w:pPr>
              <w:jc w:val="center"/>
              <w:rPr>
                <w:b/>
                <w:sz w:val="26"/>
                <w:szCs w:val="26"/>
                <w:lang w:val="vi-VN"/>
              </w:rPr>
            </w:pPr>
            <w:r>
              <w:rPr>
                <w:b/>
                <w:sz w:val="26"/>
                <w:szCs w:val="26"/>
              </w:rPr>
              <w:t xml:space="preserve">Ngành </w:t>
            </w:r>
            <w:r w:rsidRPr="00513A2F">
              <w:rPr>
                <w:b/>
                <w:sz w:val="26"/>
                <w:szCs w:val="26"/>
                <w:lang w:val="vi-VN"/>
              </w:rPr>
              <w:t>Địa</w:t>
            </w:r>
          </w:p>
        </w:tc>
        <w:tc>
          <w:tcPr>
            <w:tcW w:w="1980" w:type="dxa"/>
            <w:shd w:val="clear" w:color="auto" w:fill="auto"/>
          </w:tcPr>
          <w:p w:rsidR="00646810" w:rsidRPr="00513A2F" w:rsidRDefault="00646810" w:rsidP="002F5B82">
            <w:pPr>
              <w:jc w:val="center"/>
              <w:rPr>
                <w:b/>
                <w:sz w:val="26"/>
                <w:szCs w:val="26"/>
                <w:lang w:val="vi-VN"/>
              </w:rPr>
            </w:pPr>
            <w:r>
              <w:rPr>
                <w:b/>
                <w:sz w:val="26"/>
                <w:szCs w:val="26"/>
              </w:rPr>
              <w:t xml:space="preserve">Ngành </w:t>
            </w:r>
            <w:r w:rsidRPr="00513A2F">
              <w:rPr>
                <w:b/>
                <w:sz w:val="26"/>
                <w:szCs w:val="26"/>
                <w:lang w:val="vi-VN"/>
              </w:rPr>
              <w:t>GDCT</w:t>
            </w:r>
          </w:p>
        </w:tc>
      </w:tr>
      <w:tr w:rsidR="00646810" w:rsidRPr="00513A2F" w:rsidTr="002F5B82">
        <w:tc>
          <w:tcPr>
            <w:tcW w:w="1328" w:type="dxa"/>
            <w:shd w:val="clear" w:color="auto" w:fill="auto"/>
          </w:tcPr>
          <w:p w:rsidR="00646810" w:rsidRPr="00513A2F" w:rsidRDefault="00646810" w:rsidP="002F5B82">
            <w:pPr>
              <w:jc w:val="center"/>
              <w:rPr>
                <w:b/>
                <w:sz w:val="26"/>
                <w:szCs w:val="26"/>
                <w:lang w:val="vi-VN"/>
              </w:rPr>
            </w:pPr>
            <w:r w:rsidRPr="00513A2F">
              <w:rPr>
                <w:b/>
                <w:sz w:val="26"/>
                <w:szCs w:val="26"/>
                <w:lang w:val="vi-VN"/>
              </w:rPr>
              <w:lastRenderedPageBreak/>
              <w:t>Tổng CB</w:t>
            </w:r>
          </w:p>
        </w:tc>
        <w:tc>
          <w:tcPr>
            <w:tcW w:w="1552" w:type="dxa"/>
            <w:shd w:val="clear" w:color="auto" w:fill="auto"/>
          </w:tcPr>
          <w:p w:rsidR="00646810" w:rsidRPr="00513A2F" w:rsidRDefault="00646810" w:rsidP="002F5B82">
            <w:pPr>
              <w:jc w:val="center"/>
              <w:rPr>
                <w:b/>
                <w:sz w:val="26"/>
                <w:szCs w:val="26"/>
                <w:lang w:val="vi-VN"/>
              </w:rPr>
            </w:pPr>
            <w:r w:rsidRPr="00513A2F">
              <w:rPr>
                <w:b/>
                <w:sz w:val="26"/>
                <w:szCs w:val="26"/>
                <w:lang w:val="vi-VN"/>
              </w:rPr>
              <w:t>53</w:t>
            </w:r>
          </w:p>
        </w:tc>
        <w:tc>
          <w:tcPr>
            <w:tcW w:w="1539" w:type="dxa"/>
            <w:shd w:val="clear" w:color="auto" w:fill="auto"/>
          </w:tcPr>
          <w:p w:rsidR="00646810" w:rsidRPr="00513A2F" w:rsidRDefault="00646810" w:rsidP="002F5B82">
            <w:pPr>
              <w:jc w:val="center"/>
              <w:rPr>
                <w:b/>
                <w:sz w:val="26"/>
                <w:szCs w:val="26"/>
                <w:lang w:val="vi-VN"/>
              </w:rPr>
            </w:pPr>
            <w:r w:rsidRPr="00513A2F">
              <w:rPr>
                <w:b/>
                <w:sz w:val="26"/>
                <w:szCs w:val="26"/>
                <w:lang w:val="vi-VN"/>
              </w:rPr>
              <w:t>21</w:t>
            </w:r>
          </w:p>
        </w:tc>
        <w:tc>
          <w:tcPr>
            <w:tcW w:w="1539" w:type="dxa"/>
            <w:shd w:val="clear" w:color="auto" w:fill="auto"/>
          </w:tcPr>
          <w:p w:rsidR="00646810" w:rsidRPr="00513A2F" w:rsidRDefault="00646810" w:rsidP="002F5B82">
            <w:pPr>
              <w:jc w:val="center"/>
              <w:rPr>
                <w:b/>
                <w:sz w:val="26"/>
                <w:szCs w:val="26"/>
                <w:lang w:val="vi-VN"/>
              </w:rPr>
            </w:pPr>
            <w:r w:rsidRPr="00513A2F">
              <w:rPr>
                <w:b/>
                <w:sz w:val="26"/>
                <w:szCs w:val="26"/>
                <w:lang w:val="vi-VN"/>
              </w:rPr>
              <w:t>15</w:t>
            </w:r>
          </w:p>
        </w:tc>
        <w:tc>
          <w:tcPr>
            <w:tcW w:w="1602" w:type="dxa"/>
            <w:shd w:val="clear" w:color="auto" w:fill="auto"/>
          </w:tcPr>
          <w:p w:rsidR="00646810" w:rsidRPr="00513A2F" w:rsidRDefault="00646810" w:rsidP="002F5B82">
            <w:pPr>
              <w:jc w:val="center"/>
              <w:rPr>
                <w:b/>
                <w:sz w:val="26"/>
                <w:szCs w:val="26"/>
                <w:lang w:val="vi-VN"/>
              </w:rPr>
            </w:pPr>
            <w:r w:rsidRPr="00513A2F">
              <w:rPr>
                <w:b/>
                <w:sz w:val="26"/>
                <w:szCs w:val="26"/>
                <w:lang w:val="vi-VN"/>
              </w:rPr>
              <w:t>10</w:t>
            </w:r>
          </w:p>
        </w:tc>
        <w:tc>
          <w:tcPr>
            <w:tcW w:w="1980" w:type="dxa"/>
            <w:shd w:val="clear" w:color="auto" w:fill="auto"/>
          </w:tcPr>
          <w:p w:rsidR="00646810" w:rsidRPr="00513A2F" w:rsidRDefault="00646810" w:rsidP="002F5B82">
            <w:pPr>
              <w:jc w:val="center"/>
              <w:rPr>
                <w:b/>
                <w:sz w:val="26"/>
                <w:szCs w:val="26"/>
                <w:lang w:val="vi-VN"/>
              </w:rPr>
            </w:pPr>
            <w:r w:rsidRPr="00513A2F">
              <w:rPr>
                <w:b/>
                <w:sz w:val="26"/>
                <w:szCs w:val="26"/>
                <w:lang w:val="vi-VN"/>
              </w:rPr>
              <w:t>07</w:t>
            </w:r>
          </w:p>
        </w:tc>
      </w:tr>
      <w:tr w:rsidR="00646810" w:rsidRPr="00513A2F" w:rsidTr="002F5B82">
        <w:tc>
          <w:tcPr>
            <w:tcW w:w="9540" w:type="dxa"/>
            <w:gridSpan w:val="6"/>
            <w:shd w:val="clear" w:color="auto" w:fill="auto"/>
          </w:tcPr>
          <w:p w:rsidR="00646810" w:rsidRPr="00513A2F" w:rsidRDefault="00646810" w:rsidP="002F5B82">
            <w:pPr>
              <w:rPr>
                <w:b/>
                <w:sz w:val="26"/>
                <w:szCs w:val="26"/>
                <w:lang w:val="vi-VN"/>
              </w:rPr>
            </w:pPr>
            <w:r w:rsidRPr="00513A2F">
              <w:rPr>
                <w:b/>
                <w:sz w:val="26"/>
                <w:szCs w:val="26"/>
                <w:lang w:val="vi-VN"/>
              </w:rPr>
              <w:t>Học hàm, học vị</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PGS</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08</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04</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03</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01</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TS</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32</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12</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12</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6</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02</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NCS</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05</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04</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01(Canada)</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ThS</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08</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01</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00</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02</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05</w:t>
            </w:r>
          </w:p>
        </w:tc>
      </w:tr>
      <w:tr w:rsidR="00646810" w:rsidRPr="00513A2F" w:rsidTr="002F5B82">
        <w:tc>
          <w:tcPr>
            <w:tcW w:w="9540" w:type="dxa"/>
            <w:gridSpan w:val="6"/>
            <w:shd w:val="clear" w:color="auto" w:fill="auto"/>
          </w:tcPr>
          <w:p w:rsidR="00646810" w:rsidRPr="00513A2F" w:rsidRDefault="00646810" w:rsidP="002F5B82">
            <w:pPr>
              <w:rPr>
                <w:b/>
                <w:sz w:val="26"/>
                <w:szCs w:val="26"/>
                <w:lang w:val="vi-VN"/>
              </w:rPr>
            </w:pPr>
            <w:r w:rsidRPr="00513A2F">
              <w:rPr>
                <w:b/>
                <w:sz w:val="26"/>
                <w:szCs w:val="26"/>
                <w:lang w:val="vi-VN"/>
              </w:rPr>
              <w:t>Chức danh</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GVCC</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08</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04</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03</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01</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GVC</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11</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04</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03</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04</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w:t>
            </w:r>
          </w:p>
        </w:tc>
      </w:tr>
      <w:tr w:rsidR="00646810" w:rsidRPr="00513A2F" w:rsidTr="002F5B82">
        <w:tc>
          <w:tcPr>
            <w:tcW w:w="1328" w:type="dxa"/>
            <w:shd w:val="clear" w:color="auto" w:fill="auto"/>
          </w:tcPr>
          <w:p w:rsidR="00646810" w:rsidRPr="00513A2F" w:rsidRDefault="00646810" w:rsidP="002F5B82">
            <w:pPr>
              <w:jc w:val="center"/>
              <w:rPr>
                <w:sz w:val="26"/>
                <w:szCs w:val="26"/>
                <w:lang w:val="vi-VN"/>
              </w:rPr>
            </w:pPr>
            <w:r w:rsidRPr="00513A2F">
              <w:rPr>
                <w:sz w:val="26"/>
                <w:szCs w:val="26"/>
                <w:lang w:val="vi-VN"/>
              </w:rPr>
              <w:t>GV</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32</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14</w:t>
            </w:r>
          </w:p>
        </w:tc>
        <w:tc>
          <w:tcPr>
            <w:tcW w:w="1539" w:type="dxa"/>
            <w:shd w:val="clear" w:color="auto" w:fill="auto"/>
          </w:tcPr>
          <w:p w:rsidR="00646810" w:rsidRPr="00513A2F" w:rsidRDefault="00646810" w:rsidP="002F5B82">
            <w:pPr>
              <w:jc w:val="center"/>
              <w:rPr>
                <w:sz w:val="26"/>
                <w:szCs w:val="26"/>
                <w:lang w:val="vi-VN"/>
              </w:rPr>
            </w:pPr>
            <w:r w:rsidRPr="00513A2F">
              <w:rPr>
                <w:sz w:val="26"/>
                <w:szCs w:val="26"/>
                <w:lang w:val="vi-VN"/>
              </w:rPr>
              <w:t>08</w:t>
            </w:r>
          </w:p>
        </w:tc>
        <w:tc>
          <w:tcPr>
            <w:tcW w:w="1602" w:type="dxa"/>
            <w:shd w:val="clear" w:color="auto" w:fill="auto"/>
          </w:tcPr>
          <w:p w:rsidR="00646810" w:rsidRPr="00513A2F" w:rsidRDefault="00646810" w:rsidP="002F5B82">
            <w:pPr>
              <w:jc w:val="center"/>
              <w:rPr>
                <w:sz w:val="26"/>
                <w:szCs w:val="26"/>
                <w:lang w:val="vi-VN"/>
              </w:rPr>
            </w:pPr>
            <w:r w:rsidRPr="00513A2F">
              <w:rPr>
                <w:sz w:val="26"/>
                <w:szCs w:val="26"/>
                <w:lang w:val="vi-VN"/>
              </w:rPr>
              <w:t>05</w:t>
            </w: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05</w:t>
            </w:r>
          </w:p>
        </w:tc>
      </w:tr>
      <w:tr w:rsidR="00646810" w:rsidRPr="00513A2F" w:rsidTr="002F5B82">
        <w:tc>
          <w:tcPr>
            <w:tcW w:w="1328" w:type="dxa"/>
            <w:shd w:val="clear" w:color="auto" w:fill="auto"/>
          </w:tcPr>
          <w:p w:rsidR="00646810" w:rsidRPr="00513A2F" w:rsidRDefault="00646810" w:rsidP="002F5B82">
            <w:pPr>
              <w:jc w:val="center"/>
              <w:rPr>
                <w:sz w:val="26"/>
                <w:szCs w:val="26"/>
              </w:rPr>
            </w:pPr>
            <w:r w:rsidRPr="00513A2F">
              <w:rPr>
                <w:sz w:val="26"/>
                <w:szCs w:val="26"/>
                <w:lang w:val="vi-VN"/>
              </w:rPr>
              <w:t>C</w:t>
            </w:r>
            <w:r>
              <w:rPr>
                <w:sz w:val="26"/>
                <w:szCs w:val="26"/>
              </w:rPr>
              <w:t>V</w:t>
            </w:r>
          </w:p>
        </w:tc>
        <w:tc>
          <w:tcPr>
            <w:tcW w:w="1552" w:type="dxa"/>
            <w:shd w:val="clear" w:color="auto" w:fill="auto"/>
          </w:tcPr>
          <w:p w:rsidR="00646810" w:rsidRPr="00513A2F" w:rsidRDefault="00646810" w:rsidP="002F5B82">
            <w:pPr>
              <w:jc w:val="center"/>
              <w:rPr>
                <w:sz w:val="26"/>
                <w:szCs w:val="26"/>
                <w:lang w:val="vi-VN"/>
              </w:rPr>
            </w:pPr>
            <w:r w:rsidRPr="00513A2F">
              <w:rPr>
                <w:sz w:val="26"/>
                <w:szCs w:val="26"/>
                <w:lang w:val="vi-VN"/>
              </w:rPr>
              <w:t>02</w:t>
            </w:r>
          </w:p>
        </w:tc>
        <w:tc>
          <w:tcPr>
            <w:tcW w:w="1539" w:type="dxa"/>
            <w:shd w:val="clear" w:color="auto" w:fill="auto"/>
          </w:tcPr>
          <w:p w:rsidR="00646810" w:rsidRPr="00513A2F" w:rsidRDefault="00646810" w:rsidP="002F5B82">
            <w:pPr>
              <w:jc w:val="center"/>
              <w:rPr>
                <w:sz w:val="26"/>
                <w:szCs w:val="26"/>
                <w:lang w:val="vi-VN"/>
              </w:rPr>
            </w:pPr>
          </w:p>
        </w:tc>
        <w:tc>
          <w:tcPr>
            <w:tcW w:w="1539" w:type="dxa"/>
            <w:shd w:val="clear" w:color="auto" w:fill="auto"/>
          </w:tcPr>
          <w:p w:rsidR="00646810" w:rsidRPr="00513A2F" w:rsidRDefault="00646810" w:rsidP="002F5B82">
            <w:pPr>
              <w:jc w:val="center"/>
              <w:rPr>
                <w:sz w:val="26"/>
                <w:szCs w:val="26"/>
                <w:lang w:val="vi-VN"/>
              </w:rPr>
            </w:pPr>
          </w:p>
        </w:tc>
        <w:tc>
          <w:tcPr>
            <w:tcW w:w="1602" w:type="dxa"/>
            <w:shd w:val="clear" w:color="auto" w:fill="auto"/>
          </w:tcPr>
          <w:p w:rsidR="00646810" w:rsidRPr="00513A2F" w:rsidRDefault="00646810" w:rsidP="002F5B82">
            <w:pPr>
              <w:jc w:val="center"/>
              <w:rPr>
                <w:sz w:val="26"/>
                <w:szCs w:val="26"/>
                <w:lang w:val="vi-VN"/>
              </w:rPr>
            </w:pPr>
          </w:p>
        </w:tc>
        <w:tc>
          <w:tcPr>
            <w:tcW w:w="1980" w:type="dxa"/>
            <w:shd w:val="clear" w:color="auto" w:fill="auto"/>
          </w:tcPr>
          <w:p w:rsidR="00646810" w:rsidRPr="00513A2F" w:rsidRDefault="00646810" w:rsidP="002F5B82">
            <w:pPr>
              <w:jc w:val="center"/>
              <w:rPr>
                <w:sz w:val="26"/>
                <w:szCs w:val="26"/>
                <w:lang w:val="vi-VN"/>
              </w:rPr>
            </w:pPr>
            <w:r w:rsidRPr="00513A2F">
              <w:rPr>
                <w:sz w:val="26"/>
                <w:szCs w:val="26"/>
                <w:lang w:val="vi-VN"/>
              </w:rPr>
              <w:t>02</w:t>
            </w:r>
          </w:p>
        </w:tc>
      </w:tr>
    </w:tbl>
    <w:p w:rsidR="00646810" w:rsidRDefault="00646810" w:rsidP="00646810">
      <w:pPr>
        <w:spacing w:after="120" w:line="240" w:lineRule="atLeast"/>
        <w:jc w:val="both"/>
        <w:rPr>
          <w:b/>
          <w:i/>
          <w:color w:val="000000"/>
          <w:sz w:val="26"/>
          <w:szCs w:val="26"/>
          <w:lang w:val="nl-NL"/>
        </w:rPr>
      </w:pPr>
    </w:p>
    <w:p w:rsidR="00646810" w:rsidRPr="003524F2" w:rsidRDefault="00646810" w:rsidP="00646810">
      <w:pPr>
        <w:spacing w:after="120" w:line="240" w:lineRule="atLeast"/>
        <w:jc w:val="both"/>
        <w:rPr>
          <w:color w:val="000000"/>
          <w:sz w:val="26"/>
          <w:szCs w:val="26"/>
          <w:lang w:val="vi-VN"/>
        </w:rPr>
      </w:pPr>
      <w:r>
        <w:rPr>
          <w:color w:val="000000"/>
          <w:sz w:val="26"/>
          <w:szCs w:val="26"/>
          <w:lang w:val="nl-NL"/>
        </w:rPr>
        <w:tab/>
        <w:t>Trong</w:t>
      </w:r>
      <w:r>
        <w:rPr>
          <w:color w:val="000000"/>
          <w:sz w:val="26"/>
          <w:szCs w:val="26"/>
          <w:lang w:val="vi-VN"/>
        </w:rPr>
        <w:t xml:space="preserve"> năm học 2019 – 2020, Viện cử 01 GV biệt phái và 04 GV tham gia giảng dạy tại Trường thực hành Sư phạm (TS. Nguyễn Thị Duyên, TS. Nguyễn Thị Thanh Trâm, TS. Phan Thị Cẩm Vân, ThS. Nguyễn Văn Đông và ThS. Nguyễn Thị Kim Thi).</w:t>
      </w:r>
    </w:p>
    <w:p w:rsidR="00646810" w:rsidRPr="00F75E88" w:rsidRDefault="00646810" w:rsidP="00646810">
      <w:pPr>
        <w:spacing w:after="120" w:line="240" w:lineRule="atLeast"/>
        <w:jc w:val="both"/>
        <w:rPr>
          <w:b/>
          <w:i/>
          <w:color w:val="000000"/>
          <w:sz w:val="26"/>
          <w:szCs w:val="26"/>
          <w:lang w:val="nl-NL"/>
        </w:rPr>
      </w:pPr>
      <w:r w:rsidRPr="00F75E88">
        <w:rPr>
          <w:b/>
          <w:i/>
          <w:color w:val="000000"/>
          <w:sz w:val="26"/>
          <w:szCs w:val="26"/>
          <w:lang w:val="nl-NL"/>
        </w:rPr>
        <w:t>2.6.1. Bổ sung cán bộ</w:t>
      </w:r>
    </w:p>
    <w:p w:rsidR="00646810" w:rsidRPr="00DD6C6B" w:rsidRDefault="00646810" w:rsidP="00646810">
      <w:pPr>
        <w:ind w:firstLine="720"/>
        <w:jc w:val="both"/>
        <w:rPr>
          <w:sz w:val="26"/>
          <w:szCs w:val="26"/>
          <w:lang w:val="vi-VN"/>
        </w:rPr>
      </w:pPr>
      <w:r w:rsidRPr="00DD6C6B">
        <w:rPr>
          <w:sz w:val="26"/>
          <w:szCs w:val="26"/>
          <w:lang w:val="nl-NL"/>
        </w:rPr>
        <w:t>Dự</w:t>
      </w:r>
      <w:r>
        <w:rPr>
          <w:sz w:val="26"/>
          <w:szCs w:val="26"/>
          <w:lang w:val="vi-VN"/>
        </w:rPr>
        <w:t xml:space="preserve"> kiến trong năm học sẽ đề xuất tuyển 01 giảng viên cho BM Ngôn ngữ, các bộ môn khác không có kế hoạch tuyển GV. </w:t>
      </w:r>
      <w:r w:rsidRPr="00DD6C6B">
        <w:rPr>
          <w:sz w:val="26"/>
          <w:szCs w:val="26"/>
          <w:lang w:val="vi-VN"/>
        </w:rPr>
        <w:t>(Nguyễn Hữu Hiếu, 1989, K50A SPNV, điểm thi đầu vào: 19,5 điểm, NCS chuyên ngành NN và văn hóa VN 2017 - 2021).</w:t>
      </w:r>
    </w:p>
    <w:p w:rsidR="00646810" w:rsidRPr="00F75E88" w:rsidRDefault="00646810" w:rsidP="00646810">
      <w:pPr>
        <w:spacing w:after="120" w:line="240" w:lineRule="atLeast"/>
        <w:jc w:val="both"/>
        <w:rPr>
          <w:b/>
          <w:i/>
          <w:color w:val="000000"/>
          <w:sz w:val="26"/>
          <w:szCs w:val="26"/>
          <w:lang w:val="nl-NL"/>
        </w:rPr>
      </w:pPr>
      <w:r w:rsidRPr="00F75E88">
        <w:rPr>
          <w:b/>
          <w:i/>
          <w:color w:val="000000"/>
          <w:sz w:val="26"/>
          <w:szCs w:val="26"/>
          <w:lang w:val="nl-NL"/>
        </w:rPr>
        <w:t>2.6.2. Bồi dưỡng cán bộ</w:t>
      </w:r>
    </w:p>
    <w:p w:rsidR="00646810" w:rsidRPr="00F75E88" w:rsidRDefault="00646810" w:rsidP="00646810">
      <w:pPr>
        <w:spacing w:after="120" w:line="240" w:lineRule="atLeast"/>
        <w:jc w:val="both"/>
        <w:rPr>
          <w:color w:val="000000"/>
          <w:sz w:val="26"/>
          <w:szCs w:val="26"/>
          <w:lang w:val="nl-NL"/>
        </w:rPr>
      </w:pPr>
      <w:r>
        <w:rPr>
          <w:color w:val="000000"/>
          <w:sz w:val="26"/>
          <w:szCs w:val="26"/>
          <w:lang w:val="vi-VN"/>
        </w:rPr>
        <w:t xml:space="preserve">- Dự kiến học NCS: </w:t>
      </w:r>
      <w:r w:rsidRPr="00F75E88">
        <w:rPr>
          <w:color w:val="000000"/>
          <w:sz w:val="26"/>
          <w:szCs w:val="26"/>
          <w:lang w:val="nl-NL"/>
        </w:rPr>
        <w:t>0</w:t>
      </w:r>
      <w:r>
        <w:rPr>
          <w:color w:val="000000"/>
          <w:sz w:val="26"/>
          <w:szCs w:val="26"/>
          <w:lang w:val="vi-VN"/>
        </w:rPr>
        <w:t>1</w:t>
      </w:r>
      <w:r w:rsidRPr="00F75E88">
        <w:rPr>
          <w:color w:val="000000"/>
          <w:sz w:val="26"/>
          <w:szCs w:val="26"/>
          <w:lang w:val="nl-NL"/>
        </w:rPr>
        <w:t xml:space="preserve"> cán bộ làm NCS trong nước</w:t>
      </w:r>
      <w:r>
        <w:rPr>
          <w:color w:val="000000"/>
          <w:sz w:val="26"/>
          <w:szCs w:val="26"/>
          <w:lang w:val="vi-VN"/>
        </w:rPr>
        <w:t>.</w:t>
      </w:r>
    </w:p>
    <w:p w:rsidR="00646810" w:rsidRDefault="00646810" w:rsidP="00646810">
      <w:pPr>
        <w:spacing w:after="120" w:line="240" w:lineRule="atLeast"/>
        <w:jc w:val="both"/>
        <w:rPr>
          <w:color w:val="000000"/>
          <w:sz w:val="26"/>
          <w:szCs w:val="26"/>
          <w:lang w:val="vi-VN"/>
        </w:rPr>
      </w:pPr>
      <w:r>
        <w:rPr>
          <w:color w:val="000000"/>
          <w:sz w:val="26"/>
          <w:szCs w:val="26"/>
          <w:lang w:val="vi-VN"/>
        </w:rPr>
        <w:t xml:space="preserve">- Bồi dưỡng lí luận CT: </w:t>
      </w:r>
      <w:r w:rsidRPr="00F75E88">
        <w:rPr>
          <w:color w:val="000000"/>
          <w:sz w:val="26"/>
          <w:szCs w:val="26"/>
          <w:lang w:val="vi-VN"/>
        </w:rPr>
        <w:t>0</w:t>
      </w:r>
      <w:r w:rsidRPr="00DD6C6B">
        <w:rPr>
          <w:color w:val="000000"/>
          <w:sz w:val="26"/>
          <w:szCs w:val="26"/>
          <w:lang w:val="nl-NL"/>
        </w:rPr>
        <w:t>3</w:t>
      </w:r>
      <w:r w:rsidRPr="00F75E88">
        <w:rPr>
          <w:color w:val="000000"/>
          <w:sz w:val="26"/>
          <w:szCs w:val="26"/>
          <w:lang w:val="nl-NL"/>
        </w:rPr>
        <w:t xml:space="preserve"> cán bộ học CCLL Chính trị;</w:t>
      </w:r>
      <w:r>
        <w:rPr>
          <w:color w:val="000000"/>
          <w:sz w:val="26"/>
          <w:szCs w:val="26"/>
          <w:lang w:val="vi-VN"/>
        </w:rPr>
        <w:t xml:space="preserve"> 04 cán bộ học trung cấp chính trị.</w:t>
      </w:r>
    </w:p>
    <w:p w:rsidR="00646810" w:rsidRDefault="00646810" w:rsidP="00646810">
      <w:pPr>
        <w:spacing w:after="120" w:line="240" w:lineRule="atLeast"/>
        <w:jc w:val="both"/>
        <w:rPr>
          <w:color w:val="000000"/>
          <w:sz w:val="26"/>
          <w:szCs w:val="26"/>
          <w:lang w:val="vi-VN"/>
        </w:rPr>
      </w:pPr>
      <w:r>
        <w:rPr>
          <w:color w:val="000000"/>
          <w:sz w:val="26"/>
          <w:szCs w:val="26"/>
          <w:lang w:val="vi-VN"/>
        </w:rPr>
        <w:t>- Bồi dưỡng ngoại ngữ: 10</w:t>
      </w:r>
      <w:r w:rsidRPr="00F75E88">
        <w:rPr>
          <w:color w:val="000000"/>
          <w:sz w:val="26"/>
          <w:szCs w:val="26"/>
          <w:lang w:val="vi-VN"/>
        </w:rPr>
        <w:t xml:space="preserve"> </w:t>
      </w:r>
      <w:r w:rsidRPr="00DD6C6B">
        <w:rPr>
          <w:color w:val="000000"/>
          <w:sz w:val="26"/>
          <w:szCs w:val="26"/>
          <w:lang w:val="vi-VN"/>
        </w:rPr>
        <w:t>cán bộ học</w:t>
      </w:r>
      <w:r w:rsidRPr="00F75E88">
        <w:rPr>
          <w:color w:val="000000"/>
          <w:sz w:val="26"/>
          <w:szCs w:val="26"/>
          <w:lang w:val="vi-VN"/>
        </w:rPr>
        <w:t xml:space="preserve"> </w:t>
      </w:r>
      <w:r>
        <w:rPr>
          <w:color w:val="000000"/>
          <w:sz w:val="26"/>
          <w:szCs w:val="26"/>
          <w:lang w:val="vi-VN"/>
        </w:rPr>
        <w:t>B1; 10 cán bộ học B2</w:t>
      </w:r>
    </w:p>
    <w:p w:rsidR="00646810" w:rsidRDefault="00646810" w:rsidP="00646810">
      <w:pPr>
        <w:spacing w:after="120" w:line="240" w:lineRule="atLeast"/>
        <w:jc w:val="both"/>
        <w:rPr>
          <w:color w:val="000000"/>
          <w:sz w:val="26"/>
          <w:szCs w:val="26"/>
          <w:lang w:val="vi-VN"/>
        </w:rPr>
      </w:pPr>
      <w:r>
        <w:rPr>
          <w:color w:val="000000"/>
          <w:sz w:val="26"/>
          <w:szCs w:val="26"/>
          <w:lang w:val="vi-VN"/>
        </w:rPr>
        <w:t>- Bồi dưỡng ANQP:  06</w:t>
      </w:r>
    </w:p>
    <w:p w:rsidR="00646810" w:rsidRPr="005F146C" w:rsidRDefault="00646810" w:rsidP="00646810">
      <w:pPr>
        <w:spacing w:after="120" w:line="240" w:lineRule="atLeast"/>
        <w:jc w:val="both"/>
        <w:rPr>
          <w:color w:val="000000"/>
          <w:sz w:val="26"/>
          <w:szCs w:val="26"/>
          <w:lang w:val="vi-VN"/>
        </w:rPr>
      </w:pPr>
      <w:r>
        <w:rPr>
          <w:color w:val="000000"/>
          <w:sz w:val="26"/>
          <w:szCs w:val="26"/>
          <w:lang w:val="vi-VN"/>
        </w:rPr>
        <w:t>- Cán bộ tham gia tập huấn – hội thảo: 20 lượt.</w:t>
      </w:r>
    </w:p>
    <w:p w:rsidR="00646810" w:rsidRPr="00646810" w:rsidRDefault="00646810" w:rsidP="00646810">
      <w:pPr>
        <w:spacing w:after="120" w:line="240" w:lineRule="atLeast"/>
        <w:jc w:val="both"/>
        <w:rPr>
          <w:b/>
          <w:i/>
          <w:color w:val="000000"/>
          <w:sz w:val="26"/>
          <w:szCs w:val="26"/>
          <w:lang w:val="vi-VN"/>
        </w:rPr>
      </w:pPr>
      <w:r w:rsidRPr="00646810">
        <w:rPr>
          <w:b/>
          <w:i/>
          <w:color w:val="000000"/>
          <w:sz w:val="26"/>
          <w:szCs w:val="26"/>
          <w:lang w:val="vi-VN"/>
        </w:rPr>
        <w:t>2.6.3. Bổ nhiệm cán bộ</w:t>
      </w:r>
    </w:p>
    <w:p w:rsidR="00646810" w:rsidRDefault="00646810" w:rsidP="00646810">
      <w:pPr>
        <w:jc w:val="both"/>
        <w:rPr>
          <w:sz w:val="26"/>
          <w:szCs w:val="26"/>
          <w:lang w:val="vi-VN"/>
        </w:rPr>
      </w:pPr>
      <w:r>
        <w:rPr>
          <w:sz w:val="26"/>
          <w:szCs w:val="26"/>
          <w:lang w:val="vi-VN"/>
        </w:rPr>
        <w:t>- Dự kiến bổ nhiệm 11 GVC, phân theo bộ môn cụ thể như sau:</w:t>
      </w:r>
    </w:p>
    <w:p w:rsidR="00646810" w:rsidRDefault="00646810" w:rsidP="00646810">
      <w:pPr>
        <w:ind w:firstLine="720"/>
        <w:jc w:val="both"/>
        <w:rPr>
          <w:sz w:val="26"/>
          <w:szCs w:val="26"/>
          <w:lang w:val="vi-VN"/>
        </w:rPr>
      </w:pPr>
      <w:r>
        <w:rPr>
          <w:sz w:val="26"/>
          <w:szCs w:val="26"/>
          <w:lang w:val="vi-VN"/>
        </w:rPr>
        <w:t xml:space="preserve">+ BM Văn học: </w:t>
      </w:r>
      <w:r>
        <w:rPr>
          <w:sz w:val="26"/>
          <w:szCs w:val="26"/>
          <w:lang w:val="vi-VN"/>
        </w:rPr>
        <w:tab/>
      </w:r>
      <w:r>
        <w:rPr>
          <w:sz w:val="26"/>
          <w:szCs w:val="26"/>
          <w:lang w:val="vi-VN"/>
        </w:rPr>
        <w:tab/>
      </w:r>
      <w:r>
        <w:rPr>
          <w:sz w:val="26"/>
          <w:szCs w:val="26"/>
          <w:lang w:val="vi-VN"/>
        </w:rPr>
        <w:tab/>
      </w:r>
      <w:r>
        <w:rPr>
          <w:sz w:val="26"/>
          <w:szCs w:val="26"/>
          <w:lang w:val="vi-VN"/>
        </w:rPr>
        <w:tab/>
        <w:t>01</w:t>
      </w:r>
    </w:p>
    <w:p w:rsidR="00646810" w:rsidRDefault="00646810" w:rsidP="00646810">
      <w:pPr>
        <w:ind w:firstLine="720"/>
        <w:jc w:val="both"/>
        <w:rPr>
          <w:sz w:val="26"/>
          <w:szCs w:val="26"/>
          <w:lang w:val="vi-VN"/>
        </w:rPr>
      </w:pPr>
      <w:r>
        <w:rPr>
          <w:sz w:val="26"/>
          <w:szCs w:val="26"/>
          <w:lang w:val="vi-VN"/>
        </w:rPr>
        <w:t>+ BM Lịch sử VN:</w:t>
      </w:r>
      <w:r>
        <w:rPr>
          <w:sz w:val="26"/>
          <w:szCs w:val="26"/>
          <w:lang w:val="vi-VN"/>
        </w:rPr>
        <w:tab/>
      </w:r>
      <w:r>
        <w:rPr>
          <w:sz w:val="26"/>
          <w:szCs w:val="26"/>
          <w:lang w:val="vi-VN"/>
        </w:rPr>
        <w:tab/>
      </w:r>
      <w:r>
        <w:rPr>
          <w:sz w:val="26"/>
          <w:szCs w:val="26"/>
          <w:lang w:val="vi-VN"/>
        </w:rPr>
        <w:tab/>
      </w:r>
      <w:r>
        <w:rPr>
          <w:sz w:val="26"/>
          <w:szCs w:val="26"/>
          <w:lang w:val="vi-VN"/>
        </w:rPr>
        <w:tab/>
        <w:t>04</w:t>
      </w:r>
    </w:p>
    <w:p w:rsidR="00646810" w:rsidRDefault="00646810" w:rsidP="00646810">
      <w:pPr>
        <w:ind w:firstLine="720"/>
        <w:jc w:val="both"/>
        <w:rPr>
          <w:sz w:val="26"/>
          <w:szCs w:val="26"/>
          <w:lang w:val="vi-VN"/>
        </w:rPr>
      </w:pPr>
      <w:r>
        <w:rPr>
          <w:sz w:val="26"/>
          <w:szCs w:val="26"/>
          <w:lang w:val="vi-VN"/>
        </w:rPr>
        <w:t>+ BM Lịch sử thế giới:</w:t>
      </w:r>
      <w:r>
        <w:rPr>
          <w:sz w:val="26"/>
          <w:szCs w:val="26"/>
          <w:lang w:val="vi-VN"/>
        </w:rPr>
        <w:tab/>
      </w:r>
      <w:r>
        <w:rPr>
          <w:sz w:val="26"/>
          <w:szCs w:val="26"/>
          <w:lang w:val="vi-VN"/>
        </w:rPr>
        <w:tab/>
      </w:r>
      <w:r>
        <w:rPr>
          <w:sz w:val="26"/>
          <w:szCs w:val="26"/>
          <w:lang w:val="vi-VN"/>
        </w:rPr>
        <w:tab/>
        <w:t>02</w:t>
      </w:r>
    </w:p>
    <w:p w:rsidR="00646810" w:rsidRDefault="00646810" w:rsidP="00646810">
      <w:pPr>
        <w:ind w:firstLine="720"/>
        <w:jc w:val="both"/>
        <w:rPr>
          <w:sz w:val="26"/>
          <w:szCs w:val="26"/>
          <w:lang w:val="vi-VN"/>
        </w:rPr>
      </w:pPr>
      <w:r>
        <w:rPr>
          <w:sz w:val="26"/>
          <w:szCs w:val="26"/>
          <w:lang w:val="vi-VN"/>
        </w:rPr>
        <w:t xml:space="preserve">+ BM Lí luận và PPDH Lịch sử - Địa lí: </w:t>
      </w:r>
      <w:r>
        <w:rPr>
          <w:sz w:val="26"/>
          <w:szCs w:val="26"/>
          <w:lang w:val="vi-VN"/>
        </w:rPr>
        <w:tab/>
        <w:t>03</w:t>
      </w:r>
    </w:p>
    <w:p w:rsidR="00646810" w:rsidRPr="005F146C" w:rsidRDefault="00646810" w:rsidP="00646810">
      <w:pPr>
        <w:ind w:firstLine="720"/>
        <w:jc w:val="both"/>
        <w:rPr>
          <w:sz w:val="26"/>
          <w:szCs w:val="26"/>
          <w:lang w:val="vi-VN"/>
        </w:rPr>
      </w:pPr>
      <w:r>
        <w:rPr>
          <w:sz w:val="26"/>
          <w:szCs w:val="26"/>
          <w:lang w:val="vi-VN"/>
        </w:rPr>
        <w:t>+ BM Tư tưởng HCM – GDCT:</w:t>
      </w:r>
      <w:r>
        <w:rPr>
          <w:sz w:val="26"/>
          <w:szCs w:val="26"/>
          <w:lang w:val="vi-VN"/>
        </w:rPr>
        <w:tab/>
      </w:r>
      <w:r>
        <w:rPr>
          <w:sz w:val="26"/>
          <w:szCs w:val="26"/>
          <w:lang w:val="vi-VN"/>
        </w:rPr>
        <w:tab/>
        <w:t>01</w:t>
      </w:r>
    </w:p>
    <w:p w:rsidR="00646810" w:rsidRPr="00DD6C6B" w:rsidRDefault="00646810" w:rsidP="00646810">
      <w:pPr>
        <w:spacing w:after="120" w:line="240" w:lineRule="atLeast"/>
        <w:jc w:val="both"/>
        <w:rPr>
          <w:color w:val="000000"/>
          <w:sz w:val="26"/>
          <w:szCs w:val="26"/>
          <w:lang w:val="vi-VN"/>
        </w:rPr>
      </w:pPr>
    </w:p>
    <w:p w:rsidR="00646810" w:rsidRPr="00F75E88" w:rsidRDefault="00646810" w:rsidP="00646810">
      <w:pPr>
        <w:spacing w:after="120" w:line="240" w:lineRule="atLeast"/>
        <w:jc w:val="both"/>
        <w:rPr>
          <w:b/>
          <w:color w:val="000000"/>
          <w:sz w:val="26"/>
          <w:szCs w:val="26"/>
          <w:lang w:val="sv-SE"/>
        </w:rPr>
      </w:pPr>
      <w:r w:rsidRPr="00F75E88">
        <w:rPr>
          <w:b/>
          <w:color w:val="000000"/>
          <w:sz w:val="26"/>
          <w:szCs w:val="26"/>
          <w:lang w:val="sv-SE"/>
        </w:rPr>
        <w:t>5. T</w:t>
      </w:r>
      <w:r>
        <w:rPr>
          <w:b/>
          <w:color w:val="000000"/>
          <w:sz w:val="26"/>
          <w:szCs w:val="26"/>
          <w:lang w:val="sv-SE"/>
        </w:rPr>
        <w:t>ổng hợp thu chi trong năm 2022</w:t>
      </w:r>
    </w:p>
    <w:p w:rsidR="00646810" w:rsidRPr="000820B7" w:rsidRDefault="00646810" w:rsidP="00646810">
      <w:pPr>
        <w:jc w:val="both"/>
        <w:rPr>
          <w:rFonts w:eastAsia="Times New Roman"/>
          <w:b/>
          <w:bCs/>
          <w:color w:val="000000"/>
          <w:sz w:val="24"/>
          <w:szCs w:val="24"/>
        </w:rPr>
      </w:pPr>
      <w:r w:rsidRPr="00F75E88">
        <w:rPr>
          <w:color w:val="000000"/>
          <w:sz w:val="26"/>
          <w:szCs w:val="26"/>
          <w:lang w:val="sv-SE"/>
        </w:rPr>
        <w:t xml:space="preserve">        </w:t>
      </w:r>
      <w:r>
        <w:rPr>
          <w:color w:val="000000"/>
          <w:sz w:val="26"/>
          <w:szCs w:val="26"/>
          <w:lang w:val="sv-SE"/>
        </w:rPr>
        <w:tab/>
      </w:r>
      <w:r w:rsidRPr="00F75E88">
        <w:rPr>
          <w:color w:val="000000"/>
          <w:sz w:val="26"/>
          <w:szCs w:val="26"/>
          <w:lang w:val="sv-SE"/>
        </w:rPr>
        <w:t>Tổng thu:</w:t>
      </w:r>
      <w:r w:rsidRPr="00F75E88">
        <w:rPr>
          <w:b/>
          <w:bCs/>
          <w:color w:val="000000"/>
          <w:sz w:val="26"/>
          <w:szCs w:val="26"/>
        </w:rPr>
        <w:t xml:space="preserve">       </w:t>
      </w:r>
      <w:r>
        <w:rPr>
          <w:b/>
          <w:bCs/>
          <w:color w:val="000000"/>
          <w:sz w:val="26"/>
          <w:szCs w:val="26"/>
        </w:rPr>
        <w:tab/>
      </w:r>
      <w:r>
        <w:rPr>
          <w:b/>
          <w:bCs/>
          <w:color w:val="000000"/>
          <w:sz w:val="26"/>
          <w:szCs w:val="26"/>
        </w:rPr>
        <w:tab/>
      </w:r>
      <w:r w:rsidRPr="000820B7">
        <w:rPr>
          <w:rFonts w:eastAsia="Times New Roman"/>
          <w:b/>
          <w:bCs/>
          <w:color w:val="000000"/>
          <w:sz w:val="24"/>
          <w:szCs w:val="24"/>
          <w:lang w:val="vi-VN"/>
        </w:rPr>
        <w:t>15.833.442</w:t>
      </w:r>
      <w:r w:rsidRPr="000820B7">
        <w:rPr>
          <w:b/>
          <w:bCs/>
          <w:color w:val="000000"/>
          <w:sz w:val="26"/>
          <w:szCs w:val="26"/>
          <w:lang w:val="vi-VN"/>
        </w:rPr>
        <w:t>.000</w:t>
      </w:r>
      <w:r w:rsidRPr="000820B7">
        <w:rPr>
          <w:b/>
          <w:bCs/>
          <w:color w:val="000000"/>
          <w:sz w:val="26"/>
          <w:szCs w:val="26"/>
        </w:rPr>
        <w:t xml:space="preserve"> </w:t>
      </w:r>
      <w:r w:rsidRPr="000820B7">
        <w:rPr>
          <w:color w:val="000000"/>
          <w:sz w:val="26"/>
          <w:szCs w:val="26"/>
          <w:lang w:val="sv-SE"/>
        </w:rPr>
        <w:t>đồng</w:t>
      </w:r>
      <w:r w:rsidRPr="000820B7">
        <w:rPr>
          <w:color w:val="000000"/>
          <w:sz w:val="26"/>
          <w:szCs w:val="26"/>
          <w:lang w:val="vi-VN"/>
        </w:rPr>
        <w:t xml:space="preserve"> </w:t>
      </w:r>
      <w:r w:rsidRPr="000820B7">
        <w:rPr>
          <w:color w:val="000000"/>
          <w:sz w:val="26"/>
          <w:szCs w:val="26"/>
          <w:lang w:val="sv-SE"/>
        </w:rPr>
        <w:t>(chi tiết Biểu 8, 9, 11)</w:t>
      </w:r>
    </w:p>
    <w:p w:rsidR="00646810" w:rsidRPr="000820B7" w:rsidRDefault="00646810" w:rsidP="00646810">
      <w:pPr>
        <w:jc w:val="both"/>
        <w:rPr>
          <w:color w:val="000000"/>
          <w:sz w:val="26"/>
          <w:szCs w:val="26"/>
          <w:lang w:val="sv-SE"/>
        </w:rPr>
      </w:pPr>
      <w:r w:rsidRPr="000820B7">
        <w:rPr>
          <w:color w:val="000000"/>
          <w:sz w:val="26"/>
          <w:szCs w:val="26"/>
          <w:lang w:val="sv-SE"/>
        </w:rPr>
        <w:t xml:space="preserve">        </w:t>
      </w:r>
      <w:r w:rsidRPr="000820B7">
        <w:rPr>
          <w:color w:val="000000"/>
          <w:sz w:val="26"/>
          <w:szCs w:val="26"/>
          <w:lang w:val="sv-SE"/>
        </w:rPr>
        <w:tab/>
        <w:t>Tổng chi:</w:t>
      </w:r>
      <w:r w:rsidRPr="000820B7">
        <w:rPr>
          <w:color w:val="000000"/>
          <w:sz w:val="26"/>
          <w:szCs w:val="26"/>
        </w:rPr>
        <w:t xml:space="preserve">    </w:t>
      </w:r>
      <w:r w:rsidRPr="000820B7">
        <w:rPr>
          <w:b/>
          <w:bCs/>
          <w:color w:val="000000"/>
          <w:sz w:val="26"/>
          <w:szCs w:val="26"/>
        </w:rPr>
        <w:t xml:space="preserve">   </w:t>
      </w:r>
      <w:r w:rsidRPr="000820B7">
        <w:rPr>
          <w:b/>
          <w:bCs/>
          <w:color w:val="000000"/>
          <w:sz w:val="26"/>
          <w:szCs w:val="26"/>
        </w:rPr>
        <w:tab/>
      </w:r>
      <w:r w:rsidRPr="000820B7">
        <w:rPr>
          <w:b/>
          <w:bCs/>
          <w:color w:val="000000"/>
          <w:sz w:val="26"/>
          <w:szCs w:val="26"/>
        </w:rPr>
        <w:tab/>
      </w:r>
      <w:r w:rsidRPr="000820B7">
        <w:rPr>
          <w:rFonts w:eastAsia="Times New Roman"/>
          <w:b/>
          <w:bCs/>
          <w:color w:val="000000"/>
          <w:sz w:val="24"/>
          <w:szCs w:val="24"/>
        </w:rPr>
        <w:t>15</w:t>
      </w:r>
      <w:r w:rsidRPr="000820B7">
        <w:rPr>
          <w:rFonts w:eastAsia="Times New Roman"/>
          <w:b/>
          <w:bCs/>
          <w:color w:val="000000"/>
          <w:sz w:val="24"/>
          <w:szCs w:val="24"/>
          <w:lang w:val="vi-VN"/>
        </w:rPr>
        <w:t xml:space="preserve">.315.481.000 </w:t>
      </w:r>
      <w:r w:rsidRPr="000820B7">
        <w:rPr>
          <w:color w:val="000000"/>
          <w:sz w:val="26"/>
          <w:szCs w:val="26"/>
          <w:lang w:val="sv-SE"/>
        </w:rPr>
        <w:t>đồng (chi tiết Biểu 10, 11)</w:t>
      </w:r>
    </w:p>
    <w:p w:rsidR="00646810" w:rsidRPr="000820B7" w:rsidRDefault="00646810" w:rsidP="00646810">
      <w:pPr>
        <w:ind w:firstLine="720"/>
        <w:jc w:val="both"/>
        <w:rPr>
          <w:color w:val="000000"/>
          <w:sz w:val="26"/>
          <w:szCs w:val="26"/>
          <w:lang w:val="sv-SE"/>
        </w:rPr>
      </w:pPr>
      <w:r w:rsidRPr="000820B7">
        <w:rPr>
          <w:rFonts w:eastAsia="Times New Roman"/>
          <w:b/>
          <w:bCs/>
          <w:color w:val="000000"/>
          <w:sz w:val="24"/>
          <w:szCs w:val="24"/>
        </w:rPr>
        <w:t>Chênh</w:t>
      </w:r>
      <w:r w:rsidRPr="000820B7">
        <w:rPr>
          <w:rFonts w:eastAsia="Times New Roman"/>
          <w:b/>
          <w:bCs/>
          <w:color w:val="000000"/>
          <w:sz w:val="24"/>
          <w:szCs w:val="24"/>
          <w:lang w:val="vi-VN"/>
        </w:rPr>
        <w:t xml:space="preserve"> lệch thu – chi: </w:t>
      </w:r>
      <w:r w:rsidRPr="000820B7">
        <w:rPr>
          <w:rFonts w:eastAsia="Times New Roman"/>
          <w:b/>
          <w:bCs/>
          <w:color w:val="000000"/>
          <w:sz w:val="24"/>
          <w:szCs w:val="24"/>
          <w:lang w:val="vi-VN"/>
        </w:rPr>
        <w:tab/>
        <w:t xml:space="preserve">     517.961.000 </w:t>
      </w:r>
      <w:r w:rsidRPr="000820B7">
        <w:rPr>
          <w:color w:val="000000"/>
          <w:sz w:val="26"/>
          <w:szCs w:val="26"/>
          <w:lang w:val="sv-SE"/>
        </w:rPr>
        <w:t>đồng (chi tiết Biểu 10, 11)</w:t>
      </w:r>
    </w:p>
    <w:p w:rsidR="00646810" w:rsidRPr="000820B7" w:rsidRDefault="00646810" w:rsidP="00646810">
      <w:pPr>
        <w:jc w:val="both"/>
        <w:rPr>
          <w:rFonts w:eastAsia="Times New Roman"/>
          <w:b/>
          <w:bCs/>
          <w:color w:val="000000"/>
          <w:sz w:val="24"/>
          <w:szCs w:val="24"/>
          <w:lang w:val="vi-VN"/>
        </w:rPr>
      </w:pPr>
    </w:p>
    <w:p w:rsidR="00646810" w:rsidRPr="00F75E88" w:rsidRDefault="00646810" w:rsidP="00646810">
      <w:pPr>
        <w:spacing w:after="120" w:line="240" w:lineRule="atLeast"/>
        <w:jc w:val="both"/>
        <w:rPr>
          <w:b/>
          <w:spacing w:val="-4"/>
          <w:sz w:val="26"/>
          <w:szCs w:val="26"/>
          <w:lang w:val="it-IT"/>
        </w:rPr>
      </w:pPr>
      <w:r w:rsidRPr="00F75E88">
        <w:rPr>
          <w:b/>
          <w:spacing w:val="-4"/>
          <w:sz w:val="26"/>
          <w:szCs w:val="26"/>
          <w:lang w:val="it-IT"/>
        </w:rPr>
        <w:t>III. GIẢI PHÁP THỰC HIỆN KẾ HOẠCH NĂM HỌC</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lastRenderedPageBreak/>
        <w:t>- Tiếp tục bám sát những nhiệm vụ chính trị, chuyên môn do Nhà trường giao, xây dựng một tập thể Viện đồng thuận với tinh thần chung tay xây dựng các tổ bộ môn, Viện và Nhà trường phát triển bền vững.</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t>- Tiếp tục nâng cao chất lượng đội ngũ cán bộ bằng việc tạo điều kiện cho cán bộ được học tập nâng cao trình độ chuyên môn, nghiệp vụ. Bên cạnh việc hoàn thiện trình độ chuyên môn, chú trọng việc nâng cao trình độ ngoại ngữ cho đội ngũ CBVC nhằm đáp ứng yêu cầu của Nhà trường cũng như thực tiễn công việc.</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t xml:space="preserve">- Đẩy mạnh công tác quảng bá tuyển sinh, mở rộng địa bàn tuyển sinh (chú trọng tuyển sinh sau Đại học), trước mắt là chú ý các địa bàn Quảng Nam, Vũng Tàu, Bình Phước. </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t xml:space="preserve">- Tiếp tục giữ vững và từng bước nâng cao chất lượng đào tạo của tất cả các bậc, ngành, hệ đào tạo, nhất là việc nâng cao chất lượng đào tạo ngành sư phạm, tham gia tích cực vào sự nghiệp đổi mới ngành giáo dục đang diễn ra. Đặc biệt chú trọng việc rèn luyện kỹ năng nghề nghiệp của sinh viên; đẩy mạnh việc xây dựng chương trình đào tạo theo hướng tiếp cận CDIO nhằm nâng cao hiệu quả trong giảng dạy, tham gia tích cực vào công tác bồi dưỡng giáo viên phục vụ sự nghiệp đổi mới giáo dục. </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t>- Đẩy mạnh công tác NCKH, thực hiện việc liên kết với các địa phương để thực hiện các công trình nghiên cứu, biên soạn các công trình lịch sử, văn hóa địa phương. Ưu tiên NCKH phục vụ xuất bản các giáo trình. Chú trọng NCKH để công bố bài báo trên các tạp chí quốc tế, hướng tới đăng bài trên các tạp chí trong danh mục ISI, Scopus.</w:t>
      </w:r>
    </w:p>
    <w:p w:rsidR="00646810" w:rsidRPr="00DD6C6B" w:rsidRDefault="00646810" w:rsidP="00646810">
      <w:pPr>
        <w:spacing w:after="120" w:line="240" w:lineRule="atLeast"/>
        <w:ind w:firstLine="720"/>
        <w:jc w:val="both"/>
        <w:rPr>
          <w:bCs/>
          <w:sz w:val="26"/>
          <w:szCs w:val="26"/>
          <w:lang w:val="it-IT"/>
        </w:rPr>
      </w:pPr>
      <w:r w:rsidRPr="00DD6C6B">
        <w:rPr>
          <w:bCs/>
          <w:sz w:val="26"/>
          <w:szCs w:val="26"/>
          <w:lang w:val="it-IT"/>
        </w:rPr>
        <w:t>- Tổ chức tốt các hoạt động Kỷ niệm 60 năm truyền thống đào tạo ngành Ngữ văn, góp phần vào các hoạt động kỷ niệm 60 năm thành lập Trường Đại học Vinh (1959-1919)</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xml:space="preserve">- Có kế hoạch và thực hiện công tác quảng bá tuyển sinh từ đầu năm học trên cơ sở rút kinh nghiệm cách thức tổ chức quảng bá tuyển sinh năm 2018. Cần tăng cường liên hệ với các trường phổ thông, đến các trường quảng bá, giới thiệu các ngành của Viện, Trường; </w:t>
      </w:r>
      <w:r w:rsidRPr="00F75E88">
        <w:rPr>
          <w:sz w:val="26"/>
          <w:szCs w:val="26"/>
          <w:lang w:val="de-DE"/>
        </w:rPr>
        <w:t>viết bài trên website của Trường, Subweb của Viện và các phương tiện khác.</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Rà soát, chỉnh sửa chuẩn đầu ra của các ngành đào tạo đáp ứng chuẩn chức danh giáo viên THPT Bộ mới ban hành; tiếp tục xây dựng chuẩn đầu ra, đề cương chi tiết, ngân hàng đề thi của các học phần dạy học theo tiếp cận CDIO.</w:t>
      </w:r>
    </w:p>
    <w:p w:rsidR="00646810" w:rsidRPr="00000D0E" w:rsidRDefault="00646810" w:rsidP="00646810">
      <w:pPr>
        <w:spacing w:after="120" w:line="240" w:lineRule="atLeast"/>
        <w:ind w:firstLine="720"/>
        <w:jc w:val="both"/>
        <w:rPr>
          <w:color w:val="FF0000"/>
          <w:sz w:val="26"/>
          <w:szCs w:val="26"/>
          <w:lang w:val="pt-BR"/>
        </w:rPr>
      </w:pPr>
      <w:r w:rsidRPr="00000D0E">
        <w:rPr>
          <w:color w:val="FF0000"/>
          <w:sz w:val="26"/>
          <w:szCs w:val="26"/>
          <w:lang w:val="pt-BR"/>
        </w:rPr>
        <w:t>- Xúc tiến mở thêm mã ngành đào tạo mới (ngành SP Giáo dục Công dân, ngành đào</w:t>
      </w:r>
      <w:r w:rsidRPr="00000D0E">
        <w:rPr>
          <w:color w:val="FF0000"/>
          <w:sz w:val="26"/>
          <w:szCs w:val="26"/>
          <w:lang w:val="vi-VN"/>
        </w:rPr>
        <w:t xml:space="preserve"> tạo GV THCS Sử - Địa</w:t>
      </w:r>
      <w:r w:rsidRPr="00000D0E">
        <w:rPr>
          <w:color w:val="FF0000"/>
          <w:sz w:val="26"/>
          <w:szCs w:val="26"/>
          <w:lang w:val="pt-BR"/>
        </w:rPr>
        <w:t>).</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Thực hiện song song việc đào tạo, bồi dưỡng nâng cao trình độ chuyên môn nghiệp vụ với trình độ ngoại ngữ, tin học cho cán bộ thông qua việc tăng cường sinh hoạt chuyên môn bằng cả tiếng Việt và tiếng Anh, viết bài và tham gia các Hội nghị, Hội thảo chuyên ngành trong và ngoài nước...</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Khuyến khích và nâng cao chất lượng NCKH của sinh viên bằng cách cử giảng viên trực tiếp hướng dẫn sinh viên chọn đề tài, viết bài tham gia hội nghị sinh viên NCKH của Viện và Trường.</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Tăng cường tổ chức các buổi seminar chuyên đề gắn với đào tạo và nghiên cứu khoa học.</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Khuyến khích các bộ học thêm văn bằng 2, thạc sĩ các chuyên ngành gần, nâng cao chuyên môn, nghiệp vụ bằng cách tham gia tập huấn chuyên môn, hội thảo chuyên ngành.</w:t>
      </w:r>
    </w:p>
    <w:p w:rsidR="00646810" w:rsidRPr="00F75E88" w:rsidRDefault="00646810" w:rsidP="00646810">
      <w:pPr>
        <w:spacing w:after="120" w:line="240" w:lineRule="atLeast"/>
        <w:ind w:firstLine="720"/>
        <w:jc w:val="both"/>
        <w:rPr>
          <w:spacing w:val="-2"/>
          <w:sz w:val="26"/>
          <w:szCs w:val="26"/>
          <w:lang w:val="pt-BR"/>
        </w:rPr>
      </w:pPr>
      <w:r w:rsidRPr="00F75E88">
        <w:rPr>
          <w:spacing w:val="-2"/>
          <w:sz w:val="26"/>
          <w:szCs w:val="26"/>
          <w:lang w:val="pt-BR"/>
        </w:rPr>
        <w:lastRenderedPageBreak/>
        <w:t xml:space="preserve">- Đẩy mạnh việc biên soạn giáo trình, tài liệu tham khảo, </w:t>
      </w:r>
      <w:r w:rsidRPr="00F75E88">
        <w:rPr>
          <w:sz w:val="26"/>
          <w:szCs w:val="26"/>
          <w:lang w:val="pt-BR"/>
        </w:rPr>
        <w:t>nghiên cứu khoa học trong GV và SV.</w:t>
      </w:r>
    </w:p>
    <w:p w:rsidR="00646810" w:rsidRPr="00F75E88" w:rsidRDefault="00646810" w:rsidP="00646810">
      <w:pPr>
        <w:spacing w:after="120" w:line="240" w:lineRule="atLeast"/>
        <w:ind w:firstLine="720"/>
        <w:jc w:val="both"/>
        <w:rPr>
          <w:sz w:val="26"/>
          <w:szCs w:val="26"/>
          <w:lang w:val="pt-BR"/>
        </w:rPr>
      </w:pPr>
      <w:r w:rsidRPr="00F75E88">
        <w:rPr>
          <w:sz w:val="26"/>
          <w:szCs w:val="26"/>
          <w:lang w:val="pt-BR"/>
        </w:rPr>
        <w:t>- Chỉ đạo các tổ chức, đoàn thể trong Viện: Liên chi đoàn, chi đoàn, Cố vấn học tập, trợ lý đào tạo... đốc thúc, hỗ trợ sinh viên tích cực học ngoại ngữ đạt chuẩn B1 châu Âu để đảm bảo đủ điều kiện tốt nghiệp.</w:t>
      </w:r>
    </w:p>
    <w:p w:rsidR="00646810" w:rsidRPr="00F75E88" w:rsidRDefault="00646810" w:rsidP="00646810">
      <w:pPr>
        <w:spacing w:after="120" w:line="240" w:lineRule="atLeast"/>
        <w:rPr>
          <w:rFonts w:eastAsia="Times New Roman"/>
          <w:b/>
          <w:spacing w:val="-2"/>
          <w:position w:val="-4"/>
          <w:sz w:val="26"/>
          <w:szCs w:val="26"/>
          <w:lang w:val="pt-BR"/>
        </w:rPr>
      </w:pPr>
      <w:r w:rsidRPr="00F75E88">
        <w:rPr>
          <w:rFonts w:eastAsia="Times New Roman"/>
          <w:b/>
          <w:spacing w:val="-2"/>
          <w:position w:val="-4"/>
          <w:sz w:val="26"/>
          <w:szCs w:val="26"/>
          <w:lang w:val="pt-BR"/>
        </w:rPr>
        <w:t>IV. KIẾN NGHỊ VÀ ĐỀ XUẤT</w:t>
      </w:r>
    </w:p>
    <w:p w:rsidR="00646810" w:rsidRDefault="00646810" w:rsidP="00646810">
      <w:pPr>
        <w:spacing w:after="120" w:line="240" w:lineRule="atLeast"/>
        <w:jc w:val="both"/>
        <w:rPr>
          <w:rFonts w:eastAsia="Times New Roman"/>
          <w:spacing w:val="-2"/>
          <w:position w:val="-4"/>
          <w:sz w:val="26"/>
          <w:szCs w:val="26"/>
          <w:lang w:val="pt-BR"/>
        </w:rPr>
      </w:pPr>
      <w:r>
        <w:rPr>
          <w:rFonts w:eastAsia="Times New Roman"/>
          <w:spacing w:val="-2"/>
          <w:position w:val="-4"/>
          <w:sz w:val="26"/>
          <w:szCs w:val="26"/>
          <w:lang w:val="pt-BR"/>
        </w:rPr>
        <w:t>1.</w:t>
      </w:r>
      <w:r w:rsidRPr="00F75E88">
        <w:rPr>
          <w:rFonts w:eastAsia="Times New Roman"/>
          <w:spacing w:val="-2"/>
          <w:position w:val="-4"/>
          <w:sz w:val="26"/>
          <w:szCs w:val="26"/>
          <w:lang w:val="pt-BR"/>
        </w:rPr>
        <w:t xml:space="preserve"> Hỗ trợ kinh phí cho cán bộ tham gia các Hội thảo chuyên ngành quan trọng để nâng cao chuyên môn.</w:t>
      </w:r>
    </w:p>
    <w:p w:rsidR="00646810" w:rsidRPr="00000D0E" w:rsidRDefault="00646810" w:rsidP="00646810">
      <w:pPr>
        <w:spacing w:after="120" w:line="240" w:lineRule="atLeast"/>
        <w:jc w:val="both"/>
        <w:rPr>
          <w:rFonts w:eastAsia="Times New Roman"/>
          <w:spacing w:val="-2"/>
          <w:position w:val="-4"/>
          <w:sz w:val="26"/>
          <w:szCs w:val="26"/>
          <w:lang w:val="vi-VN"/>
        </w:rPr>
      </w:pPr>
      <w:r w:rsidRPr="00646810">
        <w:rPr>
          <w:rFonts w:eastAsia="Times New Roman"/>
          <w:spacing w:val="-2"/>
          <w:position w:val="-4"/>
          <w:sz w:val="26"/>
          <w:szCs w:val="26"/>
          <w:lang w:val="pt-BR"/>
        </w:rPr>
        <w:t>2.</w:t>
      </w:r>
      <w:r>
        <w:rPr>
          <w:rFonts w:eastAsia="Times New Roman"/>
          <w:spacing w:val="-2"/>
          <w:position w:val="-4"/>
          <w:sz w:val="26"/>
          <w:szCs w:val="26"/>
          <w:lang w:val="vi-VN"/>
        </w:rPr>
        <w:t xml:space="preserve"> Quy định rõ về tổ chức các lớp cao học ngoài trường, giao cho Viện quản lí; </w:t>
      </w:r>
    </w:p>
    <w:p w:rsidR="00646810" w:rsidRDefault="00646810" w:rsidP="00646810">
      <w:pPr>
        <w:jc w:val="both"/>
        <w:rPr>
          <w:sz w:val="26"/>
          <w:szCs w:val="26"/>
          <w:lang w:val="vi-VN"/>
        </w:rPr>
      </w:pPr>
      <w:r w:rsidRPr="00646810">
        <w:rPr>
          <w:sz w:val="26"/>
          <w:szCs w:val="26"/>
          <w:lang w:val="vi-VN"/>
        </w:rPr>
        <w:t>3.</w:t>
      </w:r>
      <w:r>
        <w:rPr>
          <w:sz w:val="26"/>
          <w:szCs w:val="26"/>
          <w:lang w:val="vi-VN"/>
        </w:rPr>
        <w:t xml:space="preserve"> Thay đổi hình thức thi cho cao học: </w:t>
      </w:r>
      <w:r w:rsidRPr="00DD6C6B">
        <w:rPr>
          <w:sz w:val="26"/>
          <w:szCs w:val="26"/>
          <w:lang w:val="vi-VN"/>
        </w:rPr>
        <w:t>làm tiểu luận đối với môn chuyên ngành (5 môn); thi đối với môn cơ sở (10 môn)</w:t>
      </w:r>
      <w:r>
        <w:rPr>
          <w:sz w:val="26"/>
          <w:szCs w:val="26"/>
          <w:lang w:val="vi-VN"/>
        </w:rPr>
        <w:t>.</w:t>
      </w:r>
    </w:p>
    <w:p w:rsidR="00646810" w:rsidRPr="00051934" w:rsidRDefault="00646810" w:rsidP="00646810">
      <w:pPr>
        <w:jc w:val="both"/>
        <w:rPr>
          <w:color w:val="FF0000"/>
          <w:sz w:val="26"/>
          <w:szCs w:val="26"/>
          <w:lang w:val="vi-VN"/>
        </w:rPr>
      </w:pPr>
      <w:r w:rsidRPr="00646810">
        <w:rPr>
          <w:color w:val="FF0000"/>
          <w:sz w:val="26"/>
          <w:szCs w:val="26"/>
          <w:lang w:val="vi-VN"/>
        </w:rPr>
        <w:t>4.</w:t>
      </w:r>
      <w:r w:rsidRPr="00051934">
        <w:rPr>
          <w:color w:val="FF0000"/>
          <w:sz w:val="26"/>
          <w:szCs w:val="26"/>
          <w:lang w:val="vi-VN"/>
        </w:rPr>
        <w:t xml:space="preserve"> Chuyển 1 số HP </w:t>
      </w:r>
      <w:r>
        <w:rPr>
          <w:color w:val="FF0000"/>
          <w:sz w:val="26"/>
          <w:szCs w:val="26"/>
          <w:lang w:val="vi-VN"/>
        </w:rPr>
        <w:t>cho GV Viện Sư phạm Xã hội đảm nhận (Nhập môn ngành Sư phạm Xã hội; Kiểm tra, đánh giá… để định hướng xây dựng chuẩn đầu ra và gắn với chuyên ngành của Viện.</w:t>
      </w:r>
    </w:p>
    <w:p w:rsidR="00646810" w:rsidRPr="00F75E88" w:rsidRDefault="00646810" w:rsidP="00646810">
      <w:pPr>
        <w:spacing w:after="120" w:line="240" w:lineRule="atLeast"/>
        <w:jc w:val="both"/>
        <w:rPr>
          <w:sz w:val="26"/>
          <w:szCs w:val="26"/>
          <w:lang w:val="it-IT"/>
        </w:rPr>
      </w:pPr>
    </w:p>
    <w:p w:rsidR="00646810" w:rsidRPr="00F75E88" w:rsidRDefault="00646810" w:rsidP="00646810">
      <w:pPr>
        <w:spacing w:after="120" w:line="240" w:lineRule="atLeast"/>
        <w:jc w:val="center"/>
        <w:rPr>
          <w:rFonts w:eastAsia="Times New Roman"/>
          <w:b/>
          <w:spacing w:val="-2"/>
          <w:position w:val="-4"/>
          <w:sz w:val="26"/>
          <w:szCs w:val="26"/>
          <w:lang w:val="pt-BR"/>
        </w:rPr>
      </w:pPr>
      <w:r w:rsidRPr="00F75E88">
        <w:rPr>
          <w:rFonts w:eastAsia="Times New Roman"/>
          <w:b/>
          <w:spacing w:val="-2"/>
          <w:position w:val="-4"/>
          <w:sz w:val="26"/>
          <w:szCs w:val="26"/>
          <w:lang w:val="pt-BR"/>
        </w:rPr>
        <w:t xml:space="preserve">                                                               </w:t>
      </w:r>
      <w:r w:rsidR="00154B23">
        <w:rPr>
          <w:rFonts w:eastAsia="Times New Roman"/>
          <w:b/>
          <w:spacing w:val="-2"/>
          <w:position w:val="-4"/>
          <w:sz w:val="26"/>
          <w:szCs w:val="26"/>
          <w:lang w:val="pt-BR"/>
        </w:rPr>
        <w:t>TRƯỞNG KHOA</w:t>
      </w:r>
    </w:p>
    <w:p w:rsidR="00646810" w:rsidRDefault="00646810" w:rsidP="00646810">
      <w:pPr>
        <w:spacing w:after="120" w:line="240" w:lineRule="atLeast"/>
        <w:jc w:val="center"/>
        <w:rPr>
          <w:rFonts w:eastAsia="Times New Roman"/>
          <w:b/>
          <w:spacing w:val="-2"/>
          <w:position w:val="-4"/>
          <w:sz w:val="26"/>
          <w:szCs w:val="26"/>
          <w:lang w:val="pt-BR"/>
        </w:rPr>
      </w:pPr>
    </w:p>
    <w:p w:rsidR="00646810" w:rsidRPr="00F75E88" w:rsidRDefault="00646810" w:rsidP="00646810">
      <w:pPr>
        <w:spacing w:after="120" w:line="240" w:lineRule="atLeast"/>
        <w:jc w:val="center"/>
        <w:rPr>
          <w:rFonts w:eastAsia="Times New Roman"/>
          <w:b/>
          <w:spacing w:val="-2"/>
          <w:position w:val="-4"/>
          <w:sz w:val="26"/>
          <w:szCs w:val="26"/>
          <w:lang w:val="pt-BR"/>
        </w:rPr>
      </w:pPr>
    </w:p>
    <w:p w:rsidR="00646810" w:rsidRPr="00F75E88" w:rsidRDefault="00646810" w:rsidP="00646810">
      <w:pPr>
        <w:spacing w:after="120" w:line="240" w:lineRule="atLeast"/>
        <w:jc w:val="center"/>
        <w:rPr>
          <w:rFonts w:eastAsia="Times New Roman"/>
          <w:b/>
          <w:spacing w:val="-2"/>
          <w:position w:val="-4"/>
          <w:sz w:val="26"/>
          <w:szCs w:val="26"/>
          <w:lang w:val="pt-BR"/>
        </w:rPr>
      </w:pPr>
      <w:r w:rsidRPr="00F75E88">
        <w:rPr>
          <w:rFonts w:eastAsia="Times New Roman"/>
          <w:b/>
          <w:spacing w:val="-2"/>
          <w:position w:val="-4"/>
          <w:sz w:val="26"/>
          <w:szCs w:val="26"/>
          <w:lang w:val="pt-BR"/>
        </w:rPr>
        <w:t xml:space="preserve">                            </w:t>
      </w:r>
    </w:p>
    <w:p w:rsidR="00646810" w:rsidRPr="00F75E88" w:rsidRDefault="00646810" w:rsidP="00646810">
      <w:pPr>
        <w:spacing w:after="120" w:line="240" w:lineRule="atLeast"/>
        <w:jc w:val="center"/>
        <w:rPr>
          <w:rFonts w:eastAsia="Times New Roman"/>
          <w:b/>
          <w:spacing w:val="-2"/>
          <w:position w:val="-4"/>
          <w:sz w:val="26"/>
          <w:szCs w:val="26"/>
          <w:lang w:val="pt-BR"/>
        </w:rPr>
      </w:pPr>
      <w:r w:rsidRPr="00F75E88">
        <w:rPr>
          <w:rFonts w:eastAsia="Times New Roman"/>
          <w:b/>
          <w:spacing w:val="-2"/>
          <w:position w:val="-4"/>
          <w:sz w:val="26"/>
          <w:szCs w:val="26"/>
          <w:lang w:val="pt-BR"/>
        </w:rPr>
        <w:t xml:space="preserve">                                                              </w:t>
      </w:r>
      <w:r w:rsidR="00154B23">
        <w:rPr>
          <w:rFonts w:eastAsia="Times New Roman"/>
          <w:b/>
          <w:spacing w:val="-2"/>
          <w:position w:val="-4"/>
          <w:sz w:val="26"/>
          <w:szCs w:val="26"/>
          <w:lang w:val="pt-BR"/>
        </w:rPr>
        <w:t>TS. Lê Thị Sao Chi</w:t>
      </w:r>
      <w:r w:rsidRPr="00F75E88">
        <w:rPr>
          <w:rFonts w:eastAsia="Times New Roman"/>
          <w:b/>
          <w:spacing w:val="-2"/>
          <w:position w:val="-4"/>
          <w:sz w:val="26"/>
          <w:szCs w:val="26"/>
          <w:lang w:val="pt-BR"/>
        </w:rPr>
        <w:t xml:space="preserve">             </w:t>
      </w:r>
    </w:p>
    <w:p w:rsidR="00646810" w:rsidRPr="00F75E88" w:rsidRDefault="00646810" w:rsidP="00646810">
      <w:pPr>
        <w:spacing w:after="120" w:line="240" w:lineRule="atLeast"/>
        <w:jc w:val="both"/>
        <w:rPr>
          <w:sz w:val="26"/>
          <w:szCs w:val="26"/>
          <w:lang w:val="pt-BR"/>
        </w:rPr>
      </w:pPr>
      <w:r w:rsidRPr="00F75E88">
        <w:rPr>
          <w:sz w:val="26"/>
          <w:szCs w:val="26"/>
          <w:lang w:val="pt-BR"/>
        </w:rPr>
        <w:t xml:space="preserve">        </w:t>
      </w:r>
    </w:p>
    <w:p w:rsidR="006A73E4" w:rsidRPr="00646810" w:rsidRDefault="006A73E4">
      <w:pPr>
        <w:rPr>
          <w:lang w:val="pt-BR"/>
        </w:rPr>
      </w:pPr>
    </w:p>
    <w:sectPr w:rsidR="006A73E4" w:rsidRPr="00646810" w:rsidSect="00BE5264">
      <w:footerReference w:type="default" r:id="rId6"/>
      <w:pgSz w:w="12240" w:h="15840" w:code="1"/>
      <w:pgMar w:top="1134" w:right="1134" w:bottom="567" w:left="1361"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C0" w:rsidRDefault="000653C0">
      <w:r>
        <w:separator/>
      </w:r>
    </w:p>
  </w:endnote>
  <w:endnote w:type="continuationSeparator" w:id="0">
    <w:p w:rsidR="000653C0" w:rsidRDefault="0006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40" w:rsidRDefault="00154B23">
    <w:pPr>
      <w:pStyle w:val="Footer"/>
      <w:jc w:val="center"/>
    </w:pPr>
    <w:r>
      <w:fldChar w:fldCharType="begin"/>
    </w:r>
    <w:r>
      <w:instrText xml:space="preserve"> PAGE   \* MERGEFORMAT </w:instrText>
    </w:r>
    <w:r>
      <w:fldChar w:fldCharType="separate"/>
    </w:r>
    <w:r w:rsidR="00267CF5">
      <w:rPr>
        <w:noProof/>
      </w:rPr>
      <w:t>7</w:t>
    </w:r>
    <w:r>
      <w:fldChar w:fldCharType="end"/>
    </w:r>
  </w:p>
  <w:p w:rsidR="00906740" w:rsidRDefault="000653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C0" w:rsidRDefault="000653C0">
      <w:r>
        <w:separator/>
      </w:r>
    </w:p>
  </w:footnote>
  <w:footnote w:type="continuationSeparator" w:id="0">
    <w:p w:rsidR="000653C0" w:rsidRDefault="00065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F6"/>
    <w:rsid w:val="000653C0"/>
    <w:rsid w:val="00154B23"/>
    <w:rsid w:val="00267CF5"/>
    <w:rsid w:val="00646810"/>
    <w:rsid w:val="006A73E4"/>
    <w:rsid w:val="00B5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B36C"/>
  <w15:chartTrackingRefBased/>
  <w15:docId w15:val="{924F2D54-AE13-4C53-B193-7ACF7778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10"/>
    <w:pPr>
      <w:spacing w:after="0" w:line="240"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81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46810"/>
    <w:rPr>
      <w:rFonts w:ascii="Times New Roman" w:eastAsia="Calibri" w:hAnsi="Times New Roman" w:cs="Times New Roman"/>
      <w:sz w:val="28"/>
      <w:szCs w:val="28"/>
      <w:lang w:val="x-none" w:eastAsia="x-none"/>
    </w:rPr>
  </w:style>
  <w:style w:type="paragraph" w:styleId="ListParagraph">
    <w:name w:val="List Paragraph"/>
    <w:basedOn w:val="Normal"/>
    <w:uiPriority w:val="34"/>
    <w:qFormat/>
    <w:rsid w:val="0064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LETHISAOCHI</dc:creator>
  <cp:keywords/>
  <dc:description/>
  <cp:lastModifiedBy>LETHISAOCHI</cp:lastModifiedBy>
  <cp:revision>3</cp:revision>
  <dcterms:created xsi:type="dcterms:W3CDTF">2021-11-04T09:36:00Z</dcterms:created>
  <dcterms:modified xsi:type="dcterms:W3CDTF">2025-07-21T09:18:00Z</dcterms:modified>
</cp:coreProperties>
</file>