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FBA951" w14:textId="77777777" w:rsidR="007E1D0A" w:rsidRPr="00817375" w:rsidRDefault="007E1D0A" w:rsidP="00817375">
      <w:pPr>
        <w:spacing w:line="312" w:lineRule="auto"/>
        <w:jc w:val="center"/>
        <w:rPr>
          <w:rFonts w:ascii="Times New Roman" w:hAnsi="Times New Roman"/>
          <w:sz w:val="26"/>
          <w:szCs w:val="26"/>
          <w:lang w:val="vi-VN"/>
        </w:rPr>
      </w:pPr>
      <w:r w:rsidRPr="00817375">
        <w:rPr>
          <w:rFonts w:ascii="Times New Roman" w:hAnsi="Times New Roman"/>
          <w:sz w:val="26"/>
          <w:szCs w:val="26"/>
        </w:rPr>
        <w:t>ĐỐI</w:t>
      </w:r>
      <w:r w:rsidRPr="00817375">
        <w:rPr>
          <w:rFonts w:ascii="Times New Roman" w:hAnsi="Times New Roman"/>
          <w:sz w:val="26"/>
          <w:szCs w:val="26"/>
          <w:lang w:val="vi-VN"/>
        </w:rPr>
        <w:t xml:space="preserve"> SÁNH CHƯƠNG TRÌNH ĐÀO TẠO TRÌNH ĐỘ THẠC SĨ </w:t>
      </w:r>
    </w:p>
    <w:p w14:paraId="4E43A702" w14:textId="499B66C3" w:rsidR="00C63E8D" w:rsidRPr="00817375" w:rsidRDefault="007E1D0A" w:rsidP="00817375">
      <w:pPr>
        <w:spacing w:line="312" w:lineRule="auto"/>
        <w:jc w:val="center"/>
        <w:rPr>
          <w:rFonts w:ascii="Times New Roman" w:hAnsi="Times New Roman"/>
          <w:sz w:val="26"/>
          <w:szCs w:val="26"/>
          <w:lang w:val="vi-VN"/>
        </w:rPr>
      </w:pPr>
      <w:r w:rsidRPr="00817375">
        <w:rPr>
          <w:rFonts w:ascii="Times New Roman" w:hAnsi="Times New Roman"/>
          <w:sz w:val="26"/>
          <w:szCs w:val="26"/>
          <w:lang w:val="vi-VN"/>
        </w:rPr>
        <w:t>NGÀNH LÍ LUẬN VÀ PPDH BỘ MÔN HOÁ HỌC NĂM 2017, 2022 VÀ 2023</w:t>
      </w:r>
    </w:p>
    <w:p w14:paraId="69C2149D" w14:textId="559DB9B4" w:rsidR="007E1D0A" w:rsidRPr="00817375" w:rsidRDefault="007E1D0A" w:rsidP="00817375">
      <w:pPr>
        <w:spacing w:line="312" w:lineRule="auto"/>
        <w:jc w:val="center"/>
        <w:rPr>
          <w:rFonts w:ascii="Times New Roman" w:hAnsi="Times New Roman"/>
          <w:sz w:val="26"/>
          <w:szCs w:val="26"/>
          <w:lang w:val="vi-VN"/>
        </w:rPr>
      </w:pPr>
    </w:p>
    <w:tbl>
      <w:tblPr>
        <w:tblStyle w:val="TableGrid"/>
        <w:tblW w:w="9493" w:type="dxa"/>
        <w:tblLook w:val="04A0" w:firstRow="1" w:lastRow="0" w:firstColumn="1" w:lastColumn="0" w:noHBand="0" w:noVBand="1"/>
      </w:tblPr>
      <w:tblGrid>
        <w:gridCol w:w="2547"/>
        <w:gridCol w:w="2127"/>
        <w:gridCol w:w="2409"/>
        <w:gridCol w:w="2410"/>
      </w:tblGrid>
      <w:tr w:rsidR="000774AD" w:rsidRPr="00817375" w14:paraId="74B5810A" w14:textId="77777777" w:rsidTr="00B54755">
        <w:tc>
          <w:tcPr>
            <w:tcW w:w="2547" w:type="dxa"/>
          </w:tcPr>
          <w:p w14:paraId="2621EC84" w14:textId="01C0CF72" w:rsidR="000774AD" w:rsidRPr="00817375" w:rsidRDefault="000774AD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Nội dung</w:t>
            </w:r>
          </w:p>
        </w:tc>
        <w:tc>
          <w:tcPr>
            <w:tcW w:w="2127" w:type="dxa"/>
          </w:tcPr>
          <w:p w14:paraId="7E7B3D7F" w14:textId="3D5007B6" w:rsidR="000774AD" w:rsidRPr="00817375" w:rsidRDefault="000774AD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Năm 2017</w:t>
            </w:r>
          </w:p>
        </w:tc>
        <w:tc>
          <w:tcPr>
            <w:tcW w:w="2409" w:type="dxa"/>
          </w:tcPr>
          <w:p w14:paraId="58F31E28" w14:textId="57BF7EB1" w:rsidR="000774AD" w:rsidRPr="00817375" w:rsidRDefault="000774AD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Năm 2022</w:t>
            </w:r>
          </w:p>
        </w:tc>
        <w:tc>
          <w:tcPr>
            <w:tcW w:w="2410" w:type="dxa"/>
          </w:tcPr>
          <w:p w14:paraId="01D8C977" w14:textId="7DA3C193" w:rsidR="000774AD" w:rsidRPr="00817375" w:rsidRDefault="000774AD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Năm 2023</w:t>
            </w:r>
          </w:p>
        </w:tc>
      </w:tr>
      <w:tr w:rsidR="000774AD" w:rsidRPr="00817375" w14:paraId="1AD25E65" w14:textId="77777777" w:rsidTr="00B54755">
        <w:tc>
          <w:tcPr>
            <w:tcW w:w="2547" w:type="dxa"/>
          </w:tcPr>
          <w:p w14:paraId="72246048" w14:textId="6A3CEBFE" w:rsidR="000774AD" w:rsidRPr="00817375" w:rsidRDefault="000774AD" w:rsidP="00817375">
            <w:pPr>
              <w:spacing w:line="31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127" w:type="dxa"/>
          </w:tcPr>
          <w:p w14:paraId="788EA077" w14:textId="1F1BEA84" w:rsidR="000774AD" w:rsidRPr="00817375" w:rsidRDefault="000774AD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14:paraId="12AEEE3E" w14:textId="77777777" w:rsidR="000774AD" w:rsidRPr="00817375" w:rsidRDefault="000774AD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410" w:type="dxa"/>
          </w:tcPr>
          <w:p w14:paraId="5BF6817C" w14:textId="77777777" w:rsidR="000774AD" w:rsidRPr="00817375" w:rsidRDefault="000774AD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0774AD" w:rsidRPr="00817375" w14:paraId="33BB780D" w14:textId="77777777" w:rsidTr="00B54755">
        <w:tc>
          <w:tcPr>
            <w:tcW w:w="2547" w:type="dxa"/>
          </w:tcPr>
          <w:p w14:paraId="137C1532" w14:textId="567399E9" w:rsidR="000774AD" w:rsidRPr="00817375" w:rsidRDefault="009D1FC7" w:rsidP="00817375">
            <w:pPr>
              <w:spacing w:line="31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Mục tiêu, c</w:t>
            </w:r>
            <w:r w:rsidR="00CE79BB" w:rsidRPr="00817375">
              <w:rPr>
                <w:rFonts w:ascii="Times New Roman" w:hAnsi="Times New Roman"/>
                <w:sz w:val="26"/>
                <w:szCs w:val="26"/>
                <w:lang w:val="vi-VN"/>
              </w:rPr>
              <w:t>huẩn đầu ra</w:t>
            </w:r>
          </w:p>
        </w:tc>
        <w:tc>
          <w:tcPr>
            <w:tcW w:w="2127" w:type="dxa"/>
          </w:tcPr>
          <w:p w14:paraId="1A45E41A" w14:textId="1C41BF2B" w:rsidR="000774AD" w:rsidRPr="00817375" w:rsidRDefault="00CE79BB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Kiến thức, kĩ năng, thái độ</w:t>
            </w:r>
          </w:p>
        </w:tc>
        <w:tc>
          <w:tcPr>
            <w:tcW w:w="2409" w:type="dxa"/>
          </w:tcPr>
          <w:p w14:paraId="0E773AE0" w14:textId="77777777" w:rsidR="000774AD" w:rsidRPr="00817375" w:rsidRDefault="009D1FC7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Mục tiêu chung, mục tiêu cụ thể, c</w:t>
            </w:r>
            <w:r w:rsidR="00A55FE5" w:rsidRPr="00817375">
              <w:rPr>
                <w:rFonts w:ascii="Times New Roman" w:hAnsi="Times New Roman"/>
                <w:sz w:val="26"/>
                <w:szCs w:val="26"/>
                <w:lang w:val="vi-VN"/>
              </w:rPr>
              <w:t>huẩn đầu ra chương trình (PLO)</w:t>
            </w: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, chuẩn đầu ra học phần (CLO)</w:t>
            </w:r>
          </w:p>
          <w:p w14:paraId="064C711F" w14:textId="56A37173" w:rsidR="004F0713" w:rsidRPr="00817375" w:rsidRDefault="004F0713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theo tiếp cận CDIO</w:t>
            </w:r>
          </w:p>
        </w:tc>
        <w:tc>
          <w:tcPr>
            <w:tcW w:w="2410" w:type="dxa"/>
          </w:tcPr>
          <w:p w14:paraId="4021489D" w14:textId="77777777" w:rsidR="000774AD" w:rsidRPr="00817375" w:rsidRDefault="009D1FC7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Mục tiêu chung, mục tiêu cụ thể, chuẩn đầu ra chương trình (PLO), chuẩn đầu ra học phần (CLO)</w:t>
            </w:r>
          </w:p>
          <w:p w14:paraId="3D9C642A" w14:textId="57EB8EA4" w:rsidR="004F0713" w:rsidRPr="00817375" w:rsidRDefault="004F0713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theo tiếp cận CDIO</w:t>
            </w:r>
          </w:p>
        </w:tc>
      </w:tr>
      <w:tr w:rsidR="000774AD" w:rsidRPr="00817375" w14:paraId="213FC476" w14:textId="77777777" w:rsidTr="00B54755">
        <w:tc>
          <w:tcPr>
            <w:tcW w:w="2547" w:type="dxa"/>
          </w:tcPr>
          <w:p w14:paraId="39F94791" w14:textId="54A87843" w:rsidR="000774AD" w:rsidRPr="00817375" w:rsidRDefault="00382C40" w:rsidP="00817375">
            <w:pPr>
              <w:spacing w:line="31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Tổng số tín chỉ</w:t>
            </w:r>
          </w:p>
        </w:tc>
        <w:tc>
          <w:tcPr>
            <w:tcW w:w="2127" w:type="dxa"/>
          </w:tcPr>
          <w:p w14:paraId="2B3B4C09" w14:textId="28AEC417" w:rsidR="000774AD" w:rsidRPr="00817375" w:rsidRDefault="00382C40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60 tín chỉ</w:t>
            </w:r>
          </w:p>
        </w:tc>
        <w:tc>
          <w:tcPr>
            <w:tcW w:w="2409" w:type="dxa"/>
          </w:tcPr>
          <w:p w14:paraId="67CF9D6A" w14:textId="77777777" w:rsidR="000774AD" w:rsidRPr="00817375" w:rsidRDefault="00382C40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61 tín chỉ</w:t>
            </w:r>
          </w:p>
          <w:p w14:paraId="1CE0BE41" w14:textId="54C2C794" w:rsidR="00382C40" w:rsidRPr="00817375" w:rsidRDefault="00382C40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(Bổ sung 1 tín chỉ cho học phần Triết học)</w:t>
            </w:r>
          </w:p>
        </w:tc>
        <w:tc>
          <w:tcPr>
            <w:tcW w:w="2410" w:type="dxa"/>
          </w:tcPr>
          <w:p w14:paraId="532CEDAA" w14:textId="77777777" w:rsidR="00382C40" w:rsidRPr="00817375" w:rsidRDefault="00382C40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61 tín chỉ</w:t>
            </w:r>
          </w:p>
          <w:p w14:paraId="74EF73F0" w14:textId="77777777" w:rsidR="000774AD" w:rsidRPr="00817375" w:rsidRDefault="000774AD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</w:tr>
      <w:tr w:rsidR="009D1FC7" w:rsidRPr="00817375" w14:paraId="2E151014" w14:textId="77777777" w:rsidTr="00B54755">
        <w:tc>
          <w:tcPr>
            <w:tcW w:w="2547" w:type="dxa"/>
          </w:tcPr>
          <w:p w14:paraId="216D8284" w14:textId="0F47E1D8" w:rsidR="009D1FC7" w:rsidRPr="00817375" w:rsidRDefault="009D1FC7" w:rsidP="00817375">
            <w:pPr>
              <w:spacing w:line="31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Khung chương trình</w:t>
            </w:r>
          </w:p>
        </w:tc>
        <w:tc>
          <w:tcPr>
            <w:tcW w:w="2127" w:type="dxa"/>
          </w:tcPr>
          <w:p w14:paraId="0134D235" w14:textId="77777777" w:rsidR="009D1FC7" w:rsidRPr="00817375" w:rsidRDefault="009D1FC7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</w:p>
        </w:tc>
        <w:tc>
          <w:tcPr>
            <w:tcW w:w="2409" w:type="dxa"/>
          </w:tcPr>
          <w:p w14:paraId="7B05458C" w14:textId="77777777" w:rsidR="009D1FC7" w:rsidRPr="00817375" w:rsidRDefault="004F0713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Theo tiếp cận CDIO</w:t>
            </w:r>
          </w:p>
          <w:p w14:paraId="6270DCF8" w14:textId="6218E0B5" w:rsidR="004F0713" w:rsidRPr="00817375" w:rsidRDefault="004F0713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(định hướng nghiên cứu và ứng dụng)</w:t>
            </w:r>
          </w:p>
        </w:tc>
        <w:tc>
          <w:tcPr>
            <w:tcW w:w="2410" w:type="dxa"/>
          </w:tcPr>
          <w:p w14:paraId="7658B98A" w14:textId="77777777" w:rsidR="009D1FC7" w:rsidRPr="00817375" w:rsidRDefault="004F0713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Theo tiếp cận CDIO</w:t>
            </w:r>
          </w:p>
          <w:p w14:paraId="1EDA0C42" w14:textId="44D2DE51" w:rsidR="004F0713" w:rsidRPr="00817375" w:rsidRDefault="004F0713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(định hướng nghiên cứu và ứng dụng)</w:t>
            </w:r>
          </w:p>
        </w:tc>
      </w:tr>
      <w:tr w:rsidR="00CE79BB" w:rsidRPr="00817375" w14:paraId="508F2221" w14:textId="77777777" w:rsidTr="00B54755">
        <w:tc>
          <w:tcPr>
            <w:tcW w:w="2547" w:type="dxa"/>
          </w:tcPr>
          <w:p w14:paraId="1331D01A" w14:textId="7AC6365E" w:rsidR="00CE79BB" w:rsidRPr="00817375" w:rsidRDefault="00A072A0" w:rsidP="00817375">
            <w:pPr>
              <w:spacing w:line="31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Hình thức </w:t>
            </w:r>
            <w:r w:rsidR="00CE79BB" w:rsidRPr="00817375">
              <w:rPr>
                <w:rFonts w:ascii="Times New Roman" w:hAnsi="Times New Roman"/>
                <w:sz w:val="26"/>
                <w:szCs w:val="26"/>
                <w:lang w:val="vi-VN"/>
              </w:rPr>
              <w:t>dạy học</w:t>
            </w:r>
          </w:p>
        </w:tc>
        <w:tc>
          <w:tcPr>
            <w:tcW w:w="2127" w:type="dxa"/>
          </w:tcPr>
          <w:p w14:paraId="7909386E" w14:textId="0036E61B" w:rsidR="00CE79BB" w:rsidRPr="00817375" w:rsidRDefault="00A072A0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Dạy học trực tiếp, tự học</w:t>
            </w:r>
          </w:p>
        </w:tc>
        <w:tc>
          <w:tcPr>
            <w:tcW w:w="2409" w:type="dxa"/>
          </w:tcPr>
          <w:p w14:paraId="71C6BCA2" w14:textId="6EF54718" w:rsidR="00CE79BB" w:rsidRPr="00817375" w:rsidRDefault="00E83714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Tự học trên LMS, Dạy học trực tiếp</w:t>
            </w:r>
          </w:p>
        </w:tc>
        <w:tc>
          <w:tcPr>
            <w:tcW w:w="2410" w:type="dxa"/>
          </w:tcPr>
          <w:p w14:paraId="703F899C" w14:textId="6536E4F2" w:rsidR="00CE79BB" w:rsidRPr="00817375" w:rsidRDefault="00216E74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Dạy học tích hợp CFB theo 3 giai đoạn: trước, trong và sau khi học trực tiếp</w:t>
            </w:r>
          </w:p>
        </w:tc>
      </w:tr>
      <w:tr w:rsidR="000774AD" w:rsidRPr="00817375" w14:paraId="2983D302" w14:textId="77777777" w:rsidTr="00B54755">
        <w:tc>
          <w:tcPr>
            <w:tcW w:w="2547" w:type="dxa"/>
          </w:tcPr>
          <w:p w14:paraId="2660A987" w14:textId="304D38EB" w:rsidR="000774AD" w:rsidRPr="00817375" w:rsidRDefault="00CE79BB" w:rsidP="00817375">
            <w:pPr>
              <w:spacing w:line="31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Kiểm tra đánh giá</w:t>
            </w:r>
          </w:p>
        </w:tc>
        <w:tc>
          <w:tcPr>
            <w:tcW w:w="2127" w:type="dxa"/>
          </w:tcPr>
          <w:p w14:paraId="65545E88" w14:textId="0AB5E941" w:rsidR="000774AD" w:rsidRPr="00817375" w:rsidRDefault="00B54755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Đánh giá theo kiến thức</w:t>
            </w:r>
          </w:p>
        </w:tc>
        <w:tc>
          <w:tcPr>
            <w:tcW w:w="2409" w:type="dxa"/>
          </w:tcPr>
          <w:p w14:paraId="70BB73FA" w14:textId="7693C62C" w:rsidR="000774AD" w:rsidRPr="00817375" w:rsidRDefault="00B54755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Đánh giá theo năng lực, c</w:t>
            </w:r>
            <w:r w:rsidR="004F0713" w:rsidRPr="00817375">
              <w:rPr>
                <w:rFonts w:ascii="Times New Roman" w:hAnsi="Times New Roman"/>
                <w:sz w:val="26"/>
                <w:szCs w:val="26"/>
                <w:lang w:val="vi-VN"/>
              </w:rPr>
              <w:t>huẩn đầu ra chương trình</w:t>
            </w: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(PLO)</w:t>
            </w:r>
          </w:p>
        </w:tc>
        <w:tc>
          <w:tcPr>
            <w:tcW w:w="2410" w:type="dxa"/>
          </w:tcPr>
          <w:p w14:paraId="625D1F3A" w14:textId="18BA20C3" w:rsidR="000774AD" w:rsidRPr="00817375" w:rsidRDefault="00B54755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Đánh giá theo năng lực</w:t>
            </w:r>
            <w:r w:rsidR="004F0713" w:rsidRPr="00817375">
              <w:rPr>
                <w:rFonts w:ascii="Times New Roman" w:hAnsi="Times New Roman"/>
                <w:sz w:val="26"/>
                <w:szCs w:val="26"/>
                <w:lang w:val="vi-VN"/>
              </w:rPr>
              <w:t>, chuẩn đầu ra học phần</w:t>
            </w: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 xml:space="preserve"> (CLO)</w:t>
            </w:r>
          </w:p>
        </w:tc>
      </w:tr>
      <w:tr w:rsidR="00E83714" w:rsidRPr="00817375" w14:paraId="53606DD4" w14:textId="77777777" w:rsidTr="00B54755">
        <w:tc>
          <w:tcPr>
            <w:tcW w:w="2547" w:type="dxa"/>
          </w:tcPr>
          <w:p w14:paraId="18E62A51" w14:textId="02FFD201" w:rsidR="00E83714" w:rsidRPr="00817375" w:rsidRDefault="00E83714" w:rsidP="00817375">
            <w:pPr>
              <w:spacing w:line="312" w:lineRule="auto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Sản phẩm đánh giá</w:t>
            </w:r>
          </w:p>
        </w:tc>
        <w:tc>
          <w:tcPr>
            <w:tcW w:w="2127" w:type="dxa"/>
          </w:tcPr>
          <w:p w14:paraId="50F22FAE" w14:textId="1DEDFF8F" w:rsidR="00E83714" w:rsidRPr="00817375" w:rsidRDefault="00E83714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Bài kiểm tra, bài thi</w:t>
            </w:r>
          </w:p>
        </w:tc>
        <w:tc>
          <w:tcPr>
            <w:tcW w:w="2409" w:type="dxa"/>
          </w:tcPr>
          <w:p w14:paraId="761C0046" w14:textId="046C8D2B" w:rsidR="00E83714" w:rsidRPr="00817375" w:rsidRDefault="00D25263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Bài thi, Tiểu luận</w:t>
            </w:r>
          </w:p>
        </w:tc>
        <w:tc>
          <w:tcPr>
            <w:tcW w:w="2410" w:type="dxa"/>
          </w:tcPr>
          <w:p w14:paraId="2B436402" w14:textId="348F7817" w:rsidR="00E83714" w:rsidRPr="00817375" w:rsidRDefault="00E83714" w:rsidP="00817375">
            <w:pPr>
              <w:spacing w:line="312" w:lineRule="auto"/>
              <w:jc w:val="center"/>
              <w:rPr>
                <w:rFonts w:ascii="Times New Roman" w:hAnsi="Times New Roman"/>
                <w:sz w:val="26"/>
                <w:szCs w:val="26"/>
                <w:lang w:val="vi-VN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vi-VN"/>
              </w:rPr>
              <w:t>Bài thi, Tiểu luận, Dự án</w:t>
            </w:r>
          </w:p>
        </w:tc>
      </w:tr>
    </w:tbl>
    <w:p w14:paraId="1EEA1319" w14:textId="77777777" w:rsidR="007E1D0A" w:rsidRPr="00817375" w:rsidRDefault="007E1D0A" w:rsidP="00817375">
      <w:pPr>
        <w:spacing w:line="312" w:lineRule="auto"/>
        <w:jc w:val="center"/>
        <w:rPr>
          <w:rFonts w:ascii="Times New Roman" w:hAnsi="Times New Roman"/>
          <w:sz w:val="26"/>
          <w:szCs w:val="26"/>
          <w:lang w:val="vi-VN"/>
        </w:rPr>
      </w:pPr>
    </w:p>
    <w:p w14:paraId="5D1FE06E" w14:textId="77777777" w:rsidR="00650965" w:rsidRDefault="00650965" w:rsidP="00650965">
      <w:pPr>
        <w:widowControl w:val="0"/>
        <w:spacing w:line="300" w:lineRule="auto"/>
        <w:jc w:val="center"/>
        <w:rPr>
          <w:rFonts w:ascii="Times New Roman" w:eastAsia="Times New Roman" w:hAnsi="Times New Roman"/>
          <w:i/>
          <w:iCs/>
          <w:sz w:val="26"/>
          <w:szCs w:val="26"/>
          <w:lang w:val="vi"/>
        </w:rPr>
      </w:pPr>
    </w:p>
    <w:p w14:paraId="1ABAB2E4" w14:textId="77777777" w:rsidR="00650965" w:rsidRDefault="00650965" w:rsidP="00650965">
      <w:pPr>
        <w:widowControl w:val="0"/>
        <w:spacing w:line="300" w:lineRule="auto"/>
        <w:jc w:val="center"/>
        <w:rPr>
          <w:rFonts w:ascii="Times New Roman" w:eastAsia="Times New Roman" w:hAnsi="Times New Roman"/>
          <w:i/>
          <w:iCs/>
          <w:sz w:val="26"/>
          <w:szCs w:val="26"/>
          <w:lang w:val="vi"/>
        </w:rPr>
      </w:pPr>
    </w:p>
    <w:p w14:paraId="119138D0" w14:textId="77777777" w:rsidR="00650965" w:rsidRDefault="00650965" w:rsidP="00650965">
      <w:pPr>
        <w:widowControl w:val="0"/>
        <w:spacing w:line="300" w:lineRule="auto"/>
        <w:jc w:val="center"/>
        <w:rPr>
          <w:rFonts w:ascii="Times New Roman" w:eastAsia="Times New Roman" w:hAnsi="Times New Roman"/>
          <w:i/>
          <w:iCs/>
          <w:sz w:val="26"/>
          <w:szCs w:val="26"/>
          <w:lang w:val="vi"/>
        </w:rPr>
      </w:pPr>
    </w:p>
    <w:p w14:paraId="44BD8017" w14:textId="77777777" w:rsidR="00650965" w:rsidRDefault="00650965" w:rsidP="00650965">
      <w:pPr>
        <w:widowControl w:val="0"/>
        <w:spacing w:line="300" w:lineRule="auto"/>
        <w:jc w:val="center"/>
        <w:rPr>
          <w:rFonts w:ascii="Times New Roman" w:eastAsia="Times New Roman" w:hAnsi="Times New Roman"/>
          <w:i/>
          <w:iCs/>
          <w:sz w:val="26"/>
          <w:szCs w:val="26"/>
          <w:lang w:val="vi"/>
        </w:rPr>
      </w:pPr>
    </w:p>
    <w:p w14:paraId="56F5E92C" w14:textId="0B3D2B94" w:rsidR="00650965" w:rsidRPr="0012342B" w:rsidRDefault="00650965" w:rsidP="00650965">
      <w:pPr>
        <w:widowControl w:val="0"/>
        <w:spacing w:line="300" w:lineRule="auto"/>
        <w:jc w:val="center"/>
        <w:rPr>
          <w:rFonts w:ascii="Times New Roman" w:eastAsia="Times New Roman" w:hAnsi="Times New Roman"/>
          <w:i/>
          <w:iCs/>
          <w:sz w:val="26"/>
          <w:szCs w:val="26"/>
          <w:lang w:val="vi-VN"/>
        </w:rPr>
      </w:pPr>
      <w:r w:rsidRPr="0012342B">
        <w:rPr>
          <w:rFonts w:ascii="Times New Roman" w:eastAsia="Times New Roman" w:hAnsi="Times New Roman"/>
          <w:i/>
          <w:iCs/>
          <w:sz w:val="26"/>
          <w:szCs w:val="26"/>
          <w:lang w:val="vi"/>
        </w:rPr>
        <w:lastRenderedPageBreak/>
        <w:t>Bảng 3.3.3.</w:t>
      </w:r>
      <w:r>
        <w:rPr>
          <w:rFonts w:ascii="Times New Roman" w:eastAsia="Times New Roman" w:hAnsi="Times New Roman"/>
          <w:i/>
          <w:iCs/>
          <w:sz w:val="26"/>
          <w:szCs w:val="26"/>
        </w:rPr>
        <w:t xml:space="preserve"> </w:t>
      </w:r>
      <w:r w:rsidRPr="0012342B">
        <w:rPr>
          <w:rFonts w:ascii="Times New Roman" w:eastAsia="Times New Roman" w:hAnsi="Times New Roman"/>
          <w:i/>
          <w:iCs/>
          <w:sz w:val="26"/>
          <w:szCs w:val="26"/>
          <w:lang w:val="vi"/>
        </w:rPr>
        <w:t>Bảng đối sánh CTDH các năm 2017, 2022, 2023</w:t>
      </w:r>
    </w:p>
    <w:tbl>
      <w:tblPr>
        <w:tblStyle w:val="TableGrid431"/>
        <w:tblW w:w="9629" w:type="dxa"/>
        <w:tblLayout w:type="fixed"/>
        <w:tblLook w:val="04A0" w:firstRow="1" w:lastRow="0" w:firstColumn="1" w:lastColumn="0" w:noHBand="0" w:noVBand="1"/>
      </w:tblPr>
      <w:tblGrid>
        <w:gridCol w:w="2420"/>
        <w:gridCol w:w="2700"/>
        <w:gridCol w:w="4509"/>
      </w:tblGrid>
      <w:tr w:rsidR="00650965" w:rsidRPr="0012342B" w14:paraId="58B3B58E" w14:textId="77777777" w:rsidTr="00650965">
        <w:trPr>
          <w:trHeight w:val="2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32FF2297" w14:textId="77777777" w:rsidR="00650965" w:rsidRPr="0012342B" w:rsidRDefault="00650965" w:rsidP="00EC3F07">
            <w:pPr>
              <w:widowControl w:val="0"/>
              <w:spacing w:line="300" w:lineRule="auto"/>
              <w:ind w:left="720" w:hanging="720"/>
              <w:jc w:val="center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  <w:b/>
                <w:bCs/>
              </w:rPr>
              <w:t xml:space="preserve">CTDH 2017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00DEBA06" w14:textId="77777777" w:rsidR="00650965" w:rsidRPr="0012342B" w:rsidRDefault="00650965" w:rsidP="00EC3F07">
            <w:pPr>
              <w:widowControl w:val="0"/>
              <w:spacing w:line="30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  <w:b/>
                <w:bCs/>
              </w:rPr>
              <w:t>CTDH 2022</w:t>
            </w:r>
          </w:p>
        </w:tc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5E0B3"/>
            <w:tcMar>
              <w:left w:w="108" w:type="dxa"/>
              <w:right w:w="108" w:type="dxa"/>
            </w:tcMar>
          </w:tcPr>
          <w:p w14:paraId="7B93305F" w14:textId="77777777" w:rsidR="00650965" w:rsidRPr="0012342B" w:rsidRDefault="00650965" w:rsidP="00EC3F07">
            <w:pPr>
              <w:widowControl w:val="0"/>
              <w:spacing w:line="300" w:lineRule="auto"/>
              <w:jc w:val="center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  <w:b/>
                <w:bCs/>
              </w:rPr>
              <w:t>CTDH 2023</w:t>
            </w:r>
          </w:p>
        </w:tc>
      </w:tr>
      <w:tr w:rsidR="00650965" w:rsidRPr="0012342B" w14:paraId="520DD30E" w14:textId="77777777" w:rsidTr="00650965">
        <w:trPr>
          <w:trHeight w:val="20"/>
        </w:trPr>
        <w:tc>
          <w:tcPr>
            <w:tcW w:w="2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0148F65C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>1. Chỉ có mục</w:t>
            </w:r>
            <w:r>
              <w:rPr>
                <w:rFonts w:ascii="Times New Roman" w:eastAsia="Times New Roman" w:hAnsi="Times New Roman" w:cs="Times New Roman"/>
              </w:rPr>
              <w:t xml:space="preserve"> </w:t>
            </w:r>
            <w:r w:rsidRPr="0012342B">
              <w:rPr>
                <w:rFonts w:ascii="Times New Roman" w:eastAsia="Times New Roman" w:hAnsi="Times New Roman" w:cs="Times New Roman"/>
              </w:rPr>
              <w:t>mục tiêu chung, mục tiêu cụ thể, CĐR chung của trường;</w:t>
            </w:r>
          </w:p>
          <w:p w14:paraId="671FDEDE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 xml:space="preserve">2. Xây dựng CTDH theo hướng tiếp cận nội dung </w:t>
            </w:r>
          </w:p>
          <w:p w14:paraId="4CB5D45F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 xml:space="preserve">3. Khung CTDH gồm </w:t>
            </w:r>
            <w:r w:rsidRPr="0012342B">
              <w:rPr>
                <w:rFonts w:ascii="Times New Roman" w:eastAsia="Times New Roman" w:hAnsi="Times New Roman" w:cs="Times New Roman"/>
                <w:i/>
                <w:iCs/>
              </w:rPr>
              <w:t xml:space="preserve">60 tín chỉ </w:t>
            </w:r>
            <w:r w:rsidRPr="0012342B">
              <w:rPr>
                <w:rFonts w:ascii="Times New Roman" w:eastAsia="Times New Roman" w:hAnsi="Times New Roman" w:cs="Times New Roman"/>
              </w:rPr>
              <w:t xml:space="preserve">gồm </w:t>
            </w:r>
            <w:r w:rsidRPr="0012342B">
              <w:rPr>
                <w:rFonts w:ascii="Times New Roman" w:eastAsia="Times New Roman" w:hAnsi="Times New Roman" w:cs="Times New Roman"/>
                <w:i/>
                <w:iCs/>
              </w:rPr>
              <w:t>16 HP</w:t>
            </w:r>
          </w:p>
          <w:p w14:paraId="76A13120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 xml:space="preserve">4. </w:t>
            </w:r>
            <w:r w:rsidRPr="0012342B">
              <w:rPr>
                <w:rFonts w:ascii="Times New Roman" w:eastAsia="Times New Roman" w:hAnsi="Times New Roman" w:cs="Times New Roman"/>
                <w:i/>
                <w:iCs/>
              </w:rPr>
              <w:t>ĐCHP</w:t>
            </w:r>
            <w:r w:rsidRPr="0012342B">
              <w:rPr>
                <w:rFonts w:ascii="Times New Roman" w:eastAsia="Times New Roman" w:hAnsi="Times New Roman" w:cs="Times New Roman"/>
              </w:rPr>
              <w:t xml:space="preserve"> chưa phân nhiệm chi tiết trọng số đóng góp của từng bài đánh giá theo đặc thù của từng HP</w:t>
            </w:r>
          </w:p>
          <w:p w14:paraId="20E6990E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>5. Dạy học kết hợp trực tiếp và trực tuyến</w:t>
            </w:r>
          </w:p>
          <w:p w14:paraId="498A6E4D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>6. Đánh giá HN theo nội dung giảng dạy. Kết quả đánh giá NH dựa chỉ có thông tin về điểm số</w:t>
            </w:r>
          </w:p>
          <w:p w14:paraId="5EB64CFF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>7. Bản mô tả CTĐT</w:t>
            </w:r>
          </w:p>
          <w:p w14:paraId="12B4C85A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27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C76E5E2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>1. Xây dựng CTĐT theo cả định hướng nghiên và định hướng ứng dụng</w:t>
            </w:r>
          </w:p>
          <w:p w14:paraId="385DE9FE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>2. Xây dựng CTDH theo hướng tiếp cận năng lực (OBE) sử dụng lí thuyết tương thích kiến tạo ở một số HP (</w:t>
            </w:r>
            <w:r w:rsidRPr="0012342B">
              <w:rPr>
                <w:rFonts w:ascii="Times New Roman" w:eastAsia="Times New Roman" w:hAnsi="Times New Roman" w:cs="Times New Roman"/>
                <w:i/>
                <w:iCs/>
              </w:rPr>
              <w:t>CLO-Nội dung/Hình thức DH-Kiểm tra đánh giá</w:t>
            </w:r>
            <w:r w:rsidRPr="0012342B">
              <w:rPr>
                <w:rFonts w:ascii="Times New Roman" w:eastAsia="Times New Roman" w:hAnsi="Times New Roman" w:cs="Times New Roman"/>
              </w:rPr>
              <w:t>)</w:t>
            </w:r>
          </w:p>
          <w:p w14:paraId="05E6756A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 xml:space="preserve">3. Mỗi CTĐT có </w:t>
            </w:r>
            <w:r w:rsidRPr="0012342B">
              <w:rPr>
                <w:rFonts w:ascii="Times New Roman" w:eastAsia="Times New Roman" w:hAnsi="Times New Roman" w:cs="Times New Roman"/>
                <w:i/>
                <w:iCs/>
              </w:rPr>
              <w:t>20 CĐR theo 4 trụ cột của CDIO</w:t>
            </w:r>
          </w:p>
          <w:p w14:paraId="75332990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 xml:space="preserve">4. Khung CTDH gồm </w:t>
            </w:r>
            <w:r w:rsidRPr="0012342B">
              <w:rPr>
                <w:rFonts w:ascii="Times New Roman" w:eastAsia="Times New Roman" w:hAnsi="Times New Roman" w:cs="Times New Roman"/>
                <w:i/>
                <w:iCs/>
              </w:rPr>
              <w:t>61 tín chỉ,16 HP</w:t>
            </w:r>
            <w:r w:rsidRPr="0012342B">
              <w:rPr>
                <w:rFonts w:ascii="Times New Roman" w:eastAsia="Times New Roman" w:hAnsi="Times New Roman" w:cs="Times New Roman"/>
              </w:rPr>
              <w:t xml:space="preserve">; </w:t>
            </w:r>
            <w:r w:rsidRPr="0012342B">
              <w:rPr>
                <w:rFonts w:ascii="Times New Roman" w:eastAsia="Times New Roman" w:hAnsi="Times New Roman" w:cs="Times New Roman"/>
                <w:i/>
                <w:iCs/>
              </w:rPr>
              <w:t>Khối HP chung của ngành (24 TC)</w:t>
            </w:r>
            <w:r w:rsidRPr="0012342B">
              <w:rPr>
                <w:rFonts w:ascii="Times New Roman" w:eastAsia="Times New Roman" w:hAnsi="Times New Roman" w:cs="Times New Roman"/>
              </w:rPr>
              <w:t>; Khối HP chuyên ngành (15 TC); HP Luận văn (NC) Thực tập và đồ án TN (ƯD) 15TC; Các HP chuyên ngành dạy học bằng hình thức dự án</w:t>
            </w:r>
          </w:p>
          <w:p w14:paraId="46CE7325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>5. Bảng phân nhiệm PLO cho các Học phần</w:t>
            </w:r>
          </w:p>
          <w:p w14:paraId="7924399D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>6. Dạy học theo mô hình CFB</w:t>
            </w:r>
          </w:p>
          <w:p w14:paraId="7DC340CE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 xml:space="preserve">7. Đánh giá NH dựa trên CĐR. Kết quả đánh giá NH chỉ có thông tin điểm số </w:t>
            </w:r>
          </w:p>
          <w:p w14:paraId="469A19F1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>8. Đề cương chưa có đầy đủ thông tin về ma trận đề thi, rubric đánh giá theo CĐR;</w:t>
            </w:r>
          </w:p>
          <w:p w14:paraId="20E21D2D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 xml:space="preserve">9. Bản mô tả CTĐT: Không có bảng phân </w:t>
            </w:r>
            <w:r w:rsidRPr="0012342B">
              <w:rPr>
                <w:rFonts w:ascii="Times New Roman" w:eastAsia="Times New Roman" w:hAnsi="Times New Roman" w:cs="Times New Roman"/>
              </w:rPr>
              <w:lastRenderedPageBreak/>
              <w:t>nhiệm PLO/CLO</w:t>
            </w:r>
          </w:p>
          <w:p w14:paraId="1D860D09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</w:p>
        </w:tc>
        <w:tc>
          <w:tcPr>
            <w:tcW w:w="45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</w:tcPr>
          <w:p w14:paraId="3AAEC2E6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lastRenderedPageBreak/>
              <w:t>1. Xây dựng CTĐT theo cả định hướng nghiên và định hướng ứng dụng</w:t>
            </w:r>
          </w:p>
          <w:p w14:paraId="5D77C6F9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>2. Xây dựng CTDH theo hướng tiếp cận năng lực (OBE) sử dụng thuyết tương thích kiến tạo theo cấp độ CTĐT (</w:t>
            </w:r>
            <w:r w:rsidRPr="0012342B">
              <w:rPr>
                <w:rFonts w:ascii="Times New Roman" w:eastAsia="Times New Roman" w:hAnsi="Times New Roman" w:cs="Times New Roman"/>
                <w:i/>
                <w:iCs/>
              </w:rPr>
              <w:t>Tương thích giữa PLO - CLO</w:t>
            </w:r>
            <w:r w:rsidRPr="0012342B">
              <w:rPr>
                <w:rFonts w:ascii="Times New Roman" w:eastAsia="Times New Roman" w:hAnsi="Times New Roman" w:cs="Times New Roman"/>
              </w:rPr>
              <w:t>) và cấp độ học phần (</w:t>
            </w:r>
            <w:r w:rsidRPr="0012342B">
              <w:rPr>
                <w:rFonts w:ascii="Times New Roman" w:eastAsia="Times New Roman" w:hAnsi="Times New Roman" w:cs="Times New Roman"/>
                <w:i/>
                <w:iCs/>
              </w:rPr>
              <w:t>CLO-Nội dung/Hình thức DH-Kiểm tra đánh giá</w:t>
            </w:r>
            <w:r w:rsidRPr="0012342B">
              <w:rPr>
                <w:rFonts w:ascii="Times New Roman" w:eastAsia="Times New Roman" w:hAnsi="Times New Roman" w:cs="Times New Roman"/>
              </w:rPr>
              <w:t>)</w:t>
            </w:r>
          </w:p>
          <w:p w14:paraId="57191AFE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 xml:space="preserve">3. Mỗi CTĐT có </w:t>
            </w:r>
            <w:r w:rsidRPr="0012342B">
              <w:rPr>
                <w:rFonts w:ascii="Times New Roman" w:eastAsia="Times New Roman" w:hAnsi="Times New Roman" w:cs="Times New Roman"/>
                <w:i/>
                <w:iCs/>
              </w:rPr>
              <w:t>16 CĐR</w:t>
            </w:r>
            <w:r w:rsidRPr="0012342B">
              <w:rPr>
                <w:rFonts w:ascii="Times New Roman" w:eastAsia="Times New Roman" w:hAnsi="Times New Roman" w:cs="Times New Roman"/>
              </w:rPr>
              <w:t xml:space="preserve"> theo </w:t>
            </w:r>
            <w:r w:rsidRPr="0012342B">
              <w:rPr>
                <w:rFonts w:ascii="Times New Roman" w:eastAsia="Times New Roman" w:hAnsi="Times New Roman" w:cs="Times New Roman"/>
                <w:i/>
                <w:iCs/>
              </w:rPr>
              <w:t>4 trụ cột của CDIO</w:t>
            </w:r>
            <w:r w:rsidRPr="0012342B">
              <w:rPr>
                <w:rFonts w:ascii="Times New Roman" w:eastAsia="Times New Roman" w:hAnsi="Times New Roman" w:cs="Times New Roman"/>
              </w:rPr>
              <w:t xml:space="preserve"> (có đối sanh với KTĐ quốc gia; tương thích với tầm nhìn sứ mạng của Nhà trường)</w:t>
            </w:r>
          </w:p>
          <w:p w14:paraId="792D689F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 xml:space="preserve">4. Khung CTDH gồm </w:t>
            </w:r>
            <w:r w:rsidRPr="0012342B">
              <w:rPr>
                <w:rFonts w:ascii="Times New Roman" w:eastAsia="Times New Roman" w:hAnsi="Times New Roman" w:cs="Times New Roman"/>
                <w:i/>
                <w:iCs/>
              </w:rPr>
              <w:t>61 tín chỉ, 16 HP</w:t>
            </w:r>
            <w:r w:rsidRPr="0012342B">
              <w:rPr>
                <w:rFonts w:ascii="Times New Roman" w:eastAsia="Times New Roman" w:hAnsi="Times New Roman" w:cs="Times New Roman"/>
              </w:rPr>
              <w:t>: Khối HP chung: Triết (</w:t>
            </w:r>
            <w:r w:rsidRPr="0012342B">
              <w:rPr>
                <w:rFonts w:ascii="Times New Roman" w:eastAsia="Times New Roman" w:hAnsi="Times New Roman" w:cs="Times New Roman"/>
                <w:i/>
                <w:iCs/>
              </w:rPr>
              <w:t>4TC</w:t>
            </w:r>
            <w:r w:rsidRPr="0012342B">
              <w:rPr>
                <w:rFonts w:ascii="Times New Roman" w:eastAsia="Times New Roman" w:hAnsi="Times New Roman" w:cs="Times New Roman"/>
              </w:rPr>
              <w:t>); Tiếng Anh (</w:t>
            </w:r>
            <w:r w:rsidRPr="0012342B">
              <w:rPr>
                <w:rFonts w:ascii="Times New Roman" w:eastAsia="Times New Roman" w:hAnsi="Times New Roman" w:cs="Times New Roman"/>
                <w:i/>
                <w:iCs/>
              </w:rPr>
              <w:t>3TC</w:t>
            </w:r>
            <w:r w:rsidRPr="0012342B">
              <w:rPr>
                <w:rFonts w:ascii="Times New Roman" w:eastAsia="Times New Roman" w:hAnsi="Times New Roman" w:cs="Times New Roman"/>
              </w:rPr>
              <w:t xml:space="preserve">); </w:t>
            </w:r>
            <w:r w:rsidRPr="0012342B">
              <w:rPr>
                <w:rFonts w:ascii="Times New Roman" w:eastAsia="Times New Roman" w:hAnsi="Times New Roman" w:cs="Times New Roman"/>
                <w:i/>
                <w:iCs/>
              </w:rPr>
              <w:t>Khối HP chung của ngành (24 TC)</w:t>
            </w:r>
            <w:r w:rsidRPr="0012342B">
              <w:rPr>
                <w:rFonts w:ascii="Times New Roman" w:eastAsia="Times New Roman" w:hAnsi="Times New Roman" w:cs="Times New Roman"/>
              </w:rPr>
              <w:t xml:space="preserve">; Khối HP chuyên ngành (15 TC); HP Luận văn (NC) Thực tập và đồ án TN (ƯD) 15TC (DH theo dự án chiếm tối thiểu 50%); </w:t>
            </w:r>
          </w:p>
          <w:p w14:paraId="5E13A09C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>5. Có sự phân nhiệm CĐR về kĩ năng nghề nghiệp (CĐR về CDIO) cho các học phần dạy học dự án</w:t>
            </w:r>
          </w:p>
          <w:p w14:paraId="32055C76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>6. Bảng phân nhiệm PLO cho các CLO của các HP</w:t>
            </w:r>
          </w:p>
          <w:p w14:paraId="12B8E1E7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>7. Sơ đồ cấu trúc và trình tự các học phần</w:t>
            </w:r>
          </w:p>
          <w:p w14:paraId="59BF15E3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>8. Dạy học theo mô hình CFB</w:t>
            </w:r>
          </w:p>
          <w:p w14:paraId="12B77D6F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>9. Đánh giá người học theo CĐR. Kết quả đánh giá NH có cả điểm số và điểm năng lực của CĐR.</w:t>
            </w:r>
          </w:p>
          <w:p w14:paraId="2453C83E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>10. Đề cương có đầy đủ thông tin về ma trận đề thi, rubric đánh giá theo CĐR; Kế hoạch dạy học được thiết kế theo 03 giai đoan (Pre-class; During class; Post class)</w:t>
            </w:r>
          </w:p>
          <w:p w14:paraId="3D35BFDA" w14:textId="77777777" w:rsidR="00650965" w:rsidRPr="0012342B" w:rsidRDefault="00650965" w:rsidP="00EC3F07">
            <w:pPr>
              <w:widowControl w:val="0"/>
              <w:spacing w:line="300" w:lineRule="auto"/>
              <w:jc w:val="both"/>
              <w:rPr>
                <w:rFonts w:ascii="Times New Roman" w:hAnsi="Times New Roman" w:cs="Times New Roman"/>
                <w:sz w:val="26"/>
              </w:rPr>
            </w:pPr>
            <w:r w:rsidRPr="0012342B">
              <w:rPr>
                <w:rFonts w:ascii="Times New Roman" w:eastAsia="Times New Roman" w:hAnsi="Times New Roman" w:cs="Times New Roman"/>
              </w:rPr>
              <w:t>11. Bản MT CTĐT đầy đủ các mục theo yêu cầu của bộ chuẩn Bảo đảm chất lượng</w:t>
            </w:r>
          </w:p>
        </w:tc>
      </w:tr>
    </w:tbl>
    <w:p w14:paraId="1A9165AA" w14:textId="77777777" w:rsidR="00650965" w:rsidRDefault="00650965" w:rsidP="00650965">
      <w:pPr>
        <w:widowControl w:val="0"/>
        <w:autoSpaceDE w:val="0"/>
        <w:autoSpaceDN w:val="0"/>
        <w:spacing w:line="312" w:lineRule="auto"/>
        <w:outlineLvl w:val="5"/>
        <w:rPr>
          <w:rFonts w:ascii="Times New Roman" w:eastAsia="Times New Roman" w:hAnsi="Times New Roman"/>
          <w:bCs/>
          <w:i/>
          <w:iCs/>
          <w:sz w:val="26"/>
          <w:szCs w:val="26"/>
          <w:lang w:val="vi-VN" w:eastAsia="x-none"/>
        </w:rPr>
      </w:pPr>
    </w:p>
    <w:p w14:paraId="6B34A9DF" w14:textId="76E71805" w:rsidR="00817375" w:rsidRPr="00817375" w:rsidRDefault="00817375" w:rsidP="00817375">
      <w:pPr>
        <w:widowControl w:val="0"/>
        <w:autoSpaceDE w:val="0"/>
        <w:autoSpaceDN w:val="0"/>
        <w:spacing w:line="312" w:lineRule="auto"/>
        <w:jc w:val="center"/>
        <w:outlineLvl w:val="5"/>
        <w:rPr>
          <w:rFonts w:ascii="Times New Roman" w:eastAsia="Times New Roman" w:hAnsi="Times New Roman"/>
          <w:bCs/>
          <w:i/>
          <w:iCs/>
          <w:strike/>
          <w:sz w:val="26"/>
          <w:szCs w:val="26"/>
          <w:lang w:val="da-DK" w:eastAsia="x-none"/>
        </w:rPr>
      </w:pPr>
      <w:r w:rsidRPr="00817375">
        <w:rPr>
          <w:rFonts w:ascii="Times New Roman" w:eastAsia="Times New Roman" w:hAnsi="Times New Roman"/>
          <w:bCs/>
          <w:i/>
          <w:iCs/>
          <w:sz w:val="26"/>
          <w:szCs w:val="26"/>
          <w:lang w:val="vi-VN" w:eastAsia="x-none"/>
        </w:rPr>
        <w:t>Bảng 2.2.2. Các thông tin được cập nhật giữa các phiên bản đề cương</w:t>
      </w:r>
    </w:p>
    <w:tbl>
      <w:tblPr>
        <w:tblStyle w:val="TableGrid231"/>
        <w:tblW w:w="9493" w:type="dxa"/>
        <w:jc w:val="center"/>
        <w:tblLook w:val="04A0" w:firstRow="1" w:lastRow="0" w:firstColumn="1" w:lastColumn="0" w:noHBand="0" w:noVBand="1"/>
      </w:tblPr>
      <w:tblGrid>
        <w:gridCol w:w="9493"/>
      </w:tblGrid>
      <w:tr w:rsidR="00817375" w:rsidRPr="00817375" w14:paraId="7DDE5A2E" w14:textId="77777777" w:rsidTr="00817375">
        <w:trPr>
          <w:jc w:val="center"/>
        </w:trPr>
        <w:tc>
          <w:tcPr>
            <w:tcW w:w="9493" w:type="dxa"/>
            <w:shd w:val="clear" w:color="auto" w:fill="C5E0B3"/>
          </w:tcPr>
          <w:p w14:paraId="5E65AE58" w14:textId="77777777" w:rsidR="00817375" w:rsidRPr="00817375" w:rsidRDefault="00817375" w:rsidP="00817375">
            <w:pPr>
              <w:widowControl w:val="0"/>
              <w:spacing w:line="312" w:lineRule="auto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817375">
              <w:rPr>
                <w:rFonts w:ascii="Times New Roman" w:hAnsi="Times New Roman"/>
                <w:b/>
                <w:sz w:val="26"/>
                <w:szCs w:val="26"/>
                <w:lang w:val="da-DK"/>
              </w:rPr>
              <w:t>1. Cập nhật từ 2017 đến 2022</w:t>
            </w:r>
          </w:p>
        </w:tc>
      </w:tr>
      <w:tr w:rsidR="00817375" w:rsidRPr="00817375" w14:paraId="06EA0F53" w14:textId="77777777" w:rsidTr="00817375">
        <w:trPr>
          <w:jc w:val="center"/>
        </w:trPr>
        <w:tc>
          <w:tcPr>
            <w:tcW w:w="9493" w:type="dxa"/>
          </w:tcPr>
          <w:p w14:paraId="56368C59" w14:textId="77777777" w:rsidR="00817375" w:rsidRPr="00817375" w:rsidRDefault="00817375" w:rsidP="00817375">
            <w:pPr>
              <w:widowControl w:val="0"/>
              <w:spacing w:line="312" w:lineRule="auto"/>
              <w:ind w:firstLine="31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da-DK"/>
              </w:rPr>
              <w:t>- Thay đổi cấu trúc đề cương học phần.</w:t>
            </w:r>
          </w:p>
          <w:p w14:paraId="05B312EB" w14:textId="77777777" w:rsidR="00817375" w:rsidRPr="00817375" w:rsidRDefault="00817375" w:rsidP="00817375">
            <w:pPr>
              <w:widowControl w:val="0"/>
              <w:spacing w:line="312" w:lineRule="auto"/>
              <w:ind w:firstLine="31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da-DK"/>
              </w:rPr>
              <w:t>- Cập nhật mục tiêu và CĐR học phần.</w:t>
            </w:r>
          </w:p>
          <w:p w14:paraId="41E97A04" w14:textId="77777777" w:rsidR="00817375" w:rsidRPr="00817375" w:rsidRDefault="00817375" w:rsidP="00817375">
            <w:pPr>
              <w:widowControl w:val="0"/>
              <w:spacing w:line="312" w:lineRule="auto"/>
              <w:ind w:firstLine="31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da-DK"/>
              </w:rPr>
              <w:t>- Cập nhật nội dung giảng dạy, hình thức giảng dạy, hình thức đánh giá, học liệu.</w:t>
            </w:r>
          </w:p>
          <w:p w14:paraId="34FAD195" w14:textId="77777777" w:rsidR="00817375" w:rsidRPr="00817375" w:rsidRDefault="00817375" w:rsidP="00817375">
            <w:pPr>
              <w:widowControl w:val="0"/>
              <w:spacing w:line="312" w:lineRule="auto"/>
              <w:ind w:firstLine="31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- Đưa vào các CĐR học phần và ánh xạ tới các CĐR của CTĐT. </w:t>
            </w:r>
          </w:p>
          <w:p w14:paraId="15470AB6" w14:textId="77777777" w:rsidR="00817375" w:rsidRPr="00817375" w:rsidRDefault="00817375" w:rsidP="00817375">
            <w:pPr>
              <w:widowControl w:val="0"/>
              <w:spacing w:line="312" w:lineRule="auto"/>
              <w:ind w:firstLine="31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da-DK"/>
              </w:rPr>
              <w:t>- CĐR được ánh xạ tới nội dung, hoạt động giảng dạy và các hình thức đánh giá.</w:t>
            </w:r>
          </w:p>
          <w:p w14:paraId="6172A9D4" w14:textId="77777777" w:rsidR="00817375" w:rsidRPr="00817375" w:rsidRDefault="00817375" w:rsidP="00817375">
            <w:pPr>
              <w:widowControl w:val="0"/>
              <w:spacing w:line="312" w:lineRule="auto"/>
              <w:ind w:firstLine="31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da-DK"/>
              </w:rPr>
              <w:t xml:space="preserve">- Thay đổi trọng số các hình thức đánh giá theo quy định của Trường. </w:t>
            </w:r>
          </w:p>
        </w:tc>
      </w:tr>
      <w:tr w:rsidR="00817375" w:rsidRPr="00817375" w14:paraId="17E48C19" w14:textId="77777777" w:rsidTr="00817375">
        <w:trPr>
          <w:jc w:val="center"/>
        </w:trPr>
        <w:tc>
          <w:tcPr>
            <w:tcW w:w="9493" w:type="dxa"/>
            <w:shd w:val="clear" w:color="auto" w:fill="C5E0B3"/>
          </w:tcPr>
          <w:p w14:paraId="5C5A8671" w14:textId="77777777" w:rsidR="00817375" w:rsidRPr="00817375" w:rsidRDefault="00817375" w:rsidP="00817375">
            <w:pPr>
              <w:widowControl w:val="0"/>
              <w:spacing w:line="312" w:lineRule="auto"/>
              <w:jc w:val="both"/>
              <w:rPr>
                <w:rFonts w:ascii="Times New Roman" w:hAnsi="Times New Roman"/>
                <w:b/>
                <w:sz w:val="26"/>
                <w:szCs w:val="26"/>
                <w:lang w:val="da-DK"/>
              </w:rPr>
            </w:pPr>
            <w:r w:rsidRPr="00817375">
              <w:rPr>
                <w:rFonts w:ascii="Times New Roman" w:hAnsi="Times New Roman"/>
                <w:b/>
                <w:sz w:val="26"/>
                <w:szCs w:val="26"/>
                <w:lang w:val="da-DK"/>
              </w:rPr>
              <w:t>2. Cập nhật từ 2022 đến 2023</w:t>
            </w:r>
          </w:p>
        </w:tc>
      </w:tr>
      <w:tr w:rsidR="00817375" w:rsidRPr="00817375" w14:paraId="7F316C9A" w14:textId="77777777" w:rsidTr="00817375">
        <w:trPr>
          <w:jc w:val="center"/>
        </w:trPr>
        <w:tc>
          <w:tcPr>
            <w:tcW w:w="9493" w:type="dxa"/>
          </w:tcPr>
          <w:p w14:paraId="35DF55E7" w14:textId="77777777" w:rsidR="00817375" w:rsidRPr="00817375" w:rsidRDefault="00817375" w:rsidP="00817375">
            <w:pPr>
              <w:widowControl w:val="0"/>
              <w:spacing w:line="312" w:lineRule="auto"/>
              <w:ind w:firstLine="31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da-DK"/>
              </w:rPr>
              <w:t>- Cập nhật mục tiêu và CĐR học phần.</w:t>
            </w:r>
          </w:p>
          <w:p w14:paraId="53EF48F2" w14:textId="77777777" w:rsidR="00817375" w:rsidRPr="00817375" w:rsidRDefault="00817375" w:rsidP="00817375">
            <w:pPr>
              <w:widowControl w:val="0"/>
              <w:spacing w:line="312" w:lineRule="auto"/>
              <w:ind w:firstLine="31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da-DK"/>
              </w:rPr>
              <w:t>- Cập nhật nội dung giảng dạy, hình thức giảng dạy, hình thức đánh giá, học liệu.</w:t>
            </w:r>
          </w:p>
          <w:p w14:paraId="1DCE5770" w14:textId="77777777" w:rsidR="00817375" w:rsidRPr="00817375" w:rsidRDefault="00817375" w:rsidP="00817375">
            <w:pPr>
              <w:widowControl w:val="0"/>
              <w:spacing w:line="312" w:lineRule="auto"/>
              <w:ind w:firstLine="31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da-DK"/>
              </w:rPr>
              <w:t>- Cập nhật mẫu phiếu tiêu chí đánh giá trong học phần.</w:t>
            </w:r>
          </w:p>
          <w:p w14:paraId="0FFD3044" w14:textId="77777777" w:rsidR="00817375" w:rsidRPr="00817375" w:rsidRDefault="00817375" w:rsidP="00817375">
            <w:pPr>
              <w:widowControl w:val="0"/>
              <w:spacing w:line="312" w:lineRule="auto"/>
              <w:ind w:firstLine="318"/>
              <w:jc w:val="both"/>
              <w:rPr>
                <w:rFonts w:ascii="Times New Roman" w:hAnsi="Times New Roman"/>
                <w:sz w:val="26"/>
                <w:szCs w:val="26"/>
                <w:lang w:val="da-DK"/>
              </w:rPr>
            </w:pPr>
            <w:r w:rsidRPr="00817375">
              <w:rPr>
                <w:rFonts w:ascii="Times New Roman" w:hAnsi="Times New Roman"/>
                <w:sz w:val="26"/>
                <w:szCs w:val="26"/>
                <w:lang w:val="da-DK"/>
              </w:rPr>
              <w:t>- Kế hoạch giảng dạy được phân thành ba giai đoạn: giai đoạn trước khi đến lớp, giai đoạn học ở lớp, giai đoạn cũng cố kiến thức và phát triển kĩ năng.</w:t>
            </w:r>
          </w:p>
        </w:tc>
      </w:tr>
    </w:tbl>
    <w:p w14:paraId="3A690D6C" w14:textId="77777777" w:rsidR="00817375" w:rsidRPr="00817375" w:rsidRDefault="00817375" w:rsidP="00817375">
      <w:pPr>
        <w:spacing w:line="312" w:lineRule="auto"/>
        <w:jc w:val="center"/>
        <w:rPr>
          <w:rFonts w:ascii="Times New Roman" w:hAnsi="Times New Roman"/>
          <w:sz w:val="26"/>
          <w:szCs w:val="26"/>
          <w:lang w:val="vi-VN"/>
        </w:rPr>
      </w:pPr>
    </w:p>
    <w:sectPr w:rsidR="00817375" w:rsidRPr="0081737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D0A"/>
    <w:rsid w:val="000774AD"/>
    <w:rsid w:val="000B71DE"/>
    <w:rsid w:val="00216E74"/>
    <w:rsid w:val="00382C40"/>
    <w:rsid w:val="004F0713"/>
    <w:rsid w:val="00650965"/>
    <w:rsid w:val="007E1D0A"/>
    <w:rsid w:val="00817375"/>
    <w:rsid w:val="009D1FC7"/>
    <w:rsid w:val="00A072A0"/>
    <w:rsid w:val="00A55FE5"/>
    <w:rsid w:val="00B54755"/>
    <w:rsid w:val="00C63E8D"/>
    <w:rsid w:val="00CE79BB"/>
    <w:rsid w:val="00D25263"/>
    <w:rsid w:val="00E83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V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9FBAB2"/>
  <w15:chartTrackingRefBased/>
  <w15:docId w15:val="{336A2ADD-E7BF-674A-A044-E7EACEB6A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="Times New Roman"/>
        <w:sz w:val="24"/>
        <w:szCs w:val="24"/>
        <w:lang w:val="en-VN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774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31">
    <w:name w:val="Table Grid231"/>
    <w:basedOn w:val="TableNormal"/>
    <w:next w:val="TableGrid"/>
    <w:rsid w:val="00817375"/>
    <w:rPr>
      <w:rFonts w:ascii="Calibri" w:eastAsia="Times New Roman" w:hAnsi="Calibri"/>
      <w:sz w:val="22"/>
      <w:szCs w:val="22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431">
    <w:name w:val="Table Grid431"/>
    <w:basedOn w:val="TableNormal"/>
    <w:next w:val="TableGrid"/>
    <w:uiPriority w:val="39"/>
    <w:qFormat/>
    <w:rsid w:val="00650965"/>
    <w:rPr>
      <w:rFonts w:ascii="Calibri" w:eastAsia="Yu Mincho" w:hAnsi="Calibri" w:cstheme="minorBidi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3</Pages>
  <Words>638</Words>
  <Characters>3638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Cao Cu Giac</dc:creator>
  <cp:keywords/>
  <dc:description/>
  <cp:lastModifiedBy>Nguyễn Thị Diễm Hằng</cp:lastModifiedBy>
  <cp:revision>3</cp:revision>
  <dcterms:created xsi:type="dcterms:W3CDTF">2025-09-24T08:09:00Z</dcterms:created>
  <dcterms:modified xsi:type="dcterms:W3CDTF">2025-09-25T08:39:00Z</dcterms:modified>
</cp:coreProperties>
</file>