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57AF8C46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2019-2020)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6B523" w14:textId="66E4177B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6C7">
              <w:rPr>
                <w:rFonts w:ascii="Times New Roman" w:eastAsia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2C58791F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592B76CC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08FB690E" w:rsidR="005B7954" w:rsidRDefault="009676C7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3357541E" w:rsidR="005B7954" w:rsidRPr="009676C7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  <w:r w:rsidR="009676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2B4FE6D5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EA328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272F1" w14:textId="440B8A70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6C7">
              <w:rPr>
                <w:rFonts w:ascii="Times New Roman" w:eastAsia="Times New Roman" w:hAnsi="Times New Roman" w:cs="Times New Roman"/>
                <w:sz w:val="24"/>
                <w:szCs w:val="24"/>
              </w:rPr>
              <w:t>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405E2830" w14:textId="77777777" w:rsidR="009676C7" w:rsidRDefault="009676C7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9676C7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5A1F051A" w14:textId="77777777" w:rsidR="009676C7" w:rsidRPr="00135253" w:rsidRDefault="009676C7" w:rsidP="009676C7">
      <w:pPr>
        <w:widowControl w:val="0"/>
        <w:tabs>
          <w:tab w:val="left" w:pos="43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lastRenderedPageBreak/>
        <w:t>1. Bảng thống kê về: Cơ cấu độ tuổi, giới tính, trình độ chuyên môn</w:t>
      </w:r>
    </w:p>
    <w:p w14:paraId="7313ADA7" w14:textId="77777777" w:rsidR="009676C7" w:rsidRPr="00BC0F39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1.1. 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9676C7" w:rsidRPr="00B8160B" w14:paraId="74EC5AA8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F7F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07C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440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5B8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851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9676C7" w:rsidRPr="00B8160B" w14:paraId="12D85043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A11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B8C" w14:textId="77777777" w:rsidR="009676C7" w:rsidRPr="00BC0F39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25F05445" w14:textId="77777777" w:rsidR="009676C7" w:rsidRPr="00B8160B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D91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6A1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9A55BF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6C7" w:rsidRPr="00B8160B" w14:paraId="729D2370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5F2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2F5" w14:textId="77777777" w:rsidR="009676C7" w:rsidRPr="00B8160B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3C5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9F8" w14:textId="16592B19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355225" w14:textId="590E127F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676C7" w:rsidRPr="00B8160B" w14:paraId="69BD61A7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344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9AD" w14:textId="77777777" w:rsidR="009676C7" w:rsidRPr="00B8160B" w:rsidRDefault="009676C7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E7F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454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720F30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B8160B" w14:paraId="6FD5D37E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CDF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1B63" w14:textId="77777777" w:rsidR="009676C7" w:rsidRPr="00B8160B" w:rsidRDefault="009676C7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E2D7D87" w14:textId="77777777" w:rsidR="009676C7" w:rsidRPr="00B8160B" w:rsidRDefault="009676C7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8B4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2A8D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DD320B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135253" w14:paraId="19413E94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095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4BF0D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72375C" w14:textId="77777777" w:rsidR="009676C7" w:rsidRPr="00B8160B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C26B88" w14:textId="702C9459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43991" w14:textId="453F0591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770A7181" w14:textId="77777777" w:rsidR="009676C7" w:rsidRDefault="009676C7" w:rsidP="009676C7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66B1557A" w14:textId="77777777" w:rsidR="009676C7" w:rsidRPr="00BC0F39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9676C7" w:rsidRPr="00C40881" w14:paraId="7E0BBCDF" w14:textId="77777777" w:rsidTr="00A61D54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0DA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B7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635C2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FC9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9D5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4DD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9676C7" w:rsidRPr="00C40881" w14:paraId="53C89718" w14:textId="77777777" w:rsidTr="00A61D54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A80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4E8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C0A4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2E84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3BB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8EB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3D5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EE6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6C7" w:rsidRPr="00C40881" w14:paraId="0FD4C916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5DF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BC4C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9B35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3CD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742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2E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D0A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94B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9676C7" w:rsidRPr="00C40881" w14:paraId="5B43018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7C3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B93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1DA70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A9B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4B0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F65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5CB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E1E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531D0C7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85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C32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6E306" w14:textId="537DF832" w:rsidR="009676C7" w:rsidRPr="009676C7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67E" w14:textId="670C167E" w:rsidR="009676C7" w:rsidRPr="009676C7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D64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BA4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52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31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29BD300B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0E0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C443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10E24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FB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1A5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953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D2CE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A2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615C6DB7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77B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8072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6B70" w14:textId="0E6F11CB" w:rsidR="009676C7" w:rsidRPr="009676C7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8E2" w14:textId="6F0255D6" w:rsidR="009676C7" w:rsidRPr="009676C7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B7C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588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61F3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BF5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7554CCB4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E9AA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39D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FB7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0C4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58E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738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8FF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675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3E7D60E7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0C4D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A00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44EA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85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63C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1B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D3EC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B86F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282BBA8A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B04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522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25CC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EC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D80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D40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3B7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9CC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161B402F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B6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4AD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A24D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95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ADFE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3BF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480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B5F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135253" w14:paraId="08BC84F9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84B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CE816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0485F" w14:textId="4B47B47A" w:rsidR="009676C7" w:rsidRPr="009676C7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516B7" w14:textId="6BC12303" w:rsidR="009676C7" w:rsidRPr="009676C7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538C8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002361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A0818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F561FA" w14:textId="77777777" w:rsidR="009676C7" w:rsidRPr="00C40881" w:rsidRDefault="009676C7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7544DB55" w14:textId="77777777" w:rsidR="009676C7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  <w:bookmarkStart w:id="54" w:name="_Hlk86696107"/>
      <w:bookmarkEnd w:id="19"/>
    </w:p>
    <w:p w14:paraId="141F68D4" w14:textId="77777777" w:rsidR="009676C7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2A31604F" w14:textId="77777777" w:rsidR="009676C7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4CA24C12" w14:textId="77777777" w:rsidR="009676C7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00015DDF" w14:textId="43486D9F" w:rsidR="009676C7" w:rsidRPr="00BC0F39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9676C7" w:rsidRPr="00C40881" w14:paraId="5B320139" w14:textId="77777777" w:rsidTr="00A61D54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E551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2A35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C0620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3CF6B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14E3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1A36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9FA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65ED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9676C7" w:rsidRPr="00C40881" w14:paraId="6460EAFA" w14:textId="77777777" w:rsidTr="00A61D54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D687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C551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12E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1C1C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550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16B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A2B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645C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4DE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B27" w14:textId="77777777" w:rsidR="009676C7" w:rsidRPr="00C40881" w:rsidRDefault="009676C7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6C7" w:rsidRPr="00C40881" w14:paraId="0A532F6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616B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596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51A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8B7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F42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43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208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80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75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0C36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9676C7" w:rsidRPr="00C40881" w14:paraId="79B6C408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70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E095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593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4341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8D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AB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4D7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E14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42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DB35C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76C7" w:rsidRPr="00C40881" w14:paraId="41AC3ED4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18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FD04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C7A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75EFB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B2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CF0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6C82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81F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D23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EA351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174C36EB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342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CDA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D8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8F53E" w14:textId="7057DFCE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1C4" w14:textId="6E3F2265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8AB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124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4AF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8E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94C97" w14:textId="768FF5C0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9676C7" w:rsidRPr="00C40881" w14:paraId="63F50D3F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4C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857C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E2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A84F7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8CE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ED7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D4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BBA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6B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39D44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511398C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80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532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E44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F852E" w14:textId="6F55526F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C8C" w14:textId="27E633FB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3D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F4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FD3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F9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40B56" w14:textId="06D495A3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433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9676C7" w:rsidRPr="00C40881" w14:paraId="48C38454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6036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7DC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0A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6CFCA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B4B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DF4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E1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0AB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F7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7B624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C40881" w14:paraId="01A7F035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711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72BF" w14:textId="77777777" w:rsidR="009676C7" w:rsidRPr="00C40881" w:rsidRDefault="009676C7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8B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C8BD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EB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F59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F63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2C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348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C25ED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135253" w14:paraId="7D013D13" w14:textId="77777777" w:rsidTr="00A61D54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E584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EA3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5B5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1E4DB" w14:textId="1A1DA91F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992C" w14:textId="010AD38B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2113E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C2C80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3EE17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195B0" w14:textId="77777777" w:rsidR="009676C7" w:rsidRPr="00C40881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856A7" w14:textId="7470736B" w:rsidR="009676C7" w:rsidRPr="009676C7" w:rsidRDefault="009676C7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1433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5C723E7C" w14:textId="77777777" w:rsidR="009676C7" w:rsidRPr="00BC0F39" w:rsidRDefault="009676C7" w:rsidP="009676C7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25D3F69C" w14:textId="77777777" w:rsidR="009676C7" w:rsidRPr="00135253" w:rsidRDefault="009676C7" w:rsidP="009676C7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9676C7" w:rsidRPr="00FD60EC" w14:paraId="0105BD31" w14:textId="77777777" w:rsidTr="00A61D54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729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D98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90B2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3839EA82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228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415065B5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E0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4F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9676C7" w:rsidRPr="00026483" w14:paraId="00A54756" w14:textId="77777777" w:rsidTr="00A61D54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B9E5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6FC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4E2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847B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4F7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F1A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67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D6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47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454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38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9676C7" w:rsidRPr="00026483" w14:paraId="1AF74A96" w14:textId="77777777" w:rsidTr="00A61D54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E4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30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820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BE4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29E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A9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2AC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31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32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59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1C9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026483" w14:paraId="4063D505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9AC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269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F17" w14:textId="00688E92" w:rsidR="009676C7" w:rsidRPr="009676C7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C0FF" w14:textId="332A98C8" w:rsidR="009676C7" w:rsidRPr="009676C7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53,85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FBC" w14:textId="75620B5F" w:rsidR="009676C7" w:rsidRPr="00143358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28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C7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56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F40D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7D6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0A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026483" w14:paraId="5425BA38" w14:textId="77777777" w:rsidTr="00A61D54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3CC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0ED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970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99E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CD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53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55E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7B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B9E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239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F37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026483" w14:paraId="5332CEAD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CFF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F6A2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7015" w14:textId="0BEF4EA4" w:rsidR="009676C7" w:rsidRPr="009676C7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9731" w14:textId="78C65199" w:rsidR="009676C7" w:rsidRPr="009676C7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46,15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A2C" w14:textId="3F7EF3B2" w:rsidR="009676C7" w:rsidRPr="00143358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585" w14:textId="34D01DED" w:rsidR="009676C7" w:rsidRPr="00143358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74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B1D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1B5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55B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D6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026483" w14:paraId="3DCD0BAE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48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F47C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C4C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B84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1BA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032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068D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564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2D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5CB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EFB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026483" w14:paraId="69C23EDB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A66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433D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627C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B64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E59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8D7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5E7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19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FC9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273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2D4B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676C7" w:rsidRPr="00135253" w14:paraId="27B5EE24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2A1" w14:textId="77777777" w:rsidR="009676C7" w:rsidRPr="00026483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9FA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C6D0" w14:textId="6AB66778" w:rsidR="009676C7" w:rsidRPr="00143358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433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F14E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0BB7" w14:textId="565E866A" w:rsidR="009676C7" w:rsidRPr="00143358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1ECE" w14:textId="4FADFAEE" w:rsidR="009676C7" w:rsidRPr="00143358" w:rsidRDefault="00143358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EEE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875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9E0E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58D9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DE7" w14:textId="77777777" w:rsidR="009676C7" w:rsidRPr="00982D05" w:rsidRDefault="009676C7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bookmarkEnd w:id="54"/>
    </w:tbl>
    <w:p w14:paraId="6735C8CF" w14:textId="608051F4" w:rsidR="005B7954" w:rsidRDefault="005B7954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5AB02" w14:textId="77777777" w:rsidR="005B7954" w:rsidRDefault="005B7954"/>
    <w:sectPr w:rsidR="005B7954" w:rsidSect="009676C7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4239" w14:textId="77777777" w:rsidR="00D103E9" w:rsidRDefault="00D103E9" w:rsidP="009676C7">
      <w:pPr>
        <w:spacing w:line="240" w:lineRule="auto"/>
      </w:pPr>
      <w:r>
        <w:separator/>
      </w:r>
    </w:p>
  </w:endnote>
  <w:endnote w:type="continuationSeparator" w:id="0">
    <w:p w14:paraId="5E9F5B40" w14:textId="77777777" w:rsidR="00D103E9" w:rsidRDefault="00D103E9" w:rsidP="00967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1C9A" w14:textId="77777777" w:rsidR="00D103E9" w:rsidRDefault="00D103E9" w:rsidP="009676C7">
      <w:pPr>
        <w:spacing w:line="240" w:lineRule="auto"/>
      </w:pPr>
      <w:r>
        <w:separator/>
      </w:r>
    </w:p>
  </w:footnote>
  <w:footnote w:type="continuationSeparator" w:id="0">
    <w:p w14:paraId="77CC7175" w14:textId="77777777" w:rsidR="00D103E9" w:rsidRDefault="00D103E9" w:rsidP="009676C7">
      <w:pPr>
        <w:spacing w:line="240" w:lineRule="auto"/>
      </w:pPr>
      <w:r>
        <w:continuationSeparator/>
      </w:r>
    </w:p>
  </w:footnote>
  <w:footnote w:id="1">
    <w:p w14:paraId="573A077D" w14:textId="77777777" w:rsidR="009676C7" w:rsidRPr="008872BB" w:rsidRDefault="009676C7" w:rsidP="009676C7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143358"/>
    <w:rsid w:val="002D5545"/>
    <w:rsid w:val="00567C26"/>
    <w:rsid w:val="005B7954"/>
    <w:rsid w:val="005F2C5C"/>
    <w:rsid w:val="009676C7"/>
    <w:rsid w:val="00D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rsid w:val="009676C7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6C7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967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4</cp:revision>
  <dcterms:created xsi:type="dcterms:W3CDTF">2025-09-22T08:57:00Z</dcterms:created>
  <dcterms:modified xsi:type="dcterms:W3CDTF">2025-09-22T09:59:00Z</dcterms:modified>
</cp:coreProperties>
</file>