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5185" w:rsidR="00DB129F" w:rsidP="00DB129F" w:rsidRDefault="00DB129F" w14:paraId="373C5263" w14:textId="39BF80B6">
      <w:pPr>
        <w:spacing w:before="120" w:after="0" w:line="360" w:lineRule="exact"/>
        <w:jc w:val="center"/>
        <w:rPr>
          <w:rFonts w:ascii="Times New Roman" w:hAnsi="Times New Roman" w:eastAsia="Calibri" w:cs="Times New Roman"/>
          <w:i/>
          <w:iCs/>
          <w:sz w:val="26"/>
          <w:szCs w:val="26"/>
          <w14:ligatures w14:val="standardContextual"/>
        </w:rPr>
      </w:pPr>
      <w:r w:rsidRPr="00F866C4">
        <w:rPr>
          <w:rFonts w:ascii="Times New Roman" w:hAnsi="Times New Roman" w:eastAsia="Calibri" w:cs="Times New Roman"/>
          <w:i/>
          <w:sz w:val="26"/>
          <w:szCs w:val="26"/>
          <w:lang w:val="da-DK"/>
        </w:rPr>
        <w:t>Bảng 11.2.2.</w:t>
      </w:r>
      <w:r w:rsidRPr="00F866C4">
        <w:rPr>
          <w:rFonts w:ascii="Times New Roman" w:hAnsi="Times New Roman" w:eastAsia="Calibri" w:cs="Times New Roman"/>
          <w:b/>
          <w:sz w:val="26"/>
          <w:szCs w:val="26"/>
          <w:lang w:val="da-DK"/>
        </w:rPr>
        <w:t xml:space="preserve"> </w:t>
      </w:r>
      <w:r w:rsidRPr="00F866C4">
        <w:rPr>
          <w:rFonts w:ascii="Times New Roman" w:hAnsi="Times New Roman" w:eastAsia="Calibri" w:cs="Times New Roman"/>
          <w:i/>
          <w:sz w:val="26"/>
          <w:szCs w:val="26"/>
          <w:lang w:val="da-DK"/>
        </w:rPr>
        <w:t xml:space="preserve">Đối sánh thời gian tốt nghiệp trung bình </w:t>
      </w:r>
      <w:r w:rsidRPr="00F866C4">
        <w:rPr>
          <w:rFonts w:ascii="Times New Roman" w:hAnsi="Times New Roman" w:eastAsia="Calibri" w:cs="Times New Roman"/>
          <w:i/>
          <w:iCs/>
          <w:sz w:val="26"/>
          <w:szCs w:val="26"/>
          <w:lang w:val="vi-VN"/>
          <w14:ligatures w14:val="standardContextual"/>
        </w:rPr>
        <w:t xml:space="preserve">giai đoạn </w:t>
      </w:r>
      <w:r>
        <w:rPr>
          <w:rFonts w:ascii="Times New Roman" w:hAnsi="Times New Roman" w:eastAsia="Calibri" w:cs="Times New Roman"/>
          <w:i/>
          <w:iCs/>
          <w:sz w:val="26"/>
          <w:szCs w:val="26"/>
          <w14:ligatures w14:val="standardContextual"/>
        </w:rPr>
        <w:t xml:space="preserve">đánh giá của CTĐT thạc sĩ ngành Đại số và Lý thuyết số với các CTĐT thạc sĩ khác trong Trường Đại học Vinh 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07"/>
        <w:gridCol w:w="1311"/>
        <w:gridCol w:w="1311"/>
        <w:gridCol w:w="1208"/>
      </w:tblGrid>
      <w:tr w:rsidRPr="00F866C4" w:rsidR="00DB129F" w:rsidTr="275E9575" w14:paraId="3B4DE87F" w14:textId="77777777">
        <w:tc>
          <w:tcPr>
            <w:tcW w:w="2689" w:type="dxa"/>
            <w:vMerge w:val="restart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203182CC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Ngành</w:t>
            </w:r>
          </w:p>
        </w:tc>
        <w:tc>
          <w:tcPr>
            <w:tcW w:w="6312" w:type="dxa"/>
            <w:gridSpan w:val="5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267395FE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 xml:space="preserve">Thời gian tốt nghiệp trung bình </w:t>
            </w:r>
          </w:p>
        </w:tc>
      </w:tr>
      <w:tr w:rsidRPr="00F866C4" w:rsidR="00DB129F" w:rsidTr="275E9575" w14:paraId="02C6CA3B" w14:textId="77777777">
        <w:tc>
          <w:tcPr>
            <w:tcW w:w="2689" w:type="dxa"/>
            <w:vMerge/>
            <w:tcMar/>
            <w:vAlign w:val="center"/>
          </w:tcPr>
          <w:p w:rsidRPr="00F866C4" w:rsidR="00DB129F" w:rsidP="0012406D" w:rsidRDefault="00DB129F" w14:paraId="36DD24F5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275" w:type="dxa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5CDF9628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201</w:t>
            </w:r>
            <w:r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8</w:t>
            </w: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-2020</w:t>
            </w:r>
          </w:p>
          <w:p w:rsidRPr="00F866C4" w:rsidR="00DB129F" w:rsidP="0012406D" w:rsidRDefault="00DB129F" w14:paraId="08905D7E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Calibri" w:cs="Times New Roman"/>
                <w:b/>
                <w:sz w:val="26"/>
                <w:szCs w:val="26"/>
                <w14:ligatures w14:val="standardContextual"/>
              </w:rPr>
              <w:t>(K26)</w:t>
            </w:r>
          </w:p>
        </w:tc>
        <w:tc>
          <w:tcPr>
            <w:tcW w:w="1207" w:type="dxa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255F5FE6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20</w:t>
            </w:r>
            <w:r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19</w:t>
            </w: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-2021</w:t>
            </w:r>
          </w:p>
          <w:p w:rsidRPr="00F866C4" w:rsidR="00DB129F" w:rsidP="0012406D" w:rsidRDefault="00DB129F" w14:paraId="56EECC13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Calibri" w:cs="Times New Roman"/>
                <w:b/>
                <w:sz w:val="26"/>
                <w:szCs w:val="26"/>
                <w14:ligatures w14:val="standardContextual"/>
              </w:rPr>
              <w:t>(K27)</w:t>
            </w:r>
          </w:p>
        </w:tc>
        <w:tc>
          <w:tcPr>
            <w:tcW w:w="1311" w:type="dxa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2217E6B8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202</w:t>
            </w:r>
            <w:r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0</w:t>
            </w: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-2022</w:t>
            </w:r>
          </w:p>
          <w:p w:rsidRPr="00F866C4" w:rsidR="00DB129F" w:rsidP="0012406D" w:rsidRDefault="00DB129F" w14:paraId="09FAF751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Calibri" w:cs="Times New Roman"/>
                <w:b/>
                <w:sz w:val="26"/>
                <w:szCs w:val="26"/>
                <w14:ligatures w14:val="standardContextual"/>
              </w:rPr>
              <w:t>(K28)</w:t>
            </w:r>
          </w:p>
        </w:tc>
        <w:tc>
          <w:tcPr>
            <w:tcW w:w="1311" w:type="dxa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7BEE8310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202</w:t>
            </w:r>
            <w:r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1</w:t>
            </w:r>
            <w:r w:rsidRPr="00F866C4"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  <w:t>-2023</w:t>
            </w:r>
          </w:p>
          <w:p w:rsidRPr="00F866C4" w:rsidR="00DB129F" w:rsidP="0012406D" w:rsidRDefault="00DB129F" w14:paraId="0826F633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Calibri" w:cs="Times New Roman"/>
                <w:b/>
                <w:sz w:val="26"/>
                <w:szCs w:val="26"/>
                <w14:ligatures w14:val="standardContextual"/>
              </w:rPr>
              <w:t>(K29)</w:t>
            </w:r>
          </w:p>
        </w:tc>
        <w:tc>
          <w:tcPr>
            <w:tcW w:w="1208" w:type="dxa"/>
            <w:shd w:val="clear" w:color="auto" w:fill="DBDBDB" w:themeFill="accent3" w:themeFillTint="66"/>
            <w:tcMar/>
            <w:vAlign w:val="center"/>
          </w:tcPr>
          <w:p w:rsidRPr="00F866C4" w:rsidR="00DB129F" w:rsidP="0012406D" w:rsidRDefault="00DB129F" w14:paraId="59BFBFE4" w14:textId="4AE77C6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 w:val="1"/>
                <w:bCs w:val="1"/>
                <w:sz w:val="26"/>
                <w:szCs w:val="26"/>
                <w:lang w:val="vi-VN"/>
              </w:rPr>
            </w:pPr>
            <w:r w:rsidRPr="275E9575" w:rsidR="275E9575">
              <w:rPr>
                <w:rFonts w:ascii="Times New Roman" w:hAnsi="Times New Roman" w:eastAsia="Yu Mincho" w:cs="Times New Roman"/>
                <w:b w:val="1"/>
                <w:bCs w:val="1"/>
                <w:sz w:val="26"/>
                <w:szCs w:val="26"/>
                <w:lang w:val="da-DK"/>
              </w:rPr>
              <w:t>2023-2025</w:t>
            </w:r>
          </w:p>
          <w:p w:rsidRPr="00F866C4" w:rsidR="00DB129F" w:rsidP="0012406D" w:rsidRDefault="00DB129F" w14:paraId="2C3184F7" w14:textId="7777777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b/>
                <w:bCs/>
                <w:sz w:val="26"/>
                <w:szCs w:val="26"/>
                <w:lang w:val="da-DK"/>
              </w:rPr>
            </w:pPr>
            <w:r w:rsidRPr="00F866C4">
              <w:rPr>
                <w:rFonts w:ascii="Times New Roman" w:hAnsi="Times New Roman" w:eastAsia="Calibri" w:cs="Times New Roman"/>
                <w:b/>
                <w:sz w:val="26"/>
                <w:szCs w:val="26"/>
                <w14:ligatures w14:val="standardContextual"/>
              </w:rPr>
              <w:t>(K30)</w:t>
            </w:r>
          </w:p>
        </w:tc>
      </w:tr>
      <w:tr w:rsidRPr="00F866C4" w:rsidR="00DB129F" w:rsidTr="275E9575" w14:paraId="50CD8059" w14:textId="77777777">
        <w:tc>
          <w:tcPr>
            <w:tcW w:w="2689" w:type="dxa"/>
            <w:tcMar/>
          </w:tcPr>
          <w:p w:rsidRPr="00D35185" w:rsidR="00DB129F" w:rsidP="0012406D" w:rsidRDefault="00DB129F" w14:paraId="1F48EC63" w14:textId="46462848">
            <w:pPr>
              <w:widowControl w:val="0"/>
              <w:spacing w:before="120" w:line="280" w:lineRule="exact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Đại số và Lý thuyết số</w:t>
            </w:r>
          </w:p>
        </w:tc>
        <w:tc>
          <w:tcPr>
            <w:tcW w:w="1275" w:type="dxa"/>
            <w:tcMar/>
            <w:vAlign w:val="center"/>
          </w:tcPr>
          <w:p w:rsidRPr="00D35185" w:rsidR="00DB129F" w:rsidP="0012406D" w:rsidRDefault="00654520" w14:paraId="4BA15939" w14:textId="31187A00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tcMar/>
            <w:vAlign w:val="center"/>
          </w:tcPr>
          <w:p w:rsidRPr="00D35185" w:rsidR="00DB129F" w:rsidP="0012406D" w:rsidRDefault="00654520" w14:paraId="07E8C696" w14:textId="130D22A0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D35185" w:rsidR="00DB129F" w:rsidP="0012406D" w:rsidRDefault="00654520" w14:paraId="08172B08" w14:textId="79F618AE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D35185" w:rsidR="00DB129F" w:rsidP="0012406D" w:rsidRDefault="00654520" w14:paraId="7BDA90C5" w14:textId="711DD321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tcMar/>
            <w:vAlign w:val="center"/>
          </w:tcPr>
          <w:p w:rsidRPr="00654520" w:rsidR="00DB129F" w:rsidP="0012406D" w:rsidRDefault="00654520" w14:paraId="0AF0BE9F" w14:textId="59D6DFA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&gt;2</w:t>
            </w:r>
          </w:p>
        </w:tc>
      </w:tr>
      <w:tr w:rsidRPr="00F866C4" w:rsidR="00DB129F" w:rsidTr="275E9575" w14:paraId="236C3B71" w14:textId="77777777">
        <w:tc>
          <w:tcPr>
            <w:tcW w:w="2689" w:type="dxa"/>
            <w:tcMar/>
          </w:tcPr>
          <w:p w:rsidRPr="00F866C4" w:rsidR="00DB129F" w:rsidP="0012406D" w:rsidRDefault="00DB129F" w14:paraId="76C1C513" w14:textId="050996E2">
            <w:pPr>
              <w:widowControl w:val="0"/>
              <w:spacing w:before="120" w:line="280" w:lineRule="exact"/>
              <w:jc w:val="both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Toán giải tích</w:t>
            </w:r>
          </w:p>
        </w:tc>
        <w:tc>
          <w:tcPr>
            <w:tcW w:w="1275" w:type="dxa"/>
            <w:tcMar/>
            <w:vAlign w:val="center"/>
          </w:tcPr>
          <w:p w:rsidRPr="00F866C4" w:rsidR="00DB129F" w:rsidP="0012406D" w:rsidRDefault="00DB129F" w14:paraId="02B25594" w14:textId="75551AB6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</w:pPr>
            <w:r w:rsidRPr="1D291FA4" w:rsidR="1D291FA4"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7" w:type="dxa"/>
            <w:tcMar/>
            <w:vAlign w:val="center"/>
          </w:tcPr>
          <w:p w:rsidRPr="00F866C4" w:rsidR="00DB129F" w:rsidP="0012406D" w:rsidRDefault="00DB129F" w14:paraId="0E89C2FE" w14:textId="41AD14F2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</w:pPr>
            <w:r w:rsidRPr="1D291FA4" w:rsidR="1D291FA4"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DB129F" w:rsidP="0012406D" w:rsidRDefault="00DB129F" w14:paraId="560A54E7" w14:textId="31A255EB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</w:pPr>
            <w:r w:rsidRPr="1D291FA4" w:rsidR="1D291FA4"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DB129F" w:rsidP="0012406D" w:rsidRDefault="00DB129F" w14:paraId="65680F76" w14:textId="05125FFA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</w:pPr>
            <w:r w:rsidRPr="1D291FA4" w:rsidR="1D291FA4"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8" w:type="dxa"/>
            <w:tcMar/>
            <w:vAlign w:val="center"/>
          </w:tcPr>
          <w:p w:rsidRPr="00F866C4" w:rsidR="00DB129F" w:rsidP="1D291FA4" w:rsidRDefault="00DB129F" w14:paraId="64261122" w14:textId="6D6A14E2">
            <w:pPr>
              <w:pStyle w:val="Normal"/>
              <w:widowControl w:val="0"/>
              <w:spacing w:before="120" w:line="280" w:lineRule="exact"/>
              <w:ind w:left="0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</w:pPr>
            <w:r w:rsidRPr="1D291FA4" w:rsidR="1D291FA4">
              <w:rPr>
                <w:rFonts w:ascii="Times New Roman" w:hAnsi="Times New Roman" w:eastAsia="Yu Mincho" w:cs="Times New Roman"/>
                <w:sz w:val="26"/>
                <w:szCs w:val="26"/>
                <w:lang w:val="vi-VN"/>
              </w:rPr>
              <w:t>&gt;2</w:t>
            </w:r>
          </w:p>
        </w:tc>
      </w:tr>
      <w:tr w:rsidRPr="00F866C4" w:rsidR="00DA7405" w:rsidTr="275E9575" w14:paraId="1B048370" w14:textId="77777777">
        <w:tc>
          <w:tcPr>
            <w:tcW w:w="2689" w:type="dxa"/>
            <w:tcMar/>
          </w:tcPr>
          <w:p w:rsidRPr="00F866C4" w:rsidR="00DA7405" w:rsidP="00DA7405" w:rsidRDefault="00DA7405" w14:paraId="0A311BB8" w14:textId="0B8CDA03">
            <w:pPr>
              <w:widowControl w:val="0"/>
              <w:spacing w:before="120" w:line="280" w:lineRule="exact"/>
              <w:jc w:val="both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  <w:t>Địa lý học</w:t>
            </w:r>
          </w:p>
        </w:tc>
        <w:tc>
          <w:tcPr>
            <w:tcW w:w="1275" w:type="dxa"/>
            <w:tcMar/>
            <w:vAlign w:val="center"/>
          </w:tcPr>
          <w:p w:rsidRPr="00F866C4" w:rsidR="00DA7405" w:rsidP="00DA7405" w:rsidRDefault="00DA7405" w14:paraId="19012821" w14:textId="005ECEA8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tcMar/>
            <w:vAlign w:val="center"/>
          </w:tcPr>
          <w:p w:rsidRPr="00F866C4" w:rsidR="00DA7405" w:rsidP="00DA7405" w:rsidRDefault="00DA7405" w14:paraId="5C6D3C00" w14:textId="502AC0D9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DA7405" w:rsidP="00DA7405" w:rsidRDefault="00DA7405" w14:paraId="65A3A6D0" w14:textId="1335190E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DA7405" w:rsidP="00DA7405" w:rsidRDefault="00DA7405" w14:paraId="52435918" w14:textId="770EF63D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tcMar/>
            <w:vAlign w:val="center"/>
          </w:tcPr>
          <w:p w:rsidRPr="00F866C4" w:rsidR="00DA7405" w:rsidP="00DA7405" w:rsidRDefault="00DA7405" w14:paraId="7CBDDE42" w14:textId="14097F4B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&gt;2</w:t>
            </w:r>
          </w:p>
        </w:tc>
      </w:tr>
      <w:tr w:rsidRPr="00F866C4" w:rsidR="00122637" w:rsidTr="275E9575" w14:paraId="0485AA42" w14:textId="77777777">
        <w:tc>
          <w:tcPr>
            <w:tcW w:w="2689" w:type="dxa"/>
            <w:tcMar/>
          </w:tcPr>
          <w:p w:rsidRPr="00D35185" w:rsidR="00122637" w:rsidP="00122637" w:rsidRDefault="00122637" w14:paraId="1733241A" w14:textId="4D076858">
            <w:pPr>
              <w:widowControl w:val="0"/>
              <w:spacing w:before="120" w:line="280" w:lineRule="exact"/>
              <w:jc w:val="both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Ngôn ngữ Việt Nam</w:t>
            </w:r>
          </w:p>
        </w:tc>
        <w:tc>
          <w:tcPr>
            <w:tcW w:w="1275" w:type="dxa"/>
            <w:tcMar/>
            <w:vAlign w:val="center"/>
          </w:tcPr>
          <w:p w:rsidRPr="00F866C4" w:rsidR="00122637" w:rsidP="00122637" w:rsidRDefault="00122637" w14:paraId="1FFCA6B4" w14:textId="4804BFDE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tcMar/>
            <w:vAlign w:val="center"/>
          </w:tcPr>
          <w:p w:rsidRPr="00F866C4" w:rsidR="00122637" w:rsidP="00122637" w:rsidRDefault="00122637" w14:paraId="3A941624" w14:textId="79417A97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122637" w:rsidP="00122637" w:rsidRDefault="00122637" w14:paraId="5E22393F" w14:textId="6008F5FA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122637" w:rsidP="00122637" w:rsidRDefault="00122637" w14:paraId="61FAFB61" w14:textId="52D1733A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tcMar/>
            <w:vAlign w:val="center"/>
          </w:tcPr>
          <w:p w:rsidRPr="00F866C4" w:rsidR="00122637" w:rsidP="00122637" w:rsidRDefault="00122637" w14:paraId="748A9BBD" w14:textId="483E5821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&gt;2</w:t>
            </w:r>
          </w:p>
        </w:tc>
      </w:tr>
      <w:tr w:rsidRPr="00F866C4" w:rsidR="00122637" w:rsidTr="275E9575" w14:paraId="1B4A0F14" w14:textId="77777777">
        <w:tc>
          <w:tcPr>
            <w:tcW w:w="2689" w:type="dxa"/>
            <w:tcMar/>
          </w:tcPr>
          <w:p w:rsidRPr="00F866C4" w:rsidR="00122637" w:rsidP="00122637" w:rsidRDefault="00122637" w14:paraId="16E15E8D" w14:textId="0F0FCB8F">
            <w:pPr>
              <w:widowControl w:val="0"/>
              <w:spacing w:before="120" w:line="280" w:lineRule="exact"/>
              <w:jc w:val="both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>Sinh học thực nghiệm</w:t>
            </w:r>
          </w:p>
        </w:tc>
        <w:tc>
          <w:tcPr>
            <w:tcW w:w="1275" w:type="dxa"/>
            <w:tcMar/>
            <w:vAlign w:val="center"/>
          </w:tcPr>
          <w:p w:rsidRPr="00F866C4" w:rsidR="00122637" w:rsidP="00122637" w:rsidRDefault="00122637" w14:paraId="5EF50004" w14:textId="67A03E74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tcMar/>
            <w:vAlign w:val="center"/>
          </w:tcPr>
          <w:p w:rsidRPr="00F866C4" w:rsidR="00122637" w:rsidP="00122637" w:rsidRDefault="00122637" w14:paraId="780E8D84" w14:textId="0988DE15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122637" w:rsidP="00122637" w:rsidRDefault="00122637" w14:paraId="6157E8A7" w14:textId="62BC7B5B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tcMar/>
            <w:vAlign w:val="center"/>
          </w:tcPr>
          <w:p w:rsidRPr="00F866C4" w:rsidR="00122637" w:rsidP="00122637" w:rsidRDefault="00122637" w14:paraId="0485377F" w14:textId="73D546F2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tcMar/>
            <w:vAlign w:val="center"/>
          </w:tcPr>
          <w:p w:rsidRPr="00F866C4" w:rsidR="00122637" w:rsidP="00122637" w:rsidRDefault="00122637" w14:paraId="05AEBB0A" w14:textId="580F998A">
            <w:pPr>
              <w:widowControl w:val="0"/>
              <w:spacing w:before="120" w:line="280" w:lineRule="exact"/>
              <w:jc w:val="center"/>
              <w:rPr>
                <w:rFonts w:ascii="Times New Roman" w:hAnsi="Times New Roman" w:eastAsia="Yu Mincho" w:cs="Times New Roman"/>
                <w:sz w:val="26"/>
                <w:szCs w:val="26"/>
              </w:rPr>
            </w:pPr>
            <w:r>
              <w:rPr>
                <w:rFonts w:ascii="Times New Roman" w:hAnsi="Times New Roman" w:eastAsia="Yu Mincho" w:cs="Times New Roman"/>
                <w:sz w:val="26"/>
                <w:szCs w:val="26"/>
              </w:rPr>
              <w:t>&gt;2</w:t>
            </w:r>
          </w:p>
        </w:tc>
      </w:tr>
    </w:tbl>
    <w:p w:rsidR="00A4769E" w:rsidRDefault="00A4769E" w14:paraId="171F06A4" w14:textId="77777777"/>
    <w:sectPr w:rsidR="00A4769E" w:rsidSect="00A4769E">
      <w:pgSz w:w="11907" w:h="16840" w:orient="portrait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384a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F"/>
    <w:rsid w:val="00122637"/>
    <w:rsid w:val="00654520"/>
    <w:rsid w:val="00A4769E"/>
    <w:rsid w:val="00CC35D6"/>
    <w:rsid w:val="00CE3520"/>
    <w:rsid w:val="00D83895"/>
    <w:rsid w:val="00DA7405"/>
    <w:rsid w:val="00DB129F"/>
    <w:rsid w:val="1D291FA4"/>
    <w:rsid w:val="275E9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DE8D"/>
  <w15:chartTrackingRefBased/>
  <w15:docId w15:val="{08BC5259-9E2E-469B-85C2-7D02AEE2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9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29F"/>
    <w:pPr>
      <w:keepNext/>
      <w:keepLines/>
      <w:spacing w:before="360" w:after="80" w:line="324" w:lineRule="auto"/>
      <w:jc w:val="both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ascii="Times New Roman" w:hAnsi="Times New Roman" w:eastAsiaTheme="majorEastAsia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ascii="Times New Roman" w:hAnsi="Times New Roman" w:eastAsiaTheme="majorEastAsia" w:cstheme="majorBidi"/>
      <w:b/>
      <w:i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ascii="Times New Roman" w:hAnsi="Times New Roman" w:eastAsiaTheme="majorEastAsia" w:cstheme="majorBidi"/>
      <w:i/>
      <w:iCs/>
      <w:kern w:val="2"/>
      <w:sz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9F"/>
    <w:pPr>
      <w:keepNext/>
      <w:keepLines/>
      <w:spacing w:before="80" w:after="40" w:line="324" w:lineRule="auto"/>
      <w:jc w:val="both"/>
      <w:outlineLvl w:val="4"/>
    </w:pPr>
    <w:rPr>
      <w:rFonts w:eastAsiaTheme="majorEastAsia" w:cstheme="majorBidi"/>
      <w:color w:val="2F5496" w:themeColor="accent1" w:themeShade="BF"/>
      <w:kern w:val="2"/>
      <w:sz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9F"/>
    <w:pPr>
      <w:keepNext/>
      <w:keepLines/>
      <w:spacing w:before="40" w:after="0" w:line="324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9F"/>
    <w:pPr>
      <w:keepNext/>
      <w:keepLines/>
      <w:spacing w:before="40" w:after="0" w:line="324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9F"/>
    <w:pPr>
      <w:keepNext/>
      <w:keepLines/>
      <w:spacing w:after="0" w:line="324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9F"/>
    <w:pPr>
      <w:keepNext/>
      <w:keepLines/>
      <w:spacing w:after="0" w:line="324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6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A4769E"/>
    <w:rPr>
      <w:rFonts w:ascii="Times New Roman" w:hAnsi="Times New Roman" w:eastAsiaTheme="majorEastAsia" w:cstheme="majorBidi"/>
      <w:b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4769E"/>
    <w:rPr>
      <w:rFonts w:ascii="Times New Roman" w:hAnsi="Times New Roman" w:eastAsiaTheme="majorEastAsia" w:cstheme="majorBidi"/>
      <w:b/>
      <w:i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769E"/>
    <w:rPr>
      <w:rFonts w:ascii="Times New Roman" w:hAnsi="Times New Roman" w:eastAsiaTheme="majorEastAsia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line="240" w:lineRule="auto"/>
      <w:jc w:val="center"/>
    </w:pPr>
    <w:rPr>
      <w:rFonts w:ascii="Times New Roman" w:hAnsi="Times New Roman"/>
      <w:i/>
      <w:iCs/>
      <w:kern w:val="2"/>
      <w:sz w:val="24"/>
      <w:szCs w:val="18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9"/>
    <w:rsid w:val="00DB129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129F"/>
    <w:rPr>
      <w:rFonts w:eastAsiaTheme="majorEastAsia" w:cstheme="majorBidi"/>
      <w:color w:val="2F5496" w:themeColor="accent1" w:themeShade="BF"/>
      <w:sz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129F"/>
    <w:rPr>
      <w:rFonts w:eastAsiaTheme="majorEastAsia" w:cstheme="majorBidi"/>
      <w:i/>
      <w:iCs/>
      <w:color w:val="595959" w:themeColor="text1" w:themeTint="A6"/>
      <w:sz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129F"/>
    <w:rPr>
      <w:rFonts w:eastAsiaTheme="majorEastAsia" w:cstheme="majorBidi"/>
      <w:color w:val="595959" w:themeColor="text1" w:themeTint="A6"/>
      <w:sz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129F"/>
    <w:rPr>
      <w:rFonts w:eastAsiaTheme="majorEastAsia" w:cstheme="majorBidi"/>
      <w:i/>
      <w:iCs/>
      <w:color w:val="272727" w:themeColor="text1" w:themeTint="D8"/>
      <w:sz w:val="2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129F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B129F"/>
    <w:pPr>
      <w:spacing w:after="80" w:line="240" w:lineRule="auto"/>
      <w:contextualSpacing/>
      <w:jc w:val="both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B12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9F"/>
    <w:pPr>
      <w:numPr>
        <w:ilvl w:val="1"/>
      </w:numPr>
      <w:spacing w:after="160" w:line="324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B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9F"/>
    <w:pPr>
      <w:spacing w:before="160" w:after="160" w:line="324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B129F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DB129F"/>
    <w:pPr>
      <w:spacing w:after="160" w:line="324" w:lineRule="auto"/>
      <w:ind w:left="720"/>
      <w:contextualSpacing/>
      <w:jc w:val="both"/>
    </w:pPr>
    <w:rPr>
      <w:rFonts w:ascii="Times New Roman" w:hAnsi="Times New Roman"/>
      <w:kern w:val="2"/>
      <w:sz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9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324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6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29F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DB129F"/>
    <w:rPr>
      <w:b/>
      <w:bCs/>
      <w:smallCaps/>
      <w:color w:val="2F5496" w:themeColor="accent1" w:themeShade="BF"/>
      <w:spacing w:val="5"/>
    </w:rPr>
  </w:style>
  <w:style w:type="table" w:styleId="TableGrid8" w:customStyle="1">
    <w:name w:val="Table Grid8"/>
    <w:basedOn w:val="TableNormal"/>
    <w:next w:val="TableGrid"/>
    <w:qFormat/>
    <w:rsid w:val="00DB129F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DB12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2230d277cce4d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Nguyễn Thị Hồng Loan</dc:creator>
  <keywords/>
  <dc:description/>
  <lastModifiedBy>Người dùng Khách</lastModifiedBy>
  <revision>7</revision>
  <dcterms:created xsi:type="dcterms:W3CDTF">2025-06-17T01:04:00.0000000Z</dcterms:created>
  <dcterms:modified xsi:type="dcterms:W3CDTF">2025-06-17T08:23:36.3250662Z</dcterms:modified>
</coreProperties>
</file>