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3A4B" w14:textId="77777777" w:rsidR="00566C01" w:rsidRPr="00DF2B3E" w:rsidRDefault="00566C01" w:rsidP="00566C01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 w:rsidRPr="00DF2B3E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Bảng 11.1.2. Đối sánh số lượng và tỷ lệ nhập học, thôi học, tốt nghiệp đúng hạn </w:t>
      </w:r>
    </w:p>
    <w:p w14:paraId="59582B2F" w14:textId="77777777" w:rsidR="00566C01" w:rsidRPr="00DF2B3E" w:rsidRDefault="00566C01" w:rsidP="00566C01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 w:rsidRPr="00DF2B3E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 xml:space="preserve">của CTĐT thạc sĩ ngành Đại số và Lý thuyết số </w:t>
      </w:r>
    </w:p>
    <w:p w14:paraId="267D7F0B" w14:textId="77777777" w:rsidR="00566C01" w:rsidRPr="00DF2B3E" w:rsidRDefault="00566C01" w:rsidP="00566C01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</w:pPr>
      <w:r w:rsidRPr="00DF2B3E">
        <w:rPr>
          <w:rFonts w:ascii="Times New Roman" w:eastAsia="Times New Roman" w:hAnsi="Times New Roman" w:cs="Times New Roman"/>
          <w:bCs/>
          <w:i/>
          <w:sz w:val="26"/>
          <w:szCs w:val="26"/>
          <w:lang w:val="da-DK"/>
        </w:rPr>
        <w:t>với một số CTĐT cùng trình độ trong trường</w:t>
      </w:r>
    </w:p>
    <w:tbl>
      <w:tblPr>
        <w:tblStyle w:val="TableGrid"/>
        <w:tblW w:w="9211" w:type="dxa"/>
        <w:tblLayout w:type="fixed"/>
        <w:tblLook w:val="04A0" w:firstRow="1" w:lastRow="0" w:firstColumn="1" w:lastColumn="0" w:noHBand="0" w:noVBand="1"/>
      </w:tblPr>
      <w:tblGrid>
        <w:gridCol w:w="910"/>
        <w:gridCol w:w="3354"/>
        <w:gridCol w:w="951"/>
        <w:gridCol w:w="951"/>
        <w:gridCol w:w="990"/>
        <w:gridCol w:w="900"/>
        <w:gridCol w:w="1155"/>
      </w:tblGrid>
      <w:tr w:rsidR="00566C01" w:rsidRPr="00DF2B3E" w14:paraId="75211AFF" w14:textId="77777777" w:rsidTr="00523EBD">
        <w:tc>
          <w:tcPr>
            <w:tcW w:w="910" w:type="dxa"/>
            <w:vAlign w:val="center"/>
          </w:tcPr>
          <w:p w14:paraId="377FA21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Khóa học</w:t>
            </w:r>
          </w:p>
        </w:tc>
        <w:tc>
          <w:tcPr>
            <w:tcW w:w="3354" w:type="dxa"/>
            <w:vAlign w:val="center"/>
          </w:tcPr>
          <w:p w14:paraId="3679FEB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951" w:type="dxa"/>
          </w:tcPr>
          <w:p w14:paraId="012D41F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số và lí thuyết số</w:t>
            </w:r>
          </w:p>
        </w:tc>
        <w:tc>
          <w:tcPr>
            <w:tcW w:w="951" w:type="dxa"/>
            <w:vAlign w:val="center"/>
          </w:tcPr>
          <w:p w14:paraId="404977C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Toán giải tích</w:t>
            </w:r>
          </w:p>
        </w:tc>
        <w:tc>
          <w:tcPr>
            <w:tcW w:w="990" w:type="dxa"/>
            <w:vAlign w:val="center"/>
          </w:tcPr>
          <w:p w14:paraId="5D83EFB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Địa lí học</w:t>
            </w:r>
          </w:p>
        </w:tc>
        <w:tc>
          <w:tcPr>
            <w:tcW w:w="900" w:type="dxa"/>
            <w:vAlign w:val="center"/>
          </w:tcPr>
          <w:p w14:paraId="29904B8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Ngôn ngữ Việt Nam</w:t>
            </w:r>
          </w:p>
        </w:tc>
        <w:tc>
          <w:tcPr>
            <w:tcW w:w="1155" w:type="dxa"/>
            <w:vAlign w:val="center"/>
          </w:tcPr>
          <w:p w14:paraId="1FAE19D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Sinh học thực nghiệm</w:t>
            </w:r>
          </w:p>
        </w:tc>
      </w:tr>
      <w:tr w:rsidR="00566C01" w:rsidRPr="00DF2B3E" w14:paraId="6605D5C3" w14:textId="77777777" w:rsidTr="00523EBD">
        <w:tc>
          <w:tcPr>
            <w:tcW w:w="910" w:type="dxa"/>
            <w:vMerge w:val="restart"/>
            <w:vAlign w:val="center"/>
          </w:tcPr>
          <w:p w14:paraId="1215B20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K26 (2018-2020)</w:t>
            </w:r>
          </w:p>
        </w:tc>
        <w:tc>
          <w:tcPr>
            <w:tcW w:w="3354" w:type="dxa"/>
          </w:tcPr>
          <w:p w14:paraId="655CA205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</w:tcPr>
          <w:p w14:paraId="2DC078F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951" w:type="dxa"/>
            <w:vAlign w:val="center"/>
          </w:tcPr>
          <w:p w14:paraId="4BEDDC8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990" w:type="dxa"/>
            <w:vAlign w:val="center"/>
          </w:tcPr>
          <w:p w14:paraId="7F31C20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14:paraId="32ECFC4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55" w:type="dxa"/>
            <w:vAlign w:val="center"/>
          </w:tcPr>
          <w:p w14:paraId="48970E2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66C01" w:rsidRPr="00DF2B3E" w14:paraId="712E8572" w14:textId="77777777" w:rsidTr="00523EBD">
        <w:tc>
          <w:tcPr>
            <w:tcW w:w="910" w:type="dxa"/>
            <w:vMerge/>
            <w:vAlign w:val="center"/>
          </w:tcPr>
          <w:p w14:paraId="08E6888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F0FC7EF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6B75D41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2256865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vAlign w:val="center"/>
          </w:tcPr>
          <w:p w14:paraId="6C6DA27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  <w:vAlign w:val="center"/>
          </w:tcPr>
          <w:p w14:paraId="44FF3CD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0ECD331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</w:tr>
      <w:tr w:rsidR="00566C01" w:rsidRPr="00DF2B3E" w14:paraId="22D10810" w14:textId="77777777" w:rsidTr="00523EBD">
        <w:tc>
          <w:tcPr>
            <w:tcW w:w="910" w:type="dxa"/>
            <w:vMerge/>
            <w:vAlign w:val="center"/>
          </w:tcPr>
          <w:p w14:paraId="20C2632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5C635318" w14:textId="77777777" w:rsidR="00566C01" w:rsidRPr="009F3DA8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69779DD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vAlign w:val="center"/>
          </w:tcPr>
          <w:p w14:paraId="2CEEAD40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14:paraId="5B7944E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5655CEF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34F1297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4A26A2C8" w14:textId="77777777" w:rsidTr="00523EBD">
        <w:tc>
          <w:tcPr>
            <w:tcW w:w="910" w:type="dxa"/>
            <w:vMerge/>
            <w:vAlign w:val="center"/>
          </w:tcPr>
          <w:p w14:paraId="482F000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4E2067C1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4C3929D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vAlign w:val="center"/>
          </w:tcPr>
          <w:p w14:paraId="4806BE9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vAlign w:val="center"/>
          </w:tcPr>
          <w:p w14:paraId="45CAD4D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00" w:type="dxa"/>
            <w:vAlign w:val="center"/>
          </w:tcPr>
          <w:p w14:paraId="11540D1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608785D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3CF9FA5F" w14:textId="77777777" w:rsidTr="00523EBD">
        <w:tc>
          <w:tcPr>
            <w:tcW w:w="910" w:type="dxa"/>
            <w:vMerge/>
            <w:vAlign w:val="center"/>
          </w:tcPr>
          <w:p w14:paraId="473FC16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3EB51B9" w14:textId="77777777" w:rsidR="00566C01" w:rsidRPr="009F3DA8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25AB271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951" w:type="dxa"/>
            <w:vAlign w:val="center"/>
          </w:tcPr>
          <w:p w14:paraId="32073AA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990" w:type="dxa"/>
            <w:vAlign w:val="center"/>
          </w:tcPr>
          <w:p w14:paraId="5A61F35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14:paraId="7AC0D57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55" w:type="dxa"/>
            <w:vAlign w:val="center"/>
          </w:tcPr>
          <w:p w14:paraId="52CA7BB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66C01" w:rsidRPr="00DF2B3E" w14:paraId="20AFF4D6" w14:textId="77777777" w:rsidTr="00523EBD">
        <w:tc>
          <w:tcPr>
            <w:tcW w:w="910" w:type="dxa"/>
            <w:vMerge/>
            <w:vAlign w:val="center"/>
          </w:tcPr>
          <w:p w14:paraId="5D06D9E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AE1CF53" w14:textId="77777777" w:rsidR="00566C01" w:rsidRPr="009F3DA8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73DB98A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4A7B9E3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vAlign w:val="center"/>
          </w:tcPr>
          <w:p w14:paraId="0371D80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  <w:vAlign w:val="center"/>
          </w:tcPr>
          <w:p w14:paraId="4179974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70AC651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</w:tr>
      <w:tr w:rsidR="00566C01" w:rsidRPr="00DF2B3E" w14:paraId="63315531" w14:textId="77777777" w:rsidTr="00523EBD">
        <w:tc>
          <w:tcPr>
            <w:tcW w:w="910" w:type="dxa"/>
            <w:vMerge w:val="restart"/>
            <w:vAlign w:val="center"/>
          </w:tcPr>
          <w:p w14:paraId="19506D6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K27</w:t>
            </w:r>
          </w:p>
          <w:p w14:paraId="3D8253C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(2019-2021)</w:t>
            </w:r>
          </w:p>
        </w:tc>
        <w:tc>
          <w:tcPr>
            <w:tcW w:w="3354" w:type="dxa"/>
          </w:tcPr>
          <w:p w14:paraId="4BD4ABB8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</w:tcPr>
          <w:p w14:paraId="38CC950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14:paraId="1B7EDA1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90" w:type="dxa"/>
            <w:vAlign w:val="center"/>
          </w:tcPr>
          <w:p w14:paraId="6C81209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900" w:type="dxa"/>
            <w:vAlign w:val="center"/>
          </w:tcPr>
          <w:p w14:paraId="30CCD75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55" w:type="dxa"/>
            <w:vAlign w:val="center"/>
          </w:tcPr>
          <w:p w14:paraId="3D6EEAC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66C01" w:rsidRPr="00DF2B3E" w14:paraId="7D16FB98" w14:textId="77777777" w:rsidTr="00523EBD">
        <w:tc>
          <w:tcPr>
            <w:tcW w:w="910" w:type="dxa"/>
            <w:vMerge/>
            <w:vAlign w:val="center"/>
          </w:tcPr>
          <w:p w14:paraId="769E198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A46635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695E51B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62724B3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94,1%</w:t>
            </w:r>
          </w:p>
        </w:tc>
        <w:tc>
          <w:tcPr>
            <w:tcW w:w="990" w:type="dxa"/>
            <w:vAlign w:val="center"/>
          </w:tcPr>
          <w:p w14:paraId="55BBBC5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95,7%</w:t>
            </w:r>
          </w:p>
        </w:tc>
        <w:tc>
          <w:tcPr>
            <w:tcW w:w="900" w:type="dxa"/>
          </w:tcPr>
          <w:p w14:paraId="1E3452A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</w:tcPr>
          <w:p w14:paraId="5852D73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100%</w:t>
            </w:r>
          </w:p>
        </w:tc>
      </w:tr>
      <w:tr w:rsidR="00566C01" w:rsidRPr="00DF2B3E" w14:paraId="658E5C8E" w14:textId="77777777" w:rsidTr="00523EBD">
        <w:tc>
          <w:tcPr>
            <w:tcW w:w="910" w:type="dxa"/>
            <w:vMerge/>
            <w:vAlign w:val="center"/>
          </w:tcPr>
          <w:p w14:paraId="75BEF34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987A46A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23BB443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vAlign w:val="center"/>
          </w:tcPr>
          <w:p w14:paraId="62348CF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14:paraId="1510557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EAB947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076C6C9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4C47FBA8" w14:textId="77777777" w:rsidTr="00523EBD">
        <w:tc>
          <w:tcPr>
            <w:tcW w:w="910" w:type="dxa"/>
            <w:vMerge/>
            <w:vAlign w:val="center"/>
          </w:tcPr>
          <w:p w14:paraId="218197E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3ADCE2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3DCAF92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vAlign w:val="center"/>
          </w:tcPr>
          <w:p w14:paraId="2EC5031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vAlign w:val="center"/>
          </w:tcPr>
          <w:p w14:paraId="5715675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4,8%</w:t>
            </w:r>
          </w:p>
        </w:tc>
        <w:tc>
          <w:tcPr>
            <w:tcW w:w="900" w:type="dxa"/>
            <w:vAlign w:val="center"/>
          </w:tcPr>
          <w:p w14:paraId="6B2A85D0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595C7D8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3B0ECBDA" w14:textId="77777777" w:rsidTr="00523EBD">
        <w:tc>
          <w:tcPr>
            <w:tcW w:w="910" w:type="dxa"/>
            <w:vMerge/>
            <w:vAlign w:val="center"/>
          </w:tcPr>
          <w:p w14:paraId="008E398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B425758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6B1DC09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14:paraId="6F72E66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990" w:type="dxa"/>
            <w:vAlign w:val="center"/>
          </w:tcPr>
          <w:p w14:paraId="25FEE7F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900" w:type="dxa"/>
            <w:vAlign w:val="center"/>
          </w:tcPr>
          <w:p w14:paraId="3F16F9F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55" w:type="dxa"/>
            <w:vAlign w:val="center"/>
          </w:tcPr>
          <w:p w14:paraId="6F80CB9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566C01" w:rsidRPr="00DF2B3E" w14:paraId="55E2CE0C" w14:textId="77777777" w:rsidTr="00523EBD">
        <w:tc>
          <w:tcPr>
            <w:tcW w:w="910" w:type="dxa"/>
            <w:vMerge/>
            <w:vAlign w:val="center"/>
          </w:tcPr>
          <w:p w14:paraId="41AF310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8F7BFC9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53858CB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4574045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vAlign w:val="center"/>
          </w:tcPr>
          <w:p w14:paraId="0ED7A93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  <w:vAlign w:val="center"/>
          </w:tcPr>
          <w:p w14:paraId="028294F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94,7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669AA61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</w:tr>
      <w:tr w:rsidR="00566C01" w:rsidRPr="00DF2B3E" w14:paraId="36839C28" w14:textId="77777777" w:rsidTr="00523EBD">
        <w:tc>
          <w:tcPr>
            <w:tcW w:w="910" w:type="dxa"/>
            <w:vMerge w:val="restart"/>
            <w:vAlign w:val="center"/>
          </w:tcPr>
          <w:p w14:paraId="79077F5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K28</w:t>
            </w:r>
          </w:p>
          <w:p w14:paraId="2FAD3CC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(2020-2022)</w:t>
            </w:r>
          </w:p>
        </w:tc>
        <w:tc>
          <w:tcPr>
            <w:tcW w:w="3354" w:type="dxa"/>
          </w:tcPr>
          <w:p w14:paraId="24011754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</w:tcPr>
          <w:p w14:paraId="58E8A91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951" w:type="dxa"/>
            <w:vAlign w:val="center"/>
          </w:tcPr>
          <w:p w14:paraId="70AC8ED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990" w:type="dxa"/>
            <w:vAlign w:val="center"/>
          </w:tcPr>
          <w:p w14:paraId="26F05E4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900" w:type="dxa"/>
            <w:vAlign w:val="center"/>
          </w:tcPr>
          <w:p w14:paraId="6E5E1FB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55" w:type="dxa"/>
            <w:vAlign w:val="center"/>
          </w:tcPr>
          <w:p w14:paraId="2BF3795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</w:tr>
      <w:tr w:rsidR="00566C01" w:rsidRPr="00DF2B3E" w14:paraId="06D5FF09" w14:textId="77777777" w:rsidTr="00523EBD">
        <w:tc>
          <w:tcPr>
            <w:tcW w:w="910" w:type="dxa"/>
            <w:vMerge/>
            <w:vAlign w:val="center"/>
          </w:tcPr>
          <w:p w14:paraId="720A8D4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9DB12CC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046CD78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5E95317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92,9%</w:t>
            </w:r>
          </w:p>
        </w:tc>
        <w:tc>
          <w:tcPr>
            <w:tcW w:w="990" w:type="dxa"/>
            <w:vAlign w:val="center"/>
          </w:tcPr>
          <w:p w14:paraId="1C97200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</w:tcPr>
          <w:p w14:paraId="6CB5AF0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</w:tcPr>
          <w:p w14:paraId="11084F4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100%</w:t>
            </w:r>
          </w:p>
        </w:tc>
      </w:tr>
      <w:tr w:rsidR="00566C01" w:rsidRPr="00DF2B3E" w14:paraId="7D2C1C6B" w14:textId="77777777" w:rsidTr="00523EBD">
        <w:tc>
          <w:tcPr>
            <w:tcW w:w="910" w:type="dxa"/>
            <w:vMerge/>
            <w:vAlign w:val="center"/>
          </w:tcPr>
          <w:p w14:paraId="5AA59E2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EB08274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7489588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51" w:type="dxa"/>
            <w:vAlign w:val="center"/>
          </w:tcPr>
          <w:p w14:paraId="541642A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14:paraId="7508EEF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72C561A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1941677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5EE6D325" w14:textId="77777777" w:rsidTr="00523EBD">
        <w:tc>
          <w:tcPr>
            <w:tcW w:w="910" w:type="dxa"/>
            <w:vMerge/>
            <w:vAlign w:val="center"/>
          </w:tcPr>
          <w:p w14:paraId="204B384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0BB862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3516C8D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4,8%</w:t>
            </w:r>
          </w:p>
        </w:tc>
        <w:tc>
          <w:tcPr>
            <w:tcW w:w="951" w:type="dxa"/>
            <w:vAlign w:val="center"/>
          </w:tcPr>
          <w:p w14:paraId="4623697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vAlign w:val="center"/>
          </w:tcPr>
          <w:p w14:paraId="579220F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00" w:type="dxa"/>
            <w:vAlign w:val="center"/>
          </w:tcPr>
          <w:p w14:paraId="1C08336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01A981D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17CB0B43" w14:textId="77777777" w:rsidTr="00523EBD">
        <w:tc>
          <w:tcPr>
            <w:tcW w:w="910" w:type="dxa"/>
            <w:vMerge/>
            <w:vAlign w:val="center"/>
          </w:tcPr>
          <w:p w14:paraId="583F1B9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81168EA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1EF2875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951" w:type="dxa"/>
            <w:vAlign w:val="center"/>
          </w:tcPr>
          <w:p w14:paraId="593DEBA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990" w:type="dxa"/>
            <w:vAlign w:val="center"/>
          </w:tcPr>
          <w:p w14:paraId="3785DBC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900" w:type="dxa"/>
            <w:vAlign w:val="center"/>
          </w:tcPr>
          <w:p w14:paraId="254D3C0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55" w:type="dxa"/>
            <w:vAlign w:val="center"/>
          </w:tcPr>
          <w:p w14:paraId="1F04D77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</w:tr>
      <w:tr w:rsidR="00566C01" w:rsidRPr="00DF2B3E" w14:paraId="3909FDDB" w14:textId="77777777" w:rsidTr="00523EBD">
        <w:tc>
          <w:tcPr>
            <w:tcW w:w="910" w:type="dxa"/>
            <w:vMerge/>
            <w:vAlign w:val="center"/>
          </w:tcPr>
          <w:p w14:paraId="637BB5B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BF65BE3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552FCE5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95,2%</w:t>
            </w:r>
          </w:p>
        </w:tc>
        <w:tc>
          <w:tcPr>
            <w:tcW w:w="951" w:type="dxa"/>
            <w:vAlign w:val="center"/>
          </w:tcPr>
          <w:p w14:paraId="260C706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vAlign w:val="center"/>
          </w:tcPr>
          <w:p w14:paraId="4641A04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  <w:vAlign w:val="center"/>
          </w:tcPr>
          <w:p w14:paraId="5EAE6A6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6433F9F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41343CC1" w14:textId="77777777" w:rsidTr="00523EBD">
        <w:tc>
          <w:tcPr>
            <w:tcW w:w="910" w:type="dxa"/>
            <w:vMerge w:val="restart"/>
            <w:vAlign w:val="center"/>
          </w:tcPr>
          <w:p w14:paraId="4F5C951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K29</w:t>
            </w:r>
          </w:p>
          <w:p w14:paraId="2DCFBD90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(2021-2023)</w:t>
            </w:r>
          </w:p>
        </w:tc>
        <w:tc>
          <w:tcPr>
            <w:tcW w:w="3354" w:type="dxa"/>
          </w:tcPr>
          <w:p w14:paraId="15A817F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</w:tcPr>
          <w:p w14:paraId="6CACA36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14:paraId="3606124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21F8999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14:paraId="5929279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5" w:type="dxa"/>
            <w:vAlign w:val="center"/>
          </w:tcPr>
          <w:p w14:paraId="1AE0E81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566C01" w:rsidRPr="00DF2B3E" w14:paraId="510C99CE" w14:textId="77777777" w:rsidTr="00523EBD">
        <w:tc>
          <w:tcPr>
            <w:tcW w:w="910" w:type="dxa"/>
            <w:vMerge/>
            <w:vAlign w:val="center"/>
          </w:tcPr>
          <w:p w14:paraId="0C0B8AC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1D71BB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244F93F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66,7%</w:t>
            </w:r>
          </w:p>
        </w:tc>
        <w:tc>
          <w:tcPr>
            <w:tcW w:w="951" w:type="dxa"/>
            <w:vAlign w:val="center"/>
          </w:tcPr>
          <w:p w14:paraId="1BEBA1E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88,9%</w:t>
            </w:r>
          </w:p>
        </w:tc>
        <w:tc>
          <w:tcPr>
            <w:tcW w:w="990" w:type="dxa"/>
            <w:vAlign w:val="center"/>
          </w:tcPr>
          <w:p w14:paraId="39AEDF7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</w:tcPr>
          <w:p w14:paraId="04C02CE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</w:tcPr>
          <w:p w14:paraId="5B867A3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100%</w:t>
            </w:r>
          </w:p>
        </w:tc>
      </w:tr>
      <w:tr w:rsidR="00566C01" w:rsidRPr="00DF2B3E" w14:paraId="6885C919" w14:textId="77777777" w:rsidTr="00523EBD">
        <w:tc>
          <w:tcPr>
            <w:tcW w:w="910" w:type="dxa"/>
            <w:vMerge/>
            <w:vAlign w:val="center"/>
          </w:tcPr>
          <w:p w14:paraId="6B75424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C7CCB2E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2A8B637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vAlign w:val="center"/>
          </w:tcPr>
          <w:p w14:paraId="407408E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14:paraId="3E8647A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4076D0C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2934C56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23183287" w14:textId="77777777" w:rsidTr="00523EBD">
        <w:tc>
          <w:tcPr>
            <w:tcW w:w="910" w:type="dxa"/>
            <w:vMerge/>
            <w:vAlign w:val="center"/>
          </w:tcPr>
          <w:p w14:paraId="6F80A54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3550EBBC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7C70507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vAlign w:val="center"/>
          </w:tcPr>
          <w:p w14:paraId="7BCB651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vAlign w:val="center"/>
          </w:tcPr>
          <w:p w14:paraId="44F1A2A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04FAD52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25CF771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7F43E63A" w14:textId="77777777" w:rsidTr="00523EBD">
        <w:tc>
          <w:tcPr>
            <w:tcW w:w="910" w:type="dxa"/>
            <w:vMerge/>
            <w:vAlign w:val="center"/>
          </w:tcPr>
          <w:p w14:paraId="72572CF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56534AF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66A2EA8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14:paraId="130C056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4F38EBE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14:paraId="55BEFDC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5" w:type="dxa"/>
            <w:vAlign w:val="center"/>
          </w:tcPr>
          <w:p w14:paraId="1B1B3EC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566C01" w:rsidRPr="00DF2B3E" w14:paraId="69F46D68" w14:textId="77777777" w:rsidTr="00523EBD">
        <w:tc>
          <w:tcPr>
            <w:tcW w:w="910" w:type="dxa"/>
            <w:vMerge/>
            <w:vAlign w:val="center"/>
          </w:tcPr>
          <w:p w14:paraId="6AE4370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50200067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76BC48C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3041FB6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990" w:type="dxa"/>
            <w:vAlign w:val="center"/>
          </w:tcPr>
          <w:p w14:paraId="6E57505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  <w:vAlign w:val="center"/>
          </w:tcPr>
          <w:p w14:paraId="26B258A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83,3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23009F8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100%</w:t>
            </w:r>
          </w:p>
        </w:tc>
      </w:tr>
      <w:tr w:rsidR="00566C01" w:rsidRPr="00DF2B3E" w14:paraId="470763D1" w14:textId="77777777" w:rsidTr="00523EBD">
        <w:tc>
          <w:tcPr>
            <w:tcW w:w="910" w:type="dxa"/>
            <w:vMerge w:val="restart"/>
            <w:vAlign w:val="center"/>
          </w:tcPr>
          <w:p w14:paraId="6116228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K30</w:t>
            </w:r>
          </w:p>
          <w:p w14:paraId="293820B0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(2022-2024)</w:t>
            </w:r>
          </w:p>
        </w:tc>
        <w:tc>
          <w:tcPr>
            <w:tcW w:w="3354" w:type="dxa"/>
          </w:tcPr>
          <w:p w14:paraId="694AD2E2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 nhập học (HV)</w:t>
            </w:r>
          </w:p>
        </w:tc>
        <w:tc>
          <w:tcPr>
            <w:tcW w:w="951" w:type="dxa"/>
          </w:tcPr>
          <w:p w14:paraId="768904D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14:paraId="018C672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90" w:type="dxa"/>
            <w:vAlign w:val="center"/>
          </w:tcPr>
          <w:p w14:paraId="025F21E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14:paraId="16A4A51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455E203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2FFD3E1E" w14:textId="77777777" w:rsidTr="00523EBD">
        <w:tc>
          <w:tcPr>
            <w:tcW w:w="910" w:type="dxa"/>
            <w:vMerge/>
            <w:vAlign w:val="center"/>
          </w:tcPr>
          <w:p w14:paraId="018D2C2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FE2DAB6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5CED411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14E73E4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76,9%</w:t>
            </w:r>
          </w:p>
        </w:tc>
        <w:tc>
          <w:tcPr>
            <w:tcW w:w="990" w:type="dxa"/>
            <w:vAlign w:val="center"/>
          </w:tcPr>
          <w:p w14:paraId="064CF20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</w:tcPr>
          <w:p w14:paraId="50EDADE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</w:tcPr>
          <w:p w14:paraId="4935CCC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22E6DA35" w14:textId="77777777" w:rsidTr="00523EBD">
        <w:tc>
          <w:tcPr>
            <w:tcW w:w="910" w:type="dxa"/>
            <w:vMerge/>
            <w:vAlign w:val="center"/>
          </w:tcPr>
          <w:p w14:paraId="2144C03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58FDEF7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5B699EC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51" w:type="dxa"/>
            <w:vAlign w:val="center"/>
          </w:tcPr>
          <w:p w14:paraId="7DFCBAC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90" w:type="dxa"/>
            <w:vAlign w:val="center"/>
          </w:tcPr>
          <w:p w14:paraId="6395CAD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0492970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06B9D9D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1E8F98FE" w14:textId="77777777" w:rsidTr="00523EBD">
        <w:tc>
          <w:tcPr>
            <w:tcW w:w="910" w:type="dxa"/>
            <w:vMerge/>
            <w:vAlign w:val="center"/>
          </w:tcPr>
          <w:p w14:paraId="0D4DF99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036C3979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69E58BD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51" w:type="dxa"/>
            <w:vAlign w:val="center"/>
          </w:tcPr>
          <w:p w14:paraId="2633338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990" w:type="dxa"/>
            <w:vAlign w:val="center"/>
          </w:tcPr>
          <w:p w14:paraId="154D0CF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00" w:type="dxa"/>
            <w:vAlign w:val="center"/>
          </w:tcPr>
          <w:p w14:paraId="47F69B9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5ABCF85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5BD04382" w14:textId="77777777" w:rsidTr="00523EBD">
        <w:tc>
          <w:tcPr>
            <w:tcW w:w="910" w:type="dxa"/>
            <w:vMerge/>
            <w:vAlign w:val="center"/>
          </w:tcPr>
          <w:p w14:paraId="05ED000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0269F0C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14B08A6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14:paraId="53BA020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990" w:type="dxa"/>
            <w:vAlign w:val="center"/>
          </w:tcPr>
          <w:p w14:paraId="21EDCA3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14:paraId="3A73BF3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057B073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310E8BA8" w14:textId="77777777" w:rsidTr="00523EBD">
        <w:tc>
          <w:tcPr>
            <w:tcW w:w="910" w:type="dxa"/>
            <w:vMerge/>
            <w:vAlign w:val="center"/>
          </w:tcPr>
          <w:p w14:paraId="5FBAC87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BA948D6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485BF7C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33,3%</w:t>
            </w:r>
          </w:p>
        </w:tc>
        <w:tc>
          <w:tcPr>
            <w:tcW w:w="951" w:type="dxa"/>
            <w:vAlign w:val="center"/>
          </w:tcPr>
          <w:p w14:paraId="0B3D9CC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60%</w:t>
            </w:r>
          </w:p>
        </w:tc>
        <w:tc>
          <w:tcPr>
            <w:tcW w:w="990" w:type="dxa"/>
            <w:vAlign w:val="center"/>
          </w:tcPr>
          <w:p w14:paraId="55B4786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60%</w:t>
            </w:r>
          </w:p>
        </w:tc>
        <w:tc>
          <w:tcPr>
            <w:tcW w:w="900" w:type="dxa"/>
            <w:vAlign w:val="center"/>
          </w:tcPr>
          <w:p w14:paraId="077CCA4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5969207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0%</w:t>
            </w:r>
          </w:p>
        </w:tc>
      </w:tr>
      <w:tr w:rsidR="00566C01" w:rsidRPr="00DF2B3E" w14:paraId="263BE8BE" w14:textId="77777777" w:rsidTr="00523EBD">
        <w:tc>
          <w:tcPr>
            <w:tcW w:w="910" w:type="dxa"/>
            <w:vMerge w:val="restart"/>
            <w:vAlign w:val="center"/>
          </w:tcPr>
          <w:p w14:paraId="1610887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K31</w:t>
            </w:r>
          </w:p>
          <w:p w14:paraId="1351292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(2023-2025)</w:t>
            </w:r>
          </w:p>
        </w:tc>
        <w:tc>
          <w:tcPr>
            <w:tcW w:w="3354" w:type="dxa"/>
          </w:tcPr>
          <w:p w14:paraId="2BA4C623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Số lượng nhập học (HV)</w:t>
            </w:r>
          </w:p>
        </w:tc>
        <w:tc>
          <w:tcPr>
            <w:tcW w:w="951" w:type="dxa"/>
          </w:tcPr>
          <w:p w14:paraId="6B52080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951" w:type="dxa"/>
            <w:vAlign w:val="center"/>
          </w:tcPr>
          <w:p w14:paraId="450BC4A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990" w:type="dxa"/>
            <w:vAlign w:val="center"/>
          </w:tcPr>
          <w:p w14:paraId="6F84CE5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14:paraId="54EC502B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55" w:type="dxa"/>
            <w:vAlign w:val="center"/>
          </w:tcPr>
          <w:p w14:paraId="08CC71F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13</w:t>
            </w:r>
          </w:p>
        </w:tc>
      </w:tr>
      <w:tr w:rsidR="00566C01" w:rsidRPr="00DF2B3E" w14:paraId="28FB8349" w14:textId="77777777" w:rsidTr="00523EBD">
        <w:tc>
          <w:tcPr>
            <w:tcW w:w="910" w:type="dxa"/>
            <w:vMerge/>
          </w:tcPr>
          <w:p w14:paraId="635C91B8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714F31BB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nhập học (%)</w:t>
            </w:r>
          </w:p>
        </w:tc>
        <w:tc>
          <w:tcPr>
            <w:tcW w:w="951" w:type="dxa"/>
          </w:tcPr>
          <w:p w14:paraId="0633D6B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51" w:type="dxa"/>
            <w:vAlign w:val="center"/>
          </w:tcPr>
          <w:p w14:paraId="0DC1B14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82,4%</w:t>
            </w:r>
          </w:p>
        </w:tc>
        <w:tc>
          <w:tcPr>
            <w:tcW w:w="990" w:type="dxa"/>
            <w:vAlign w:val="center"/>
          </w:tcPr>
          <w:p w14:paraId="5AB9E4F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100%</w:t>
            </w:r>
          </w:p>
        </w:tc>
        <w:tc>
          <w:tcPr>
            <w:tcW w:w="900" w:type="dxa"/>
          </w:tcPr>
          <w:p w14:paraId="289226E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</w:tcPr>
          <w:p w14:paraId="09EB7531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100%</w:t>
            </w:r>
          </w:p>
        </w:tc>
      </w:tr>
      <w:tr w:rsidR="00566C01" w:rsidRPr="00DF2B3E" w14:paraId="64C00D35" w14:textId="77777777" w:rsidTr="00523EBD">
        <w:tc>
          <w:tcPr>
            <w:tcW w:w="910" w:type="dxa"/>
            <w:vMerge/>
          </w:tcPr>
          <w:p w14:paraId="53E860FC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4DD78BE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thôi học (HV)</w:t>
            </w:r>
          </w:p>
        </w:tc>
        <w:tc>
          <w:tcPr>
            <w:tcW w:w="951" w:type="dxa"/>
          </w:tcPr>
          <w:p w14:paraId="0F6DD8A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51" w:type="dxa"/>
            <w:vAlign w:val="center"/>
          </w:tcPr>
          <w:p w14:paraId="041D716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789399F6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14:paraId="518658A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center"/>
          </w:tcPr>
          <w:p w14:paraId="2A03898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566C01" w:rsidRPr="00DF2B3E" w14:paraId="78AE5F11" w14:textId="77777777" w:rsidTr="00523EBD">
        <w:tc>
          <w:tcPr>
            <w:tcW w:w="910" w:type="dxa"/>
            <w:vMerge/>
          </w:tcPr>
          <w:p w14:paraId="36C78C30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2059D06D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Tỉ lệ thôi học (%)</w:t>
            </w:r>
          </w:p>
        </w:tc>
        <w:tc>
          <w:tcPr>
            <w:tcW w:w="951" w:type="dxa"/>
          </w:tcPr>
          <w:p w14:paraId="309DA7E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14,3%</w:t>
            </w:r>
          </w:p>
        </w:tc>
        <w:tc>
          <w:tcPr>
            <w:tcW w:w="951" w:type="dxa"/>
            <w:vAlign w:val="center"/>
          </w:tcPr>
          <w:p w14:paraId="2B3F65F8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7,1%</w:t>
            </w:r>
          </w:p>
        </w:tc>
        <w:tc>
          <w:tcPr>
            <w:tcW w:w="990" w:type="dxa"/>
            <w:vAlign w:val="center"/>
          </w:tcPr>
          <w:p w14:paraId="3A37AA2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0%</w:t>
            </w:r>
          </w:p>
        </w:tc>
        <w:tc>
          <w:tcPr>
            <w:tcW w:w="900" w:type="dxa"/>
            <w:vAlign w:val="center"/>
          </w:tcPr>
          <w:p w14:paraId="0487191F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Pr="00DF2B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%</w:t>
            </w:r>
          </w:p>
        </w:tc>
        <w:tc>
          <w:tcPr>
            <w:tcW w:w="1155" w:type="dxa"/>
            <w:vAlign w:val="center"/>
          </w:tcPr>
          <w:p w14:paraId="4DDB7F45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0%</w:t>
            </w:r>
          </w:p>
        </w:tc>
      </w:tr>
      <w:tr w:rsidR="00566C01" w:rsidRPr="00DF2B3E" w14:paraId="5747C95C" w14:textId="77777777" w:rsidTr="00523EBD">
        <w:tc>
          <w:tcPr>
            <w:tcW w:w="910" w:type="dxa"/>
            <w:vMerge/>
          </w:tcPr>
          <w:p w14:paraId="548209AF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1BBA57D1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 TN đúng hạn (HV)</w:t>
            </w:r>
          </w:p>
        </w:tc>
        <w:tc>
          <w:tcPr>
            <w:tcW w:w="951" w:type="dxa"/>
          </w:tcPr>
          <w:p w14:paraId="56C7AD37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51" w:type="dxa"/>
            <w:vAlign w:val="center"/>
          </w:tcPr>
          <w:p w14:paraId="454CEAFA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14:paraId="32DF440D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14:paraId="3A426849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55" w:type="dxa"/>
            <w:vAlign w:val="center"/>
          </w:tcPr>
          <w:p w14:paraId="20A78FE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566C01" w:rsidRPr="00DF2B3E" w14:paraId="597AB309" w14:textId="77777777" w:rsidTr="00523EBD">
        <w:tc>
          <w:tcPr>
            <w:tcW w:w="910" w:type="dxa"/>
            <w:vMerge/>
          </w:tcPr>
          <w:p w14:paraId="7804BCB7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4" w:type="dxa"/>
          </w:tcPr>
          <w:p w14:paraId="68C8A0B4" w14:textId="77777777" w:rsidR="00566C01" w:rsidRPr="00DF2B3E" w:rsidRDefault="00566C01" w:rsidP="00523EBD">
            <w:pPr>
              <w:spacing w:line="3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D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 lệ TN đúng hạn (%)</w:t>
            </w:r>
          </w:p>
        </w:tc>
        <w:tc>
          <w:tcPr>
            <w:tcW w:w="951" w:type="dxa"/>
          </w:tcPr>
          <w:p w14:paraId="73CA0CB4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51" w:type="dxa"/>
            <w:vAlign w:val="center"/>
          </w:tcPr>
          <w:p w14:paraId="29564423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D80B82C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00" w:type="dxa"/>
            <w:vAlign w:val="center"/>
          </w:tcPr>
          <w:p w14:paraId="7E26586E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2B3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5" w:type="dxa"/>
            <w:vAlign w:val="center"/>
          </w:tcPr>
          <w:p w14:paraId="201B7C42" w14:textId="77777777" w:rsidR="00566C01" w:rsidRPr="00DF2B3E" w:rsidRDefault="00566C01" w:rsidP="00523EBD">
            <w:pPr>
              <w:spacing w:line="3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3334FE9" w14:textId="77777777" w:rsidR="00566C01" w:rsidRPr="00DF2B3E" w:rsidRDefault="00566C01" w:rsidP="00566C01">
      <w:pPr>
        <w:spacing w:before="120" w:after="0" w:line="360" w:lineRule="exact"/>
        <w:contextualSpacing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Ghi chú: </w:t>
      </w:r>
      <w:r w:rsidRPr="00DF2B3E">
        <w:rPr>
          <w:rFonts w:ascii="Times New Roman" w:eastAsia="Times New Roman" w:hAnsi="Times New Roman" w:cs="Times New Roman"/>
          <w:sz w:val="26"/>
          <w:szCs w:val="26"/>
        </w:rPr>
        <w:t>Dấu “-” là số liệu chưa được thống kê  do học viên đang học.</w:t>
      </w:r>
      <w:r w:rsidRPr="00DF2B3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                                        Nguồn: Phòng ĐT SĐH</w:t>
      </w:r>
    </w:p>
    <w:p w14:paraId="6ED6722A" w14:textId="3350E8E5" w:rsidR="00443238" w:rsidRPr="00566C01" w:rsidRDefault="00443238" w:rsidP="00566C01"/>
    <w:sectPr w:rsidR="00443238" w:rsidRPr="0056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D4"/>
    <w:rsid w:val="00443238"/>
    <w:rsid w:val="004E62D9"/>
    <w:rsid w:val="00566C01"/>
    <w:rsid w:val="00645D43"/>
    <w:rsid w:val="00A647F9"/>
    <w:rsid w:val="00C202CE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97E1"/>
  <w15:chartTrackingRefBased/>
  <w15:docId w15:val="{1BF803B3-DAD6-48A5-B3FB-1C309B5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66C01"/>
    <w:pPr>
      <w:spacing w:after="0" w:line="240" w:lineRule="auto"/>
    </w:pPr>
    <w:rPr>
      <w:rFonts w:ascii="Arial" w:hAnsi="Arial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Hữu Quang</cp:lastModifiedBy>
  <cp:revision>3</cp:revision>
  <dcterms:created xsi:type="dcterms:W3CDTF">2025-07-29T07:06:00Z</dcterms:created>
  <dcterms:modified xsi:type="dcterms:W3CDTF">2025-07-29T07:06:00Z</dcterms:modified>
</cp:coreProperties>
</file>