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206" w:type="dxa"/>
        <w:tblCellMar>
          <w:top w:w="15" w:type="dxa"/>
          <w:left w:w="15" w:type="dxa"/>
          <w:bottom w:w="15" w:type="dxa"/>
          <w:right w:w="15" w:type="dxa"/>
        </w:tblCellMar>
        <w:tblLook w:val="04A0" w:firstRow="1" w:lastRow="0" w:firstColumn="1" w:lastColumn="0" w:noHBand="0" w:noVBand="1"/>
      </w:tblPr>
      <w:tblGrid>
        <w:gridCol w:w="4124"/>
        <w:gridCol w:w="5799"/>
      </w:tblGrid>
      <w:tr w:rsidR="00971477" w:rsidRPr="00971477" w:rsidTr="00630143">
        <w:trPr>
          <w:trHeight w:val="1147"/>
        </w:trPr>
        <w:tc>
          <w:tcPr>
            <w:tcW w:w="4124" w:type="dxa"/>
            <w:tcMar>
              <w:top w:w="0" w:type="dxa"/>
              <w:left w:w="78" w:type="dxa"/>
              <w:bottom w:w="0" w:type="dxa"/>
              <w:right w:w="78" w:type="dxa"/>
            </w:tcMar>
          </w:tcPr>
          <w:p w:rsidR="00971477" w:rsidRPr="00630143" w:rsidRDefault="00971477" w:rsidP="001B068D">
            <w:pPr>
              <w:spacing w:after="0" w:line="271" w:lineRule="auto"/>
              <w:jc w:val="center"/>
              <w:outlineLvl w:val="5"/>
              <w:rPr>
                <w:rFonts w:ascii="Times New Roman" w:eastAsia="Times New Roman" w:hAnsi="Times New Roman" w:cs="Times New Roman"/>
                <w:sz w:val="26"/>
                <w:szCs w:val="26"/>
              </w:rPr>
            </w:pPr>
            <w:r w:rsidRPr="00630143">
              <w:rPr>
                <w:rFonts w:ascii="Times New Roman" w:eastAsia="Times New Roman" w:hAnsi="Times New Roman" w:cs="Times New Roman"/>
                <w:sz w:val="26"/>
                <w:szCs w:val="26"/>
              </w:rPr>
              <w:t>BỘ GIÁO DỤC VÀ ĐÀO TẠO</w:t>
            </w:r>
          </w:p>
          <w:p w:rsidR="00971477" w:rsidRPr="00630143" w:rsidRDefault="00971477" w:rsidP="001B068D">
            <w:pPr>
              <w:spacing w:after="0" w:line="271" w:lineRule="auto"/>
              <w:jc w:val="center"/>
              <w:outlineLvl w:val="5"/>
              <w:rPr>
                <w:rFonts w:ascii="Times New Roman" w:eastAsia="Times New Roman" w:hAnsi="Times New Roman" w:cs="Times New Roman"/>
                <w:b/>
                <w:sz w:val="26"/>
                <w:szCs w:val="26"/>
              </w:rPr>
            </w:pPr>
            <w:r w:rsidRPr="00630143">
              <w:rPr>
                <w:rFonts w:ascii="Times New Roman" w:eastAsia="Times New Roman" w:hAnsi="Times New Roman" w:cs="Times New Roman"/>
                <w:b/>
                <w:sz w:val="26"/>
                <w:szCs w:val="26"/>
              </w:rPr>
              <w:t>TRƯỜNG ĐẠI HỌC VINH</w:t>
            </w:r>
          </w:p>
          <w:p w:rsidR="00971477" w:rsidRPr="00630143" w:rsidRDefault="00971477" w:rsidP="00630143">
            <w:pPr>
              <w:spacing w:after="0" w:line="271" w:lineRule="auto"/>
              <w:jc w:val="center"/>
              <w:rPr>
                <w:rFonts w:ascii="Times New Roman" w:eastAsia="Times New Roman" w:hAnsi="Times New Roman" w:cs="Times New Roman"/>
                <w:sz w:val="26"/>
                <w:szCs w:val="24"/>
              </w:rPr>
            </w:pPr>
            <w:r w:rsidRPr="00971477">
              <w:rPr>
                <w:rFonts w:ascii="Times New Roman" w:eastAsia="Times New Roman" w:hAnsi="Times New Roman" w:cs="Times New Roman"/>
                <w:sz w:val="26"/>
                <w:szCs w:val="24"/>
              </w:rPr>
              <w:t>¯¯¯¯¯¯¯¯¯¯¯¯¯</w:t>
            </w:r>
          </w:p>
        </w:tc>
        <w:tc>
          <w:tcPr>
            <w:tcW w:w="5799" w:type="dxa"/>
            <w:tcMar>
              <w:top w:w="0" w:type="dxa"/>
              <w:left w:w="78" w:type="dxa"/>
              <w:bottom w:w="0" w:type="dxa"/>
              <w:right w:w="78" w:type="dxa"/>
            </w:tcMar>
          </w:tcPr>
          <w:p w:rsidR="00971477" w:rsidRPr="00630143" w:rsidRDefault="00971477" w:rsidP="001B068D">
            <w:pPr>
              <w:spacing w:after="0" w:line="271" w:lineRule="auto"/>
              <w:jc w:val="center"/>
              <w:rPr>
                <w:rFonts w:ascii="Times New Roman" w:eastAsia="Times New Roman" w:hAnsi="Times New Roman" w:cs="Times New Roman"/>
                <w:b/>
                <w:sz w:val="26"/>
                <w:szCs w:val="26"/>
                <w:lang w:val="vi-VN"/>
              </w:rPr>
            </w:pPr>
            <w:r w:rsidRPr="00630143">
              <w:rPr>
                <w:rFonts w:ascii="Times New Roman" w:eastAsia="Times New Roman" w:hAnsi="Times New Roman" w:cs="Times New Roman"/>
                <w:b/>
                <w:bCs/>
                <w:sz w:val="26"/>
                <w:szCs w:val="26"/>
                <w:lang w:val="vi-VN"/>
              </w:rPr>
              <w:t>CỘNG HOÀ XÃ HỘI CHỦ NGHĨA VIỆT NAM</w:t>
            </w:r>
          </w:p>
          <w:p w:rsidR="00971477" w:rsidRPr="00971477" w:rsidRDefault="00971477" w:rsidP="001B068D">
            <w:pPr>
              <w:spacing w:after="0" w:line="271" w:lineRule="auto"/>
              <w:jc w:val="center"/>
              <w:rPr>
                <w:rFonts w:ascii="Times New Roman" w:eastAsia="Times New Roman" w:hAnsi="Times New Roman" w:cs="Times New Roman"/>
                <w:b/>
                <w:sz w:val="26"/>
                <w:szCs w:val="24"/>
                <w:lang w:val="vi-VN"/>
              </w:rPr>
            </w:pPr>
            <w:r w:rsidRPr="00630143">
              <w:rPr>
                <w:rFonts w:ascii="Times New Roman" w:eastAsia="Times New Roman" w:hAnsi="Times New Roman" w:cs="Times New Roman"/>
                <w:b/>
                <w:bCs/>
                <w:sz w:val="26"/>
                <w:szCs w:val="26"/>
                <w:lang w:val="vi-VN"/>
              </w:rPr>
              <w:t>Độc lập - Tự do - Hạnh phúc</w:t>
            </w:r>
          </w:p>
          <w:p w:rsidR="00971477" w:rsidRPr="00630143" w:rsidRDefault="00971477" w:rsidP="00630143">
            <w:pPr>
              <w:spacing w:after="0" w:line="271" w:lineRule="auto"/>
              <w:jc w:val="center"/>
              <w:rPr>
                <w:rFonts w:ascii="Times New Roman" w:eastAsia="Times New Roman" w:hAnsi="Times New Roman" w:cs="Times New Roman"/>
                <w:sz w:val="26"/>
                <w:szCs w:val="24"/>
              </w:rPr>
            </w:pPr>
            <w:r w:rsidRPr="00971477">
              <w:rPr>
                <w:rFonts w:ascii="Times New Roman" w:eastAsia="Times New Roman" w:hAnsi="Times New Roman" w:cs="Times New Roman"/>
                <w:sz w:val="26"/>
                <w:szCs w:val="24"/>
              </w:rPr>
              <w:t>¯¯¯¯¯¯¯¯¯¯¯¯¯¯¯¯¯¯¯¯¯¯¯¯</w:t>
            </w:r>
          </w:p>
        </w:tc>
      </w:tr>
    </w:tbl>
    <w:p w:rsidR="00945D27" w:rsidRPr="00614339" w:rsidRDefault="00256292" w:rsidP="001B068D">
      <w:pPr>
        <w:spacing w:after="0" w:line="271" w:lineRule="auto"/>
        <w:jc w:val="center"/>
        <w:rPr>
          <w:rFonts w:ascii="Times New Roman" w:hAnsi="Times New Roman" w:cs="Times New Roman"/>
          <w:b/>
          <w:sz w:val="28"/>
          <w:szCs w:val="28"/>
        </w:rPr>
      </w:pPr>
      <w:r>
        <w:rPr>
          <w:rFonts w:ascii="Times New Roman" w:hAnsi="Times New Roman" w:cs="Times New Roman"/>
          <w:b/>
          <w:sz w:val="28"/>
          <w:szCs w:val="28"/>
        </w:rPr>
        <w:t xml:space="preserve">HƯỚNG DẪN </w:t>
      </w:r>
      <w:r w:rsidR="00BA5931" w:rsidRPr="00614339">
        <w:rPr>
          <w:rFonts w:ascii="Times New Roman" w:hAnsi="Times New Roman" w:cs="Times New Roman"/>
          <w:b/>
          <w:sz w:val="28"/>
          <w:szCs w:val="28"/>
        </w:rPr>
        <w:t>THẨM ĐỊNH</w:t>
      </w:r>
      <w:r w:rsidR="00BF3EBA" w:rsidRPr="00614339">
        <w:rPr>
          <w:rFonts w:ascii="Times New Roman" w:hAnsi="Times New Roman" w:cs="Times New Roman"/>
          <w:b/>
          <w:sz w:val="28"/>
          <w:szCs w:val="28"/>
        </w:rPr>
        <w:t xml:space="preserve"> LẠI</w:t>
      </w:r>
    </w:p>
    <w:p w:rsidR="00634637" w:rsidRPr="00256292" w:rsidRDefault="00634637" w:rsidP="001B068D">
      <w:pPr>
        <w:spacing w:after="0" w:line="271" w:lineRule="auto"/>
        <w:jc w:val="center"/>
        <w:rPr>
          <w:rFonts w:ascii="Times New Roman" w:hAnsi="Times New Roman" w:cs="Times New Roman"/>
          <w:i/>
          <w:sz w:val="26"/>
          <w:szCs w:val="26"/>
        </w:rPr>
      </w:pPr>
      <w:r w:rsidRPr="00256292">
        <w:rPr>
          <w:rFonts w:ascii="Times New Roman" w:hAnsi="Times New Roman" w:cs="Times New Roman"/>
          <w:i/>
          <w:sz w:val="26"/>
          <w:szCs w:val="26"/>
        </w:rPr>
        <w:t xml:space="preserve">(Kèm theo Công văn số     </w:t>
      </w:r>
      <w:r w:rsidR="00256292">
        <w:rPr>
          <w:rFonts w:ascii="Times New Roman" w:hAnsi="Times New Roman" w:cs="Times New Roman"/>
          <w:i/>
          <w:sz w:val="26"/>
          <w:szCs w:val="26"/>
        </w:rPr>
        <w:t xml:space="preserve">  </w:t>
      </w:r>
      <w:r w:rsidRPr="00256292">
        <w:rPr>
          <w:rFonts w:ascii="Times New Roman" w:hAnsi="Times New Roman" w:cs="Times New Roman"/>
          <w:i/>
          <w:sz w:val="26"/>
          <w:szCs w:val="26"/>
        </w:rPr>
        <w:t xml:space="preserve">      /ĐHV-KHHTQT ngày </w:t>
      </w:r>
      <w:r w:rsidR="00256292">
        <w:rPr>
          <w:rFonts w:ascii="Times New Roman" w:hAnsi="Times New Roman" w:cs="Times New Roman"/>
          <w:i/>
          <w:sz w:val="26"/>
          <w:szCs w:val="26"/>
        </w:rPr>
        <w:t xml:space="preserve">  </w:t>
      </w:r>
      <w:r w:rsidRPr="00256292">
        <w:rPr>
          <w:rFonts w:ascii="Times New Roman" w:hAnsi="Times New Roman" w:cs="Times New Roman"/>
          <w:i/>
          <w:sz w:val="26"/>
          <w:szCs w:val="26"/>
        </w:rPr>
        <w:t xml:space="preserve">       tháng </w:t>
      </w:r>
      <w:r w:rsidR="00DC75C3">
        <w:rPr>
          <w:rFonts w:ascii="Times New Roman" w:hAnsi="Times New Roman" w:cs="Times New Roman"/>
          <w:i/>
          <w:sz w:val="26"/>
          <w:szCs w:val="26"/>
        </w:rPr>
        <w:t>5</w:t>
      </w:r>
      <w:r w:rsidRPr="00256292">
        <w:rPr>
          <w:rFonts w:ascii="Times New Roman" w:hAnsi="Times New Roman" w:cs="Times New Roman"/>
          <w:i/>
          <w:sz w:val="26"/>
          <w:szCs w:val="26"/>
        </w:rPr>
        <w:t xml:space="preserve"> năm 202</w:t>
      </w:r>
      <w:r w:rsidR="00DC75C3">
        <w:rPr>
          <w:rFonts w:ascii="Times New Roman" w:hAnsi="Times New Roman" w:cs="Times New Roman"/>
          <w:i/>
          <w:sz w:val="26"/>
          <w:szCs w:val="26"/>
        </w:rPr>
        <w:t>2</w:t>
      </w:r>
      <w:r w:rsidRPr="00256292">
        <w:rPr>
          <w:rFonts w:ascii="Times New Roman" w:hAnsi="Times New Roman" w:cs="Times New Roman"/>
          <w:i/>
          <w:sz w:val="26"/>
          <w:szCs w:val="26"/>
        </w:rPr>
        <w:t xml:space="preserve"> </w:t>
      </w:r>
    </w:p>
    <w:p w:rsidR="005F30CB" w:rsidRPr="00256292" w:rsidRDefault="00634637" w:rsidP="001B068D">
      <w:pPr>
        <w:spacing w:after="0" w:line="271" w:lineRule="auto"/>
        <w:jc w:val="center"/>
        <w:rPr>
          <w:rFonts w:ascii="Times New Roman" w:hAnsi="Times New Roman" w:cs="Times New Roman"/>
          <w:i/>
          <w:sz w:val="26"/>
          <w:szCs w:val="26"/>
        </w:rPr>
      </w:pPr>
      <w:r w:rsidRPr="00256292">
        <w:rPr>
          <w:rFonts w:ascii="Times New Roman" w:hAnsi="Times New Roman" w:cs="Times New Roman"/>
          <w:i/>
          <w:sz w:val="26"/>
          <w:szCs w:val="26"/>
        </w:rPr>
        <w:t>của Hiệu trưởng Trường Đại học Vinh)</w:t>
      </w:r>
    </w:p>
    <w:p w:rsidR="00473434" w:rsidRPr="00997E56" w:rsidRDefault="00473434" w:rsidP="001B068D">
      <w:pPr>
        <w:spacing w:after="0" w:line="271" w:lineRule="auto"/>
        <w:jc w:val="center"/>
        <w:rPr>
          <w:rFonts w:ascii="Times New Roman" w:hAnsi="Times New Roman" w:cs="Times New Roman"/>
          <w:i/>
          <w:sz w:val="20"/>
          <w:szCs w:val="28"/>
        </w:rPr>
      </w:pPr>
    </w:p>
    <w:p w:rsidR="00BF3EBA" w:rsidRPr="005655A5" w:rsidRDefault="00BA5931" w:rsidP="001B068D">
      <w:pPr>
        <w:spacing w:after="0" w:line="271" w:lineRule="auto"/>
        <w:ind w:left="357"/>
        <w:jc w:val="both"/>
        <w:rPr>
          <w:rFonts w:ascii="Times New Roman" w:hAnsi="Times New Roman" w:cs="Times New Roman"/>
          <w:b/>
          <w:sz w:val="25"/>
          <w:szCs w:val="25"/>
        </w:rPr>
      </w:pPr>
      <w:r w:rsidRPr="005655A5">
        <w:rPr>
          <w:rFonts w:ascii="Times New Roman" w:hAnsi="Times New Roman" w:cs="Times New Roman"/>
          <w:b/>
          <w:sz w:val="25"/>
          <w:szCs w:val="25"/>
        </w:rPr>
        <w:t xml:space="preserve">Bước 1. </w:t>
      </w:r>
      <w:r w:rsidR="00BF3EBA" w:rsidRPr="005655A5">
        <w:rPr>
          <w:rFonts w:ascii="Times New Roman" w:hAnsi="Times New Roman" w:cs="Times New Roman"/>
          <w:b/>
          <w:sz w:val="25"/>
          <w:szCs w:val="25"/>
        </w:rPr>
        <w:t>Kiểm tra thông tin tác giả</w:t>
      </w:r>
    </w:p>
    <w:p w:rsidR="00BF3EBA" w:rsidRDefault="00BA5931" w:rsidP="001B068D">
      <w:pPr>
        <w:spacing w:after="0" w:line="271" w:lineRule="auto"/>
        <w:ind w:left="357"/>
        <w:jc w:val="both"/>
        <w:rPr>
          <w:rFonts w:ascii="Times New Roman" w:hAnsi="Times New Roman" w:cs="Times New Roman"/>
          <w:sz w:val="25"/>
          <w:szCs w:val="25"/>
        </w:rPr>
      </w:pPr>
      <w:r w:rsidRPr="005655A5">
        <w:rPr>
          <w:rFonts w:ascii="Times New Roman" w:hAnsi="Times New Roman" w:cs="Times New Roman"/>
          <w:sz w:val="25"/>
          <w:szCs w:val="25"/>
        </w:rPr>
        <w:t>Kiể</w:t>
      </w:r>
      <w:r w:rsidR="00BF3EBA" w:rsidRPr="005655A5">
        <w:rPr>
          <w:rFonts w:ascii="Times New Roman" w:hAnsi="Times New Roman" w:cs="Times New Roman"/>
          <w:sz w:val="25"/>
          <w:szCs w:val="25"/>
        </w:rPr>
        <w:t>m tra tổng số tác giả và đối chiếu cột (6);</w:t>
      </w:r>
    </w:p>
    <w:p w:rsidR="001D32B3" w:rsidRPr="005655A5" w:rsidRDefault="001D32B3" w:rsidP="001B068D">
      <w:pPr>
        <w:spacing w:after="0" w:line="271" w:lineRule="auto"/>
        <w:ind w:left="357"/>
        <w:jc w:val="both"/>
        <w:rPr>
          <w:rFonts w:ascii="Times New Roman" w:hAnsi="Times New Roman" w:cs="Times New Roman"/>
          <w:sz w:val="25"/>
          <w:szCs w:val="25"/>
        </w:rPr>
      </w:pPr>
      <w:r>
        <w:rPr>
          <w:rFonts w:ascii="Times New Roman" w:hAnsi="Times New Roman" w:cs="Times New Roman"/>
          <w:sz w:val="25"/>
          <w:szCs w:val="25"/>
        </w:rPr>
        <w:t xml:space="preserve">Kiếm tra Nguồn tài trợ </w:t>
      </w:r>
      <w:r w:rsidR="00997E56">
        <w:rPr>
          <w:rFonts w:ascii="Times New Roman" w:hAnsi="Times New Roman" w:cs="Times New Roman"/>
          <w:sz w:val="25"/>
          <w:szCs w:val="25"/>
        </w:rPr>
        <w:t xml:space="preserve">ở cột </w:t>
      </w:r>
      <w:r>
        <w:rPr>
          <w:rFonts w:ascii="Times New Roman" w:hAnsi="Times New Roman" w:cs="Times New Roman"/>
          <w:sz w:val="25"/>
          <w:szCs w:val="25"/>
        </w:rPr>
        <w:t>(12), sau đó đối chiếu với cột Hệ số tính</w:t>
      </w:r>
      <w:r w:rsidR="00997E56">
        <w:rPr>
          <w:rFonts w:ascii="Times New Roman" w:hAnsi="Times New Roman" w:cs="Times New Roman"/>
          <w:sz w:val="25"/>
          <w:szCs w:val="25"/>
        </w:rPr>
        <w:t xml:space="preserve"> ở cột</w:t>
      </w:r>
      <w:r>
        <w:rPr>
          <w:rFonts w:ascii="Times New Roman" w:hAnsi="Times New Roman" w:cs="Times New Roman"/>
          <w:sz w:val="25"/>
          <w:szCs w:val="25"/>
        </w:rPr>
        <w:t xml:space="preserve"> (15), nếu bài báo đã được tài trợ bởi các tổ chức/cá nhân trong hoặc ngoài nước thì chỉ tính 0.5 định suất</w:t>
      </w:r>
      <w:r w:rsidR="00383975">
        <w:rPr>
          <w:rFonts w:ascii="Times New Roman" w:hAnsi="Times New Roman" w:cs="Times New Roman"/>
          <w:sz w:val="25"/>
          <w:szCs w:val="25"/>
        </w:rPr>
        <w:t>;</w:t>
      </w:r>
      <w:r>
        <w:rPr>
          <w:rFonts w:ascii="Times New Roman" w:hAnsi="Times New Roman" w:cs="Times New Roman"/>
          <w:sz w:val="25"/>
          <w:szCs w:val="25"/>
        </w:rPr>
        <w:t xml:space="preserve"> </w:t>
      </w:r>
    </w:p>
    <w:p w:rsidR="00BF3EBA" w:rsidRPr="005655A5" w:rsidRDefault="00BF3EBA" w:rsidP="001B068D">
      <w:pPr>
        <w:spacing w:after="0" w:line="271" w:lineRule="auto"/>
        <w:ind w:left="357"/>
        <w:jc w:val="both"/>
        <w:rPr>
          <w:rFonts w:ascii="Times New Roman" w:hAnsi="Times New Roman" w:cs="Times New Roman"/>
          <w:i/>
          <w:sz w:val="25"/>
          <w:szCs w:val="25"/>
        </w:rPr>
      </w:pPr>
      <w:r w:rsidRPr="005655A5">
        <w:rPr>
          <w:rFonts w:ascii="Times New Roman" w:hAnsi="Times New Roman" w:cs="Times New Roman"/>
          <w:sz w:val="25"/>
          <w:szCs w:val="25"/>
        </w:rPr>
        <w:t xml:space="preserve">Kiểm tra </w:t>
      </w:r>
      <w:r w:rsidR="00CA58A7">
        <w:rPr>
          <w:rFonts w:ascii="Times New Roman" w:hAnsi="Times New Roman" w:cs="Times New Roman"/>
          <w:sz w:val="25"/>
          <w:szCs w:val="25"/>
        </w:rPr>
        <w:t>số</w:t>
      </w:r>
      <w:r w:rsidR="00473434" w:rsidRPr="005655A5">
        <w:rPr>
          <w:rFonts w:ascii="Times New Roman" w:hAnsi="Times New Roman" w:cs="Times New Roman"/>
          <w:sz w:val="25"/>
          <w:szCs w:val="25"/>
        </w:rPr>
        <w:t xml:space="preserve"> tác giả trong</w:t>
      </w:r>
      <w:r w:rsidR="00BA5931" w:rsidRPr="005655A5">
        <w:rPr>
          <w:rFonts w:ascii="Times New Roman" w:hAnsi="Times New Roman" w:cs="Times New Roman"/>
          <w:sz w:val="25"/>
          <w:szCs w:val="25"/>
        </w:rPr>
        <w:t xml:space="preserve"> Trường </w:t>
      </w:r>
      <w:r w:rsidRPr="005655A5">
        <w:rPr>
          <w:rFonts w:ascii="Times New Roman" w:hAnsi="Times New Roman" w:cs="Times New Roman"/>
          <w:sz w:val="25"/>
          <w:szCs w:val="25"/>
        </w:rPr>
        <w:t xml:space="preserve">đối chiếu </w:t>
      </w:r>
      <w:r w:rsidR="00997E56">
        <w:rPr>
          <w:rFonts w:ascii="Times New Roman" w:hAnsi="Times New Roman" w:cs="Times New Roman"/>
          <w:sz w:val="25"/>
          <w:szCs w:val="25"/>
        </w:rPr>
        <w:t xml:space="preserve">với </w:t>
      </w:r>
      <w:r w:rsidRPr="005655A5">
        <w:rPr>
          <w:rFonts w:ascii="Times New Roman" w:hAnsi="Times New Roman" w:cs="Times New Roman"/>
          <w:sz w:val="25"/>
          <w:szCs w:val="25"/>
        </w:rPr>
        <w:t>cột (7)</w:t>
      </w:r>
      <w:r w:rsidR="00DC75C3">
        <w:rPr>
          <w:rFonts w:ascii="Times New Roman" w:hAnsi="Times New Roman" w:cs="Times New Roman"/>
          <w:sz w:val="25"/>
          <w:szCs w:val="25"/>
        </w:rPr>
        <w:t xml:space="preserve">, sau đó kiểm tra Định mức tính </w:t>
      </w:r>
      <w:r w:rsidR="00CA58A7">
        <w:rPr>
          <w:rFonts w:ascii="Times New Roman" w:hAnsi="Times New Roman" w:cs="Times New Roman"/>
          <w:sz w:val="25"/>
          <w:szCs w:val="25"/>
        </w:rPr>
        <w:t>đối chiếu</w:t>
      </w:r>
      <w:r w:rsidR="00DC75C3">
        <w:rPr>
          <w:rFonts w:ascii="Times New Roman" w:hAnsi="Times New Roman" w:cs="Times New Roman"/>
          <w:sz w:val="25"/>
          <w:szCs w:val="25"/>
        </w:rPr>
        <w:t xml:space="preserve"> cột (8).</w:t>
      </w:r>
      <w:r w:rsidR="00BA5931" w:rsidRPr="005655A5">
        <w:rPr>
          <w:rFonts w:ascii="Times New Roman" w:hAnsi="Times New Roman" w:cs="Times New Roman"/>
          <w:sz w:val="25"/>
          <w:szCs w:val="25"/>
        </w:rPr>
        <w:t xml:space="preserve"> </w:t>
      </w:r>
      <w:r w:rsidR="00473434" w:rsidRPr="005655A5">
        <w:rPr>
          <w:rFonts w:ascii="Times New Roman" w:hAnsi="Times New Roman" w:cs="Times New Roman"/>
          <w:sz w:val="25"/>
          <w:szCs w:val="25"/>
        </w:rPr>
        <w:t>T</w:t>
      </w:r>
      <w:r w:rsidR="005F30CB" w:rsidRPr="005655A5">
        <w:rPr>
          <w:rFonts w:ascii="Times New Roman" w:hAnsi="Times New Roman" w:cs="Times New Roman"/>
          <w:sz w:val="25"/>
          <w:szCs w:val="25"/>
        </w:rPr>
        <w:t xml:space="preserve">ác giả đứng tên </w:t>
      </w:r>
      <w:r w:rsidR="00473434" w:rsidRPr="005655A5">
        <w:rPr>
          <w:rFonts w:ascii="Times New Roman" w:hAnsi="Times New Roman" w:cs="Times New Roman"/>
          <w:sz w:val="25"/>
          <w:szCs w:val="25"/>
        </w:rPr>
        <w:t xml:space="preserve">từ 2 đơn vị trở lên chỉ được tính 0.5 định suất. Ví dụ: </w:t>
      </w:r>
      <w:r w:rsidR="00473434" w:rsidRPr="005655A5">
        <w:rPr>
          <w:rFonts w:ascii="Times New Roman" w:hAnsi="Times New Roman" w:cs="Times New Roman"/>
          <w:i/>
          <w:sz w:val="25"/>
          <w:szCs w:val="25"/>
        </w:rPr>
        <w:t>Nếu bài báo có 2 tác giả lấy địa chỉ Trường Đại học Vinh và tác giả thứ ba lấy địa chỉ Trường Đại học Vinh và một (hoặc nhiều) đơn vị khác thì định suất được tính là: 2 x 1 + 1 x 0,5 = 2,5.</w:t>
      </w:r>
    </w:p>
    <w:p w:rsidR="00BF3EBA" w:rsidRPr="005655A5" w:rsidRDefault="00BA5931" w:rsidP="001B068D">
      <w:pPr>
        <w:spacing w:after="0" w:line="271" w:lineRule="auto"/>
        <w:ind w:left="357"/>
        <w:jc w:val="both"/>
        <w:rPr>
          <w:rFonts w:ascii="Times New Roman" w:hAnsi="Times New Roman" w:cs="Times New Roman"/>
          <w:b/>
          <w:sz w:val="25"/>
          <w:szCs w:val="25"/>
        </w:rPr>
      </w:pPr>
      <w:r w:rsidRPr="005655A5">
        <w:rPr>
          <w:rFonts w:ascii="Times New Roman" w:hAnsi="Times New Roman" w:cs="Times New Roman"/>
          <w:b/>
          <w:sz w:val="25"/>
          <w:szCs w:val="25"/>
        </w:rPr>
        <w:t>Bước 2.</w:t>
      </w:r>
      <w:r w:rsidRPr="005655A5">
        <w:rPr>
          <w:rFonts w:ascii="Times New Roman" w:hAnsi="Times New Roman" w:cs="Times New Roman"/>
          <w:sz w:val="25"/>
          <w:szCs w:val="25"/>
        </w:rPr>
        <w:t xml:space="preserve"> </w:t>
      </w:r>
      <w:r w:rsidR="00BF3EBA" w:rsidRPr="005655A5">
        <w:rPr>
          <w:rFonts w:ascii="Times New Roman" w:hAnsi="Times New Roman" w:cs="Times New Roman"/>
          <w:b/>
          <w:sz w:val="25"/>
          <w:szCs w:val="25"/>
        </w:rPr>
        <w:t>Kiểm tra ranking tạp chí</w:t>
      </w:r>
    </w:p>
    <w:p w:rsidR="00473434" w:rsidRPr="005655A5" w:rsidRDefault="00BA5931" w:rsidP="001B068D">
      <w:pPr>
        <w:spacing w:after="0" w:line="271" w:lineRule="auto"/>
        <w:ind w:left="357"/>
        <w:jc w:val="both"/>
        <w:rPr>
          <w:rFonts w:ascii="Times New Roman" w:hAnsi="Times New Roman" w:cs="Times New Roman"/>
          <w:i/>
          <w:sz w:val="25"/>
          <w:szCs w:val="25"/>
        </w:rPr>
      </w:pPr>
      <w:r w:rsidRPr="005655A5">
        <w:rPr>
          <w:rFonts w:ascii="Times New Roman" w:hAnsi="Times New Roman" w:cs="Times New Roman"/>
          <w:sz w:val="25"/>
          <w:szCs w:val="25"/>
        </w:rPr>
        <w:t xml:space="preserve">Kiểm tra xem tạp chí có trong cơ sở dữ liệu của </w:t>
      </w:r>
      <w:r w:rsidRPr="005655A5">
        <w:rPr>
          <w:rFonts w:ascii="Times New Roman" w:hAnsi="Times New Roman" w:cs="Times New Roman"/>
          <w:i/>
          <w:sz w:val="25"/>
          <w:szCs w:val="25"/>
        </w:rPr>
        <w:t>Web of Science</w:t>
      </w:r>
      <w:r w:rsidR="00473434" w:rsidRPr="005655A5">
        <w:rPr>
          <w:rFonts w:ascii="Times New Roman" w:hAnsi="Times New Roman" w:cs="Times New Roman"/>
          <w:sz w:val="25"/>
          <w:szCs w:val="25"/>
        </w:rPr>
        <w:t xml:space="preserve"> (bao gồm: SCIE, SSCI, AHCI, ESCI)</w:t>
      </w:r>
      <w:r w:rsidRPr="005655A5">
        <w:rPr>
          <w:rFonts w:ascii="Times New Roman" w:hAnsi="Times New Roman" w:cs="Times New Roman"/>
          <w:i/>
          <w:sz w:val="25"/>
          <w:szCs w:val="25"/>
        </w:rPr>
        <w:t xml:space="preserve"> </w:t>
      </w:r>
      <w:r w:rsidRPr="005655A5">
        <w:rPr>
          <w:rFonts w:ascii="Times New Roman" w:hAnsi="Times New Roman" w:cs="Times New Roman"/>
          <w:sz w:val="25"/>
          <w:szCs w:val="25"/>
        </w:rPr>
        <w:t>hay</w:t>
      </w:r>
      <w:r w:rsidR="00BF3EBA" w:rsidRPr="005655A5">
        <w:rPr>
          <w:rFonts w:ascii="Times New Roman" w:hAnsi="Times New Roman" w:cs="Times New Roman"/>
          <w:sz w:val="25"/>
          <w:szCs w:val="25"/>
        </w:rPr>
        <w:t xml:space="preserve"> </w:t>
      </w:r>
      <w:r w:rsidR="00473434" w:rsidRPr="005655A5">
        <w:rPr>
          <w:rFonts w:ascii="Times New Roman" w:hAnsi="Times New Roman" w:cs="Times New Roman"/>
          <w:i/>
          <w:sz w:val="25"/>
          <w:szCs w:val="25"/>
        </w:rPr>
        <w:t xml:space="preserve">Scopus, </w:t>
      </w:r>
      <w:r w:rsidR="00473434" w:rsidRPr="005655A5">
        <w:rPr>
          <w:rFonts w:ascii="Times New Roman" w:hAnsi="Times New Roman" w:cs="Times New Roman"/>
          <w:sz w:val="25"/>
          <w:szCs w:val="25"/>
        </w:rPr>
        <w:t xml:space="preserve">ranking tạp chí (theo Scimago Journal &amp; Country Rank) và đối chiếu với </w:t>
      </w:r>
      <w:r w:rsidR="007E6168">
        <w:rPr>
          <w:rFonts w:ascii="Times New Roman" w:hAnsi="Times New Roman" w:cs="Times New Roman"/>
          <w:sz w:val="25"/>
          <w:szCs w:val="25"/>
        </w:rPr>
        <w:t>các cột (10) và cột (11).</w:t>
      </w:r>
    </w:p>
    <w:p w:rsidR="00BF3EBA" w:rsidRPr="005655A5" w:rsidRDefault="00BA5931" w:rsidP="001B068D">
      <w:pPr>
        <w:spacing w:after="0" w:line="271" w:lineRule="auto"/>
        <w:ind w:left="357"/>
        <w:jc w:val="both"/>
        <w:rPr>
          <w:rFonts w:ascii="Times New Roman" w:hAnsi="Times New Roman" w:cs="Times New Roman"/>
          <w:sz w:val="25"/>
          <w:szCs w:val="25"/>
        </w:rPr>
      </w:pPr>
      <w:r w:rsidRPr="005655A5">
        <w:rPr>
          <w:rFonts w:ascii="Times New Roman" w:hAnsi="Times New Roman" w:cs="Times New Roman"/>
          <w:b/>
          <w:sz w:val="25"/>
          <w:szCs w:val="25"/>
        </w:rPr>
        <w:t>Bước 3.</w:t>
      </w:r>
      <w:r w:rsidRPr="005655A5">
        <w:rPr>
          <w:rFonts w:ascii="Times New Roman" w:hAnsi="Times New Roman" w:cs="Times New Roman"/>
          <w:sz w:val="25"/>
          <w:szCs w:val="25"/>
        </w:rPr>
        <w:t xml:space="preserve"> </w:t>
      </w:r>
      <w:r w:rsidR="00BF3EBA" w:rsidRPr="005655A5">
        <w:rPr>
          <w:rFonts w:ascii="Times New Roman" w:hAnsi="Times New Roman" w:cs="Times New Roman"/>
          <w:b/>
          <w:sz w:val="25"/>
          <w:szCs w:val="25"/>
        </w:rPr>
        <w:t>Kiểm tra tài trợ</w:t>
      </w:r>
      <w:r w:rsidR="00455E2F" w:rsidRPr="005655A5">
        <w:rPr>
          <w:rFonts w:ascii="Times New Roman" w:hAnsi="Times New Roman" w:cs="Times New Roman"/>
          <w:b/>
          <w:sz w:val="25"/>
          <w:szCs w:val="25"/>
        </w:rPr>
        <w:t>, dạ</w:t>
      </w:r>
      <w:r w:rsidR="00997E56">
        <w:rPr>
          <w:rFonts w:ascii="Times New Roman" w:hAnsi="Times New Roman" w:cs="Times New Roman"/>
          <w:b/>
          <w:sz w:val="25"/>
          <w:szCs w:val="25"/>
        </w:rPr>
        <w:t>ng kinh phí</w:t>
      </w:r>
    </w:p>
    <w:p w:rsidR="00BF3EBA" w:rsidRPr="005655A5" w:rsidRDefault="00BF3EBA" w:rsidP="001B068D">
      <w:pPr>
        <w:spacing w:after="0" w:line="271" w:lineRule="auto"/>
        <w:ind w:left="357"/>
        <w:jc w:val="both"/>
        <w:rPr>
          <w:rFonts w:ascii="Times New Roman" w:hAnsi="Times New Roman" w:cs="Times New Roman"/>
          <w:sz w:val="25"/>
          <w:szCs w:val="25"/>
        </w:rPr>
      </w:pPr>
      <w:r w:rsidRPr="005655A5">
        <w:rPr>
          <w:rFonts w:ascii="Times New Roman" w:hAnsi="Times New Roman" w:cs="Times New Roman"/>
          <w:sz w:val="25"/>
          <w:szCs w:val="25"/>
        </w:rPr>
        <w:t>Kiểm tra bài báo có được tài trợ không và đối chiếu cộ</w:t>
      </w:r>
      <w:r w:rsidR="00473434" w:rsidRPr="005655A5">
        <w:rPr>
          <w:rFonts w:ascii="Times New Roman" w:hAnsi="Times New Roman" w:cs="Times New Roman"/>
          <w:sz w:val="25"/>
          <w:szCs w:val="25"/>
        </w:rPr>
        <w:t>t (1</w:t>
      </w:r>
      <w:r w:rsidR="00C53F79">
        <w:rPr>
          <w:rFonts w:ascii="Times New Roman" w:hAnsi="Times New Roman" w:cs="Times New Roman"/>
          <w:sz w:val="25"/>
          <w:szCs w:val="25"/>
        </w:rPr>
        <w:t>2</w:t>
      </w:r>
      <w:r w:rsidR="00473434" w:rsidRPr="005655A5">
        <w:rPr>
          <w:rFonts w:ascii="Times New Roman" w:hAnsi="Times New Roman" w:cs="Times New Roman"/>
          <w:sz w:val="25"/>
          <w:szCs w:val="25"/>
        </w:rPr>
        <w:t xml:space="preserve">) </w:t>
      </w:r>
      <w:r w:rsidR="00455E2F" w:rsidRPr="005655A5">
        <w:rPr>
          <w:rFonts w:ascii="Times New Roman" w:hAnsi="Times New Roman" w:cs="Times New Roman"/>
          <w:sz w:val="25"/>
          <w:szCs w:val="25"/>
        </w:rPr>
        <w:t>và cột (1</w:t>
      </w:r>
      <w:r w:rsidR="00C53F79">
        <w:rPr>
          <w:rFonts w:ascii="Times New Roman" w:hAnsi="Times New Roman" w:cs="Times New Roman"/>
          <w:sz w:val="25"/>
          <w:szCs w:val="25"/>
        </w:rPr>
        <w:t>6</w:t>
      </w:r>
      <w:r w:rsidR="00455E2F" w:rsidRPr="005655A5">
        <w:rPr>
          <w:rFonts w:ascii="Times New Roman" w:hAnsi="Times New Roman" w:cs="Times New Roman"/>
          <w:sz w:val="25"/>
          <w:szCs w:val="25"/>
        </w:rPr>
        <w:t>).</w:t>
      </w:r>
    </w:p>
    <w:p w:rsidR="00473434" w:rsidRPr="005655A5" w:rsidRDefault="00455E2F" w:rsidP="001B068D">
      <w:pPr>
        <w:spacing w:after="0" w:line="271" w:lineRule="auto"/>
        <w:ind w:left="357"/>
        <w:jc w:val="both"/>
        <w:rPr>
          <w:rFonts w:ascii="Times New Roman" w:hAnsi="Times New Roman" w:cs="Times New Roman"/>
          <w:sz w:val="25"/>
          <w:szCs w:val="25"/>
        </w:rPr>
      </w:pPr>
      <w:r w:rsidRPr="005655A5">
        <w:rPr>
          <w:rFonts w:ascii="Times New Roman" w:hAnsi="Times New Roman" w:cs="Times New Roman"/>
          <w:sz w:val="25"/>
          <w:szCs w:val="25"/>
        </w:rPr>
        <w:t>Nếu bài báo đã được tài trợ thì tương ứng cột (1</w:t>
      </w:r>
      <w:r w:rsidR="004D7D50">
        <w:rPr>
          <w:rFonts w:ascii="Times New Roman" w:hAnsi="Times New Roman" w:cs="Times New Roman"/>
          <w:sz w:val="25"/>
          <w:szCs w:val="25"/>
        </w:rPr>
        <w:t>6</w:t>
      </w:r>
      <w:r w:rsidRPr="005655A5">
        <w:rPr>
          <w:rFonts w:ascii="Times New Roman" w:hAnsi="Times New Roman" w:cs="Times New Roman"/>
          <w:sz w:val="25"/>
          <w:szCs w:val="25"/>
        </w:rPr>
        <w:t>) có dạng kinh phí loại 1.</w:t>
      </w:r>
    </w:p>
    <w:p w:rsidR="00473434" w:rsidRPr="005655A5" w:rsidRDefault="00473434" w:rsidP="001B068D">
      <w:pPr>
        <w:spacing w:after="0" w:line="271" w:lineRule="auto"/>
        <w:ind w:left="357"/>
        <w:jc w:val="both"/>
        <w:rPr>
          <w:rFonts w:ascii="Times New Roman" w:hAnsi="Times New Roman" w:cs="Times New Roman"/>
          <w:sz w:val="25"/>
          <w:szCs w:val="25"/>
        </w:rPr>
      </w:pPr>
      <w:r w:rsidRPr="005655A5">
        <w:rPr>
          <w:rFonts w:ascii="Times New Roman" w:hAnsi="Times New Roman" w:cs="Times New Roman"/>
          <w:sz w:val="25"/>
          <w:szCs w:val="25"/>
        </w:rPr>
        <w:t>Nếu bài báo không được tài trợ thì tương ứng cột (1</w:t>
      </w:r>
      <w:r w:rsidR="006A3F97">
        <w:rPr>
          <w:rFonts w:ascii="Times New Roman" w:hAnsi="Times New Roman" w:cs="Times New Roman"/>
          <w:sz w:val="25"/>
          <w:szCs w:val="25"/>
        </w:rPr>
        <w:t>6</w:t>
      </w:r>
      <w:r w:rsidRPr="005655A5">
        <w:rPr>
          <w:rFonts w:ascii="Times New Roman" w:hAnsi="Times New Roman" w:cs="Times New Roman"/>
          <w:sz w:val="25"/>
          <w:szCs w:val="25"/>
        </w:rPr>
        <w:t>) có dạng kinh phí loại 3.</w:t>
      </w:r>
    </w:p>
    <w:p w:rsidR="00BF3EBA" w:rsidRPr="005655A5" w:rsidRDefault="00455E2F" w:rsidP="001B068D">
      <w:pPr>
        <w:spacing w:after="0" w:line="271" w:lineRule="auto"/>
        <w:ind w:left="357"/>
        <w:jc w:val="both"/>
        <w:rPr>
          <w:rFonts w:ascii="Times New Roman" w:hAnsi="Times New Roman" w:cs="Times New Roman"/>
          <w:b/>
          <w:sz w:val="25"/>
          <w:szCs w:val="25"/>
        </w:rPr>
      </w:pPr>
      <w:r w:rsidRPr="005655A5">
        <w:rPr>
          <w:rFonts w:ascii="Times New Roman" w:hAnsi="Times New Roman" w:cs="Times New Roman"/>
          <w:b/>
          <w:sz w:val="25"/>
          <w:szCs w:val="25"/>
        </w:rPr>
        <w:t>Bước 4. Kiểm tra định mức khen thưởng (1</w:t>
      </w:r>
      <w:r w:rsidR="00300B0B">
        <w:rPr>
          <w:rFonts w:ascii="Times New Roman" w:hAnsi="Times New Roman" w:cs="Times New Roman"/>
          <w:b/>
          <w:sz w:val="25"/>
          <w:szCs w:val="25"/>
        </w:rPr>
        <w:t>7</w:t>
      </w:r>
      <w:r w:rsidRPr="005655A5">
        <w:rPr>
          <w:rFonts w:ascii="Times New Roman" w:hAnsi="Times New Roman" w:cs="Times New Roman"/>
          <w:b/>
          <w:sz w:val="25"/>
          <w:szCs w:val="25"/>
        </w:rPr>
        <w:t>), giờ chuẩn (1</w:t>
      </w:r>
      <w:r w:rsidR="00300B0B">
        <w:rPr>
          <w:rFonts w:ascii="Times New Roman" w:hAnsi="Times New Roman" w:cs="Times New Roman"/>
          <w:b/>
          <w:sz w:val="25"/>
          <w:szCs w:val="25"/>
        </w:rPr>
        <w:t>8</w:t>
      </w:r>
      <w:r w:rsidRPr="005655A5">
        <w:rPr>
          <w:rFonts w:ascii="Times New Roman" w:hAnsi="Times New Roman" w:cs="Times New Roman"/>
          <w:b/>
          <w:sz w:val="25"/>
          <w:szCs w:val="25"/>
        </w:rPr>
        <w:t>)</w:t>
      </w:r>
    </w:p>
    <w:p w:rsidR="00455E2F" w:rsidRPr="005655A5" w:rsidRDefault="00455E2F" w:rsidP="001B068D">
      <w:pPr>
        <w:spacing w:after="0" w:line="271" w:lineRule="auto"/>
        <w:ind w:left="357"/>
        <w:jc w:val="both"/>
        <w:rPr>
          <w:rFonts w:ascii="Times New Roman" w:hAnsi="Times New Roman" w:cs="Times New Roman"/>
          <w:sz w:val="25"/>
          <w:szCs w:val="25"/>
        </w:rPr>
      </w:pPr>
      <w:r w:rsidRPr="005655A5">
        <w:rPr>
          <w:rFonts w:ascii="Times New Roman" w:hAnsi="Times New Roman" w:cs="Times New Roman"/>
          <w:sz w:val="25"/>
          <w:szCs w:val="25"/>
        </w:rPr>
        <w:t>Căn cứ quy định theo QĐ số 40/2020, đối chiếu thông tin dạng kinh phí ở cột (1</w:t>
      </w:r>
      <w:r w:rsidR="00FB3DE1">
        <w:rPr>
          <w:rFonts w:ascii="Times New Roman" w:hAnsi="Times New Roman" w:cs="Times New Roman"/>
          <w:sz w:val="25"/>
          <w:szCs w:val="25"/>
        </w:rPr>
        <w:t>6</w:t>
      </w:r>
      <w:r w:rsidRPr="005655A5">
        <w:rPr>
          <w:rFonts w:ascii="Times New Roman" w:hAnsi="Times New Roman" w:cs="Times New Roman"/>
          <w:sz w:val="25"/>
          <w:szCs w:val="25"/>
        </w:rPr>
        <w:t xml:space="preserve">), kết hợp phân loại bài báo </w:t>
      </w:r>
      <w:r w:rsidR="00FB3DE1">
        <w:rPr>
          <w:rFonts w:ascii="Times New Roman" w:hAnsi="Times New Roman" w:cs="Times New Roman"/>
          <w:sz w:val="25"/>
          <w:szCs w:val="25"/>
        </w:rPr>
        <w:t xml:space="preserve">ở các </w:t>
      </w:r>
      <w:r w:rsidRPr="005655A5">
        <w:rPr>
          <w:rFonts w:ascii="Times New Roman" w:hAnsi="Times New Roman" w:cs="Times New Roman"/>
          <w:sz w:val="25"/>
          <w:szCs w:val="25"/>
        </w:rPr>
        <w:t>cột (</w:t>
      </w:r>
      <w:r w:rsidR="00FB3DE1">
        <w:rPr>
          <w:rFonts w:ascii="Times New Roman" w:hAnsi="Times New Roman" w:cs="Times New Roman"/>
          <w:sz w:val="25"/>
          <w:szCs w:val="25"/>
        </w:rPr>
        <w:t>10</w:t>
      </w:r>
      <w:r w:rsidRPr="005655A5">
        <w:rPr>
          <w:rFonts w:ascii="Times New Roman" w:hAnsi="Times New Roman" w:cs="Times New Roman"/>
          <w:sz w:val="25"/>
          <w:szCs w:val="25"/>
        </w:rPr>
        <w:t xml:space="preserve">) </w:t>
      </w:r>
      <w:r w:rsidR="00FB3DE1">
        <w:rPr>
          <w:rFonts w:ascii="Times New Roman" w:hAnsi="Times New Roman" w:cs="Times New Roman"/>
          <w:sz w:val="25"/>
          <w:szCs w:val="25"/>
        </w:rPr>
        <w:t xml:space="preserve">và (cột 11) </w:t>
      </w:r>
      <w:r w:rsidRPr="005655A5">
        <w:rPr>
          <w:rFonts w:ascii="Times New Roman" w:hAnsi="Times New Roman" w:cs="Times New Roman"/>
          <w:sz w:val="25"/>
          <w:szCs w:val="25"/>
        </w:rPr>
        <w:t>để suy ra định mức khen thưởng</w:t>
      </w:r>
      <w:r w:rsidR="008B2C06">
        <w:rPr>
          <w:rFonts w:ascii="Times New Roman" w:hAnsi="Times New Roman" w:cs="Times New Roman"/>
          <w:sz w:val="25"/>
          <w:szCs w:val="25"/>
        </w:rPr>
        <w:t xml:space="preserve"> ở cột </w:t>
      </w:r>
      <w:r w:rsidR="00E04573">
        <w:rPr>
          <w:rFonts w:ascii="Times New Roman" w:hAnsi="Times New Roman" w:cs="Times New Roman"/>
          <w:sz w:val="25"/>
          <w:szCs w:val="25"/>
        </w:rPr>
        <w:t>(</w:t>
      </w:r>
      <w:r w:rsidR="008B2C06">
        <w:rPr>
          <w:rFonts w:ascii="Times New Roman" w:hAnsi="Times New Roman" w:cs="Times New Roman"/>
          <w:sz w:val="25"/>
          <w:szCs w:val="25"/>
        </w:rPr>
        <w:t>17</w:t>
      </w:r>
      <w:r w:rsidR="00E04573">
        <w:rPr>
          <w:rFonts w:ascii="Times New Roman" w:hAnsi="Times New Roman" w:cs="Times New Roman"/>
          <w:sz w:val="25"/>
          <w:szCs w:val="25"/>
        </w:rPr>
        <w:t>)</w:t>
      </w:r>
      <w:bookmarkStart w:id="0" w:name="_GoBack"/>
      <w:bookmarkEnd w:id="0"/>
      <w:r w:rsidRPr="005655A5">
        <w:rPr>
          <w:rFonts w:ascii="Times New Roman" w:hAnsi="Times New Roman" w:cs="Times New Roman"/>
          <w:sz w:val="25"/>
          <w:szCs w:val="25"/>
        </w:rPr>
        <w:t xml:space="preserve"> và giờ chuẩn tương ứng ở cột (1</w:t>
      </w:r>
      <w:r w:rsidR="00DA04D7">
        <w:rPr>
          <w:rFonts w:ascii="Times New Roman" w:hAnsi="Times New Roman" w:cs="Times New Roman"/>
          <w:sz w:val="25"/>
          <w:szCs w:val="25"/>
        </w:rPr>
        <w:t>8</w:t>
      </w:r>
      <w:r w:rsidRPr="005655A5">
        <w:rPr>
          <w:rFonts w:ascii="Times New Roman" w:hAnsi="Times New Roman" w:cs="Times New Roman"/>
          <w:sz w:val="25"/>
          <w:szCs w:val="25"/>
        </w:rPr>
        <w:t>).</w:t>
      </w:r>
    </w:p>
    <w:p w:rsidR="00455E2F" w:rsidRPr="005655A5" w:rsidRDefault="00455E2F" w:rsidP="001B068D">
      <w:pPr>
        <w:spacing w:after="0" w:line="271" w:lineRule="auto"/>
        <w:ind w:left="357"/>
        <w:jc w:val="both"/>
        <w:rPr>
          <w:rFonts w:ascii="Times New Roman" w:hAnsi="Times New Roman" w:cs="Times New Roman"/>
          <w:b/>
          <w:sz w:val="25"/>
          <w:szCs w:val="25"/>
        </w:rPr>
      </w:pPr>
      <w:r w:rsidRPr="005655A5">
        <w:rPr>
          <w:rFonts w:ascii="Times New Roman" w:hAnsi="Times New Roman" w:cs="Times New Roman"/>
          <w:b/>
          <w:sz w:val="25"/>
          <w:szCs w:val="25"/>
        </w:rPr>
        <w:t>Bước 5. Kiểm tra hàm tính</w:t>
      </w:r>
      <w:r w:rsidR="00614339" w:rsidRPr="005655A5">
        <w:rPr>
          <w:rFonts w:ascii="Times New Roman" w:hAnsi="Times New Roman" w:cs="Times New Roman"/>
          <w:b/>
          <w:sz w:val="25"/>
          <w:szCs w:val="25"/>
        </w:rPr>
        <w:t xml:space="preserve"> và kết quả</w:t>
      </w:r>
    </w:p>
    <w:p w:rsidR="000403F7" w:rsidRPr="005655A5" w:rsidRDefault="000403F7" w:rsidP="001B068D">
      <w:pPr>
        <w:spacing w:after="0" w:line="271" w:lineRule="auto"/>
        <w:ind w:left="357"/>
        <w:jc w:val="both"/>
        <w:rPr>
          <w:rFonts w:ascii="Times New Roman" w:hAnsi="Times New Roman" w:cs="Times New Roman"/>
          <w:sz w:val="25"/>
          <w:szCs w:val="25"/>
        </w:rPr>
      </w:pPr>
      <w:r w:rsidRPr="005655A5">
        <w:rPr>
          <w:rFonts w:ascii="Times New Roman" w:hAnsi="Times New Roman" w:cs="Times New Roman"/>
          <w:sz w:val="25"/>
          <w:szCs w:val="25"/>
        </w:rPr>
        <w:t>Công thức:</w:t>
      </w:r>
    </w:p>
    <w:p w:rsidR="00455E2F" w:rsidRPr="005655A5" w:rsidRDefault="00455E2F" w:rsidP="001B068D">
      <w:pPr>
        <w:spacing w:after="0" w:line="271" w:lineRule="auto"/>
        <w:ind w:left="357"/>
        <w:jc w:val="both"/>
        <w:rPr>
          <w:rFonts w:ascii="Times New Roman" w:hAnsi="Times New Roman" w:cs="Times New Roman"/>
          <w:sz w:val="25"/>
          <w:szCs w:val="25"/>
        </w:rPr>
      </w:pPr>
      <w:r w:rsidRPr="005655A5">
        <w:rPr>
          <w:rFonts w:ascii="Times New Roman" w:hAnsi="Times New Roman" w:cs="Times New Roman"/>
          <w:sz w:val="25"/>
          <w:szCs w:val="25"/>
        </w:rPr>
        <w:t>Cột (1</w:t>
      </w:r>
      <w:r w:rsidR="005C22BD">
        <w:rPr>
          <w:rFonts w:ascii="Times New Roman" w:hAnsi="Times New Roman" w:cs="Times New Roman"/>
          <w:sz w:val="25"/>
          <w:szCs w:val="25"/>
        </w:rPr>
        <w:t>9</w:t>
      </w:r>
      <w:r w:rsidRPr="005655A5">
        <w:rPr>
          <w:rFonts w:ascii="Times New Roman" w:hAnsi="Times New Roman" w:cs="Times New Roman"/>
          <w:sz w:val="25"/>
          <w:szCs w:val="25"/>
        </w:rPr>
        <w:t xml:space="preserve">) = </w:t>
      </w:r>
      <w:r w:rsidR="000403F7" w:rsidRPr="005655A5">
        <w:rPr>
          <w:rFonts w:ascii="Times New Roman" w:hAnsi="Times New Roman" w:cs="Times New Roman"/>
          <w:sz w:val="25"/>
          <w:szCs w:val="25"/>
        </w:rPr>
        <w:t>Cột (1</w:t>
      </w:r>
      <w:r w:rsidR="005C22BD">
        <w:rPr>
          <w:rFonts w:ascii="Times New Roman" w:hAnsi="Times New Roman" w:cs="Times New Roman"/>
          <w:sz w:val="25"/>
          <w:szCs w:val="25"/>
        </w:rPr>
        <w:t>7</w:t>
      </w:r>
      <w:r w:rsidR="000403F7" w:rsidRPr="005655A5">
        <w:rPr>
          <w:rFonts w:ascii="Times New Roman" w:hAnsi="Times New Roman" w:cs="Times New Roman"/>
          <w:sz w:val="25"/>
          <w:szCs w:val="25"/>
        </w:rPr>
        <w:t>) x Cột (1</w:t>
      </w:r>
      <w:r w:rsidR="005C22BD">
        <w:rPr>
          <w:rFonts w:ascii="Times New Roman" w:hAnsi="Times New Roman" w:cs="Times New Roman"/>
          <w:sz w:val="25"/>
          <w:szCs w:val="25"/>
        </w:rPr>
        <w:t>5</w:t>
      </w:r>
      <w:r w:rsidR="000403F7" w:rsidRPr="005655A5">
        <w:rPr>
          <w:rFonts w:ascii="Times New Roman" w:hAnsi="Times New Roman" w:cs="Times New Roman"/>
          <w:sz w:val="25"/>
          <w:szCs w:val="25"/>
        </w:rPr>
        <w:t>) : Cột (6) x Cột (7).</w:t>
      </w:r>
    </w:p>
    <w:p w:rsidR="000403F7" w:rsidRPr="005655A5" w:rsidRDefault="000403F7" w:rsidP="00997E56">
      <w:pPr>
        <w:spacing w:after="120" w:line="271" w:lineRule="auto"/>
        <w:ind w:left="357"/>
        <w:jc w:val="both"/>
        <w:rPr>
          <w:rFonts w:ascii="Times New Roman" w:hAnsi="Times New Roman" w:cs="Times New Roman"/>
          <w:sz w:val="25"/>
          <w:szCs w:val="25"/>
        </w:rPr>
      </w:pPr>
      <w:r w:rsidRPr="005655A5">
        <w:rPr>
          <w:rFonts w:ascii="Times New Roman" w:hAnsi="Times New Roman" w:cs="Times New Roman"/>
          <w:sz w:val="25"/>
          <w:szCs w:val="25"/>
        </w:rPr>
        <w:t>Cột (</w:t>
      </w:r>
      <w:r w:rsidR="005C22BD">
        <w:rPr>
          <w:rFonts w:ascii="Times New Roman" w:hAnsi="Times New Roman" w:cs="Times New Roman"/>
          <w:sz w:val="25"/>
          <w:szCs w:val="25"/>
        </w:rPr>
        <w:t>20</w:t>
      </w:r>
      <w:r w:rsidRPr="005655A5">
        <w:rPr>
          <w:rFonts w:ascii="Times New Roman" w:hAnsi="Times New Roman" w:cs="Times New Roman"/>
          <w:sz w:val="25"/>
          <w:szCs w:val="25"/>
        </w:rPr>
        <w:t>) = Cột (1</w:t>
      </w:r>
      <w:r w:rsidR="005C22BD">
        <w:rPr>
          <w:rFonts w:ascii="Times New Roman" w:hAnsi="Times New Roman" w:cs="Times New Roman"/>
          <w:sz w:val="25"/>
          <w:szCs w:val="25"/>
        </w:rPr>
        <w:t>8</w:t>
      </w:r>
      <w:r w:rsidRPr="005655A5">
        <w:rPr>
          <w:rFonts w:ascii="Times New Roman" w:hAnsi="Times New Roman" w:cs="Times New Roman"/>
          <w:sz w:val="25"/>
          <w:szCs w:val="25"/>
        </w:rPr>
        <w:t>) x Cột (1</w:t>
      </w:r>
      <w:r w:rsidR="005C22BD">
        <w:rPr>
          <w:rFonts w:ascii="Times New Roman" w:hAnsi="Times New Roman" w:cs="Times New Roman"/>
          <w:sz w:val="25"/>
          <w:szCs w:val="25"/>
        </w:rPr>
        <w:t>5</w:t>
      </w:r>
      <w:r w:rsidRPr="005655A5">
        <w:rPr>
          <w:rFonts w:ascii="Times New Roman" w:hAnsi="Times New Roman" w:cs="Times New Roman"/>
          <w:sz w:val="25"/>
          <w:szCs w:val="25"/>
        </w:rPr>
        <w:t>) : Cột (6) x Cột (7).</w:t>
      </w:r>
    </w:p>
    <w:p w:rsidR="00473434" w:rsidRPr="005655A5" w:rsidRDefault="00473434" w:rsidP="001B068D">
      <w:pPr>
        <w:spacing w:after="0" w:line="271" w:lineRule="auto"/>
        <w:ind w:left="357"/>
        <w:jc w:val="both"/>
        <w:rPr>
          <w:rFonts w:ascii="Times New Roman" w:hAnsi="Times New Roman" w:cs="Times New Roman"/>
          <w:b/>
          <w:sz w:val="25"/>
          <w:szCs w:val="25"/>
        </w:rPr>
      </w:pPr>
      <w:r w:rsidRPr="005655A5">
        <w:rPr>
          <w:rFonts w:ascii="Times New Roman" w:hAnsi="Times New Roman" w:cs="Times New Roman"/>
          <w:b/>
          <w:sz w:val="25"/>
          <w:szCs w:val="25"/>
        </w:rPr>
        <w:t>Ghi chú:</w:t>
      </w:r>
    </w:p>
    <w:p w:rsidR="00050263" w:rsidRPr="005655A5" w:rsidRDefault="00050263" w:rsidP="001B068D">
      <w:pPr>
        <w:spacing w:after="0" w:line="271" w:lineRule="auto"/>
        <w:ind w:left="357"/>
        <w:jc w:val="both"/>
        <w:rPr>
          <w:rFonts w:ascii="Times New Roman" w:hAnsi="Times New Roman" w:cs="Times New Roman"/>
          <w:i/>
          <w:sz w:val="25"/>
          <w:szCs w:val="25"/>
        </w:rPr>
      </w:pPr>
      <w:r w:rsidRPr="005655A5">
        <w:rPr>
          <w:rFonts w:ascii="Times New Roman" w:hAnsi="Times New Roman" w:cs="Times New Roman"/>
          <w:i/>
          <w:sz w:val="25"/>
          <w:szCs w:val="25"/>
        </w:rPr>
        <w:t>1. Kết quả thẩm định này phục vụ khen thưởng, hỗ trợ từ nguồn kinh phí Trường theo QĐ số 40/2020, khen thưởng từ kinh phí Bộ năm 202</w:t>
      </w:r>
      <w:r w:rsidR="001B068D">
        <w:rPr>
          <w:rFonts w:ascii="Times New Roman" w:hAnsi="Times New Roman" w:cs="Times New Roman"/>
          <w:i/>
          <w:sz w:val="25"/>
          <w:szCs w:val="25"/>
        </w:rPr>
        <w:t>1</w:t>
      </w:r>
      <w:r w:rsidRPr="005655A5">
        <w:rPr>
          <w:rFonts w:ascii="Times New Roman" w:hAnsi="Times New Roman" w:cs="Times New Roman"/>
          <w:i/>
          <w:sz w:val="25"/>
          <w:szCs w:val="25"/>
        </w:rPr>
        <w:t xml:space="preserve"> sẽ công bố sau khi kinh phí được cấp về.</w:t>
      </w:r>
    </w:p>
    <w:p w:rsidR="00050263" w:rsidRPr="005655A5" w:rsidRDefault="00050263" w:rsidP="001B068D">
      <w:pPr>
        <w:spacing w:after="0" w:line="271" w:lineRule="auto"/>
        <w:ind w:left="357"/>
        <w:jc w:val="both"/>
        <w:rPr>
          <w:rFonts w:ascii="Times New Roman" w:hAnsi="Times New Roman" w:cs="Times New Roman"/>
          <w:i/>
          <w:sz w:val="25"/>
          <w:szCs w:val="25"/>
        </w:rPr>
      </w:pPr>
      <w:r w:rsidRPr="005655A5">
        <w:rPr>
          <w:rFonts w:ascii="Times New Roman" w:hAnsi="Times New Roman" w:cs="Times New Roman"/>
          <w:i/>
          <w:sz w:val="25"/>
          <w:szCs w:val="25"/>
        </w:rPr>
        <w:t>2. Đối chiếu các quyết định khen thưởng năm 20</w:t>
      </w:r>
      <w:r w:rsidR="001B068D">
        <w:rPr>
          <w:rFonts w:ascii="Times New Roman" w:hAnsi="Times New Roman" w:cs="Times New Roman"/>
          <w:i/>
          <w:sz w:val="25"/>
          <w:szCs w:val="25"/>
        </w:rPr>
        <w:t>20</w:t>
      </w:r>
      <w:r w:rsidRPr="005655A5">
        <w:rPr>
          <w:rFonts w:ascii="Times New Roman" w:hAnsi="Times New Roman" w:cs="Times New Roman"/>
          <w:i/>
          <w:sz w:val="25"/>
          <w:szCs w:val="25"/>
        </w:rPr>
        <w:t xml:space="preserve"> gửi kèm để kiểm tra các công trình đã được nhận kinh phí khen thưởng của Trường năm 20</w:t>
      </w:r>
      <w:r w:rsidR="001B068D">
        <w:rPr>
          <w:rFonts w:ascii="Times New Roman" w:hAnsi="Times New Roman" w:cs="Times New Roman"/>
          <w:i/>
          <w:sz w:val="25"/>
          <w:szCs w:val="25"/>
        </w:rPr>
        <w:t>20</w:t>
      </w:r>
      <w:r w:rsidRPr="005655A5">
        <w:rPr>
          <w:rFonts w:ascii="Times New Roman" w:hAnsi="Times New Roman" w:cs="Times New Roman"/>
          <w:i/>
          <w:sz w:val="25"/>
          <w:szCs w:val="25"/>
        </w:rPr>
        <w:t>.</w:t>
      </w:r>
    </w:p>
    <w:p w:rsidR="00050263" w:rsidRPr="005655A5" w:rsidRDefault="00050263" w:rsidP="001B068D">
      <w:pPr>
        <w:spacing w:after="0" w:line="271" w:lineRule="auto"/>
        <w:ind w:left="357"/>
        <w:jc w:val="both"/>
        <w:rPr>
          <w:rFonts w:ascii="Times New Roman" w:hAnsi="Times New Roman" w:cs="Times New Roman"/>
          <w:i/>
          <w:sz w:val="25"/>
          <w:szCs w:val="25"/>
        </w:rPr>
      </w:pPr>
      <w:r w:rsidRPr="005655A5">
        <w:rPr>
          <w:rFonts w:ascii="Times New Roman" w:hAnsi="Times New Roman" w:cs="Times New Roman"/>
          <w:i/>
          <w:sz w:val="25"/>
          <w:szCs w:val="25"/>
        </w:rPr>
        <w:t>3. Định mức khen thưởng năm 202</w:t>
      </w:r>
      <w:r w:rsidR="001B068D">
        <w:rPr>
          <w:rFonts w:ascii="Times New Roman" w:hAnsi="Times New Roman" w:cs="Times New Roman"/>
          <w:i/>
          <w:sz w:val="25"/>
          <w:szCs w:val="25"/>
        </w:rPr>
        <w:t>1</w:t>
      </w:r>
      <w:r w:rsidRPr="005655A5">
        <w:rPr>
          <w:rFonts w:ascii="Times New Roman" w:hAnsi="Times New Roman" w:cs="Times New Roman"/>
          <w:i/>
          <w:sz w:val="25"/>
          <w:szCs w:val="25"/>
        </w:rPr>
        <w:t xml:space="preserve"> theo quy định mới đã được công bố theo QĐ 40/2020 ngày 10/01/2020.</w:t>
      </w:r>
    </w:p>
    <w:sectPr w:rsidR="00050263" w:rsidRPr="005655A5" w:rsidSect="00A95F01">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6345D"/>
    <w:multiLevelType w:val="hybridMultilevel"/>
    <w:tmpl w:val="E8408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931"/>
    <w:rsid w:val="000403F7"/>
    <w:rsid w:val="00050263"/>
    <w:rsid w:val="001B068D"/>
    <w:rsid w:val="001D32B3"/>
    <w:rsid w:val="00256292"/>
    <w:rsid w:val="00261B1A"/>
    <w:rsid w:val="00300B0B"/>
    <w:rsid w:val="00320433"/>
    <w:rsid w:val="003710B6"/>
    <w:rsid w:val="00383975"/>
    <w:rsid w:val="00455E2F"/>
    <w:rsid w:val="00473434"/>
    <w:rsid w:val="004D7D50"/>
    <w:rsid w:val="005655A5"/>
    <w:rsid w:val="005C22BD"/>
    <w:rsid w:val="005F30CB"/>
    <w:rsid w:val="00614339"/>
    <w:rsid w:val="00630143"/>
    <w:rsid w:val="00634637"/>
    <w:rsid w:val="006A3F97"/>
    <w:rsid w:val="007E6168"/>
    <w:rsid w:val="00870B9D"/>
    <w:rsid w:val="008B2C06"/>
    <w:rsid w:val="008C5E7E"/>
    <w:rsid w:val="00971477"/>
    <w:rsid w:val="00997E56"/>
    <w:rsid w:val="009D0FBF"/>
    <w:rsid w:val="00A95F01"/>
    <w:rsid w:val="00BA5931"/>
    <w:rsid w:val="00BB26D4"/>
    <w:rsid w:val="00BF3EBA"/>
    <w:rsid w:val="00C53F79"/>
    <w:rsid w:val="00CA58A7"/>
    <w:rsid w:val="00DA04D7"/>
    <w:rsid w:val="00DC75C3"/>
    <w:rsid w:val="00E04573"/>
    <w:rsid w:val="00FB3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9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36</cp:revision>
  <cp:lastPrinted>2022-05-18T07:46:00Z</cp:lastPrinted>
  <dcterms:created xsi:type="dcterms:W3CDTF">2020-12-15T07:05:00Z</dcterms:created>
  <dcterms:modified xsi:type="dcterms:W3CDTF">2022-05-18T07:47:00Z</dcterms:modified>
</cp:coreProperties>
</file>