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749F" w14:textId="7E1F7A5C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D570BD">
        <w:t>LL&amp;PPDH BỘ MÔN TOÁN</w:t>
      </w:r>
    </w:p>
    <w:p w14:paraId="0E2DCB4F" w14:textId="7A983528" w:rsidR="00677CF1" w:rsidRPr="00B02A59" w:rsidRDefault="00677CF1" w:rsidP="00677CF1">
      <w:pPr>
        <w:jc w:val="center"/>
        <w:rPr>
          <w:lang w:val="vi-VN"/>
        </w:rPr>
      </w:pPr>
      <w:r w:rsidRPr="00A07556">
        <w:t xml:space="preserve">Họ và tên giảng viên: </w:t>
      </w:r>
      <w:r w:rsidR="00D570BD">
        <w:t>PGS. TS. Nguyễn Thị Hồng Loan</w:t>
      </w:r>
    </w:p>
    <w:p w14:paraId="34676FA1" w14:textId="77777777" w:rsidR="00D570BD" w:rsidRDefault="00677CF1" w:rsidP="00677CF1">
      <w:pPr>
        <w:rPr>
          <w:b w:val="0"/>
        </w:rPr>
      </w:pPr>
      <w:r w:rsidRPr="00A07556">
        <w:rPr>
          <w:b w:val="0"/>
        </w:rPr>
        <w:t>1. Bằng tốt nghiệp</w:t>
      </w:r>
      <w:r w:rsidR="00D570BD">
        <w:rPr>
          <w:b w:val="0"/>
        </w:rPr>
        <w:t>:</w:t>
      </w:r>
    </w:p>
    <w:p w14:paraId="3612CA76" w14:textId="2638102A" w:rsidR="00961C95" w:rsidRDefault="00D570BD" w:rsidP="00E97C1B">
      <w:pPr>
        <w:ind w:firstLine="720"/>
        <w:rPr>
          <w:b w:val="0"/>
        </w:rPr>
      </w:pPr>
      <w:r>
        <w:rPr>
          <w:b w:val="0"/>
        </w:rPr>
        <w:t>-</w:t>
      </w:r>
      <w:r w:rsidR="00677CF1" w:rsidRPr="00A07556">
        <w:rPr>
          <w:b w:val="0"/>
        </w:rPr>
        <w:t xml:space="preserve"> Đại học</w:t>
      </w:r>
      <w:r w:rsidR="00961C95">
        <w:rPr>
          <w:b w:val="0"/>
        </w:rPr>
        <w:t xml:space="preserve"> chính quy ngành Toán (năm 1995)</w:t>
      </w:r>
      <w:r w:rsidR="00677CF1" w:rsidRPr="00A07556">
        <w:rPr>
          <w:b w:val="0"/>
        </w:rPr>
        <w:t>,</w:t>
      </w:r>
    </w:p>
    <w:p w14:paraId="63AD06A8" w14:textId="77777777" w:rsidR="00961C95" w:rsidRDefault="00961C95" w:rsidP="00E97C1B">
      <w:pPr>
        <w:ind w:firstLine="720"/>
        <w:rPr>
          <w:b w:val="0"/>
        </w:rPr>
      </w:pPr>
      <w:r>
        <w:rPr>
          <w:b w:val="0"/>
        </w:rPr>
        <w:t xml:space="preserve">- </w:t>
      </w:r>
      <w:r w:rsidR="00677CF1" w:rsidRPr="00A07556">
        <w:rPr>
          <w:b w:val="0"/>
        </w:rPr>
        <w:t>Thạc sĩ</w:t>
      </w:r>
      <w:r>
        <w:rPr>
          <w:b w:val="0"/>
        </w:rPr>
        <w:t xml:space="preserve"> chuyên ngành Đại số và Lý thuyết số (năm 1999)</w:t>
      </w:r>
      <w:r w:rsidR="00677CF1" w:rsidRPr="00A07556">
        <w:rPr>
          <w:b w:val="0"/>
        </w:rPr>
        <w:t>,</w:t>
      </w:r>
    </w:p>
    <w:p w14:paraId="0DDD5D7C" w14:textId="46515E1D" w:rsidR="00677CF1" w:rsidRDefault="00961C95" w:rsidP="00E97C1B">
      <w:pPr>
        <w:ind w:firstLine="720"/>
        <w:rPr>
          <w:b w:val="0"/>
        </w:rPr>
      </w:pPr>
      <w:r>
        <w:rPr>
          <w:b w:val="0"/>
        </w:rPr>
        <w:t xml:space="preserve">- </w:t>
      </w:r>
      <w:r w:rsidR="00677CF1" w:rsidRPr="00A07556">
        <w:rPr>
          <w:b w:val="0"/>
        </w:rPr>
        <w:t>Tiến sĩ</w:t>
      </w:r>
      <w:r>
        <w:rPr>
          <w:b w:val="0"/>
        </w:rPr>
        <w:t xml:space="preserve"> Toán học (năm 2004),</w:t>
      </w:r>
    </w:p>
    <w:p w14:paraId="3A94688F" w14:textId="00273C08" w:rsidR="00961C95" w:rsidRDefault="00961C95" w:rsidP="00E97C1B">
      <w:pPr>
        <w:ind w:firstLine="720"/>
        <w:rPr>
          <w:b w:val="0"/>
        </w:rPr>
      </w:pPr>
      <w:r>
        <w:rPr>
          <w:b w:val="0"/>
        </w:rPr>
        <w:t xml:space="preserve">- </w:t>
      </w:r>
      <w:r w:rsidR="00024EC0">
        <w:rPr>
          <w:b w:val="0"/>
        </w:rPr>
        <w:t>Cử nhân</w:t>
      </w:r>
      <w:r>
        <w:rPr>
          <w:b w:val="0"/>
        </w:rPr>
        <w:t xml:space="preserve"> Ngôn ngữ Anh (văn bằng 2, năm 2013)</w:t>
      </w:r>
    </w:p>
    <w:p w14:paraId="7C36BE84" w14:textId="6F6A0784" w:rsidR="00024EC0" w:rsidRPr="00A07556" w:rsidRDefault="00024EC0" w:rsidP="00E97C1B">
      <w:pPr>
        <w:ind w:firstLine="720"/>
        <w:rPr>
          <w:b w:val="0"/>
        </w:rPr>
      </w:pPr>
      <w:r>
        <w:rPr>
          <w:b w:val="0"/>
        </w:rPr>
        <w:t>- Chứng nhận đạt tiêu chuẩn chức danh phó giáo sư (năm 2016)</w:t>
      </w:r>
    </w:p>
    <w:p w14:paraId="005811FA" w14:textId="1B0DF12F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2. Chứng chỉ: Tin học, Bồi dưỡng NVSP, bồi dưỡng theo tiêu chuẩn CDNN Giảng viên </w:t>
      </w:r>
      <w:r w:rsidR="005D2BAF">
        <w:rPr>
          <w:b w:val="0"/>
        </w:rPr>
        <w:t>cao cấp</w:t>
      </w:r>
      <w:r w:rsidRPr="00A07556">
        <w:rPr>
          <w:b w:val="0"/>
        </w:rPr>
        <w:t xml:space="preserve"> (hạng I)</w:t>
      </w:r>
      <w:r w:rsidR="004E60AB">
        <w:rPr>
          <w:b w:val="0"/>
        </w:rPr>
        <w:t>, Bồi dưỡng CBQL</w:t>
      </w:r>
      <w:r w:rsidRPr="00A07556">
        <w:rPr>
          <w:b w:val="0"/>
        </w:rPr>
        <w:t>.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Lý lịch khoa học </w:t>
      </w:r>
      <w:r w:rsidRPr="00A07556">
        <w:t>(file mềm, bản in)</w:t>
      </w:r>
    </w:p>
    <w:p w14:paraId="668AB86E" w14:textId="0582C42F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4. Minh chứ</w:t>
      </w:r>
      <w:r w:rsidR="00446E6F">
        <w:rPr>
          <w:b w:val="0"/>
        </w:rPr>
        <w:t xml:space="preserve">ng khác: </w:t>
      </w:r>
      <w:r w:rsidRPr="00A07556">
        <w:rPr>
          <w:b w:val="0"/>
        </w:rPr>
        <w:t xml:space="preserve">Bài báo, </w:t>
      </w:r>
      <w:r w:rsidR="00446E6F">
        <w:rPr>
          <w:b w:val="0"/>
        </w:rPr>
        <w:t xml:space="preserve">đề tài, </w:t>
      </w:r>
      <w:r w:rsidRPr="00A07556">
        <w:rPr>
          <w:b w:val="0"/>
        </w:rPr>
        <w:t>sách</w:t>
      </w:r>
      <w:r w:rsidR="00446E6F">
        <w:rPr>
          <w:b w:val="0"/>
        </w:rPr>
        <w:t>.</w:t>
      </w:r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r w:rsidRPr="00A07556">
        <w:t xml:space="preserve">Bảng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4"/>
        <w:gridCol w:w="807"/>
        <w:gridCol w:w="968"/>
        <w:gridCol w:w="939"/>
        <w:gridCol w:w="841"/>
        <w:gridCol w:w="962"/>
        <w:gridCol w:w="862"/>
        <w:gridCol w:w="1054"/>
        <w:gridCol w:w="1218"/>
        <w:gridCol w:w="1014"/>
        <w:gridCol w:w="932"/>
        <w:gridCol w:w="893"/>
        <w:gridCol w:w="897"/>
        <w:gridCol w:w="891"/>
      </w:tblGrid>
      <w:tr w:rsidR="00677CF1" w:rsidRPr="00A07556" w14:paraId="6BE4221E" w14:textId="77777777" w:rsidTr="00E432BE">
        <w:tc>
          <w:tcPr>
            <w:tcW w:w="796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r w:rsidRPr="00A07556">
              <w:t>Năm</w:t>
            </w:r>
          </w:p>
        </w:tc>
        <w:tc>
          <w:tcPr>
            <w:tcW w:w="2736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Số bài báo trên tạp chí</w:t>
            </w:r>
          </w:p>
        </w:tc>
        <w:tc>
          <w:tcPr>
            <w:tcW w:w="186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Bài báo hội thảo khoa học</w:t>
            </w:r>
          </w:p>
        </w:tc>
        <w:tc>
          <w:tcPr>
            <w:tcW w:w="3025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Đề tài khoa học</w:t>
            </w:r>
          </w:p>
        </w:tc>
        <w:tc>
          <w:tcPr>
            <w:tcW w:w="3481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Sách/giáo trình</w:t>
            </w:r>
          </w:p>
        </w:tc>
        <w:tc>
          <w:tcPr>
            <w:tcW w:w="2848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r w:rsidRPr="00A07556">
              <w:t>Danh hiệu thi đua, khen thưởng</w:t>
            </w:r>
          </w:p>
        </w:tc>
      </w:tr>
      <w:tr w:rsidR="00677CF1" w:rsidRPr="00A07556" w14:paraId="75AB5954" w14:textId="77777777" w:rsidTr="00E432BE">
        <w:trPr>
          <w:trHeight w:val="575"/>
        </w:trPr>
        <w:tc>
          <w:tcPr>
            <w:tcW w:w="796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46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22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86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74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88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trường</w:t>
            </w:r>
          </w:p>
        </w:tc>
        <w:tc>
          <w:tcPr>
            <w:tcW w:w="983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bộ</w:t>
            </w:r>
          </w:p>
        </w:tc>
        <w:tc>
          <w:tcPr>
            <w:tcW w:w="1054" w:type="dxa"/>
          </w:tcPr>
          <w:p w14:paraId="1C50F6A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NN/ Nafoted</w:t>
            </w:r>
          </w:p>
        </w:tc>
        <w:tc>
          <w:tcPr>
            <w:tcW w:w="1321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Chuyên khảo</w:t>
            </w:r>
          </w:p>
        </w:tc>
        <w:tc>
          <w:tcPr>
            <w:tcW w:w="1170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Giáo trình</w:t>
            </w:r>
          </w:p>
        </w:tc>
        <w:tc>
          <w:tcPr>
            <w:tcW w:w="990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Tham khảo</w:t>
            </w:r>
          </w:p>
        </w:tc>
        <w:tc>
          <w:tcPr>
            <w:tcW w:w="900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990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Giấy khen</w:t>
            </w:r>
          </w:p>
        </w:tc>
        <w:tc>
          <w:tcPr>
            <w:tcW w:w="958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Bằng khen</w:t>
            </w:r>
          </w:p>
        </w:tc>
      </w:tr>
      <w:tr w:rsidR="00677CF1" w:rsidRPr="00A07556" w14:paraId="0ABE4647" w14:textId="77777777" w:rsidTr="00E432BE">
        <w:tc>
          <w:tcPr>
            <w:tcW w:w="796" w:type="dxa"/>
          </w:tcPr>
          <w:p w14:paraId="498ED5D7" w14:textId="037E3760" w:rsidR="00677CF1" w:rsidRPr="00A07556" w:rsidRDefault="00677CF1" w:rsidP="00F059D1">
            <w:pPr>
              <w:spacing w:before="120" w:after="120"/>
              <w:rPr>
                <w:b/>
              </w:rPr>
            </w:pPr>
            <w:r w:rsidRPr="00A07556">
              <w:t>201</w:t>
            </w:r>
            <w:r w:rsidR="00F059D1">
              <w:t>8</w:t>
            </w:r>
          </w:p>
        </w:tc>
        <w:tc>
          <w:tcPr>
            <w:tcW w:w="946" w:type="dxa"/>
          </w:tcPr>
          <w:p w14:paraId="07AE695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22" w:type="dxa"/>
          </w:tcPr>
          <w:p w14:paraId="490C902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020284E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35B07060" w14:textId="707349A6" w:rsidR="00677CF1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74" w:type="dxa"/>
          </w:tcPr>
          <w:p w14:paraId="4CD3D50A" w14:textId="715BCE49" w:rsidR="00677CF1" w:rsidRPr="00B02A59" w:rsidRDefault="00F059D1" w:rsidP="00E432B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75A0BA05" w14:textId="774FBF6F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3" w:type="dxa"/>
          </w:tcPr>
          <w:p w14:paraId="320D466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4252C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7DF086B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0F6E2E4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0F1E1AA" w14:textId="6B096CEC" w:rsidR="00677CF1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A6AED02" w14:textId="51A5BF25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63132C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71A60FE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02CDF01C" w14:textId="77777777" w:rsidTr="00E432BE">
        <w:tc>
          <w:tcPr>
            <w:tcW w:w="796" w:type="dxa"/>
          </w:tcPr>
          <w:p w14:paraId="409ACE69" w14:textId="2A8A491B" w:rsidR="00677CF1" w:rsidRPr="00A07556" w:rsidRDefault="00F059D1" w:rsidP="00E432BE">
            <w:pPr>
              <w:spacing w:before="120" w:after="120"/>
              <w:rPr>
                <w:b/>
              </w:rPr>
            </w:pPr>
            <w:r>
              <w:t>2019</w:t>
            </w:r>
          </w:p>
        </w:tc>
        <w:tc>
          <w:tcPr>
            <w:tcW w:w="946" w:type="dxa"/>
          </w:tcPr>
          <w:p w14:paraId="0DED69F7" w14:textId="64EBCC34" w:rsidR="00677CF1" w:rsidRPr="00B02A59" w:rsidRDefault="00EA74F0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22" w:type="dxa"/>
          </w:tcPr>
          <w:p w14:paraId="6806D7B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698E36AF" w14:textId="4755C402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0FD4C20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74" w:type="dxa"/>
          </w:tcPr>
          <w:p w14:paraId="7025247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5BF4EED4" w14:textId="4CA7CD90" w:rsidR="00677CF1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83" w:type="dxa"/>
          </w:tcPr>
          <w:p w14:paraId="5E7B0FC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321870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6E8E7B4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6B1B6E1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65B3D6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454F5230" w14:textId="1A2F3BC1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0F10D70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1414F37E" w14:textId="1A5AFEB3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</w:tr>
      <w:tr w:rsidR="00677CF1" w:rsidRPr="00A07556" w14:paraId="6941D97F" w14:textId="77777777" w:rsidTr="00E432BE">
        <w:tc>
          <w:tcPr>
            <w:tcW w:w="796" w:type="dxa"/>
          </w:tcPr>
          <w:p w14:paraId="318112A7" w14:textId="5D6D15C8" w:rsidR="00677CF1" w:rsidRPr="00A07556" w:rsidRDefault="00F059D1" w:rsidP="00E432BE">
            <w:pPr>
              <w:spacing w:before="120" w:after="120"/>
              <w:rPr>
                <w:b/>
              </w:rPr>
            </w:pPr>
            <w:r>
              <w:t>2020</w:t>
            </w:r>
          </w:p>
        </w:tc>
        <w:tc>
          <w:tcPr>
            <w:tcW w:w="946" w:type="dxa"/>
          </w:tcPr>
          <w:p w14:paraId="3FB5582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22" w:type="dxa"/>
          </w:tcPr>
          <w:p w14:paraId="2B03A59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5F448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477C1AE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74" w:type="dxa"/>
          </w:tcPr>
          <w:p w14:paraId="7F20A1A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21E74590" w14:textId="3C144BF6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3" w:type="dxa"/>
          </w:tcPr>
          <w:p w14:paraId="4064656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6691F953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0916E31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4E13699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59C7679A" w14:textId="1B9A45AE" w:rsidR="00677CF1" w:rsidRPr="00F059D1" w:rsidRDefault="00F059D1" w:rsidP="00E432BE">
            <w:pPr>
              <w:spacing w:before="120" w:after="12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</w:tcPr>
          <w:p w14:paraId="51DE684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5C53ED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1ADB470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488DB869" w14:textId="77777777" w:rsidTr="00E432BE">
        <w:tc>
          <w:tcPr>
            <w:tcW w:w="796" w:type="dxa"/>
          </w:tcPr>
          <w:p w14:paraId="1E41CF2E" w14:textId="6ADB3668" w:rsidR="00677CF1" w:rsidRPr="00A07556" w:rsidRDefault="00F059D1" w:rsidP="00E432BE">
            <w:pPr>
              <w:spacing w:before="120" w:after="120"/>
              <w:rPr>
                <w:b/>
              </w:rPr>
            </w:pPr>
            <w:r>
              <w:t>2021</w:t>
            </w:r>
          </w:p>
        </w:tc>
        <w:tc>
          <w:tcPr>
            <w:tcW w:w="946" w:type="dxa"/>
          </w:tcPr>
          <w:p w14:paraId="5DB5DC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22" w:type="dxa"/>
          </w:tcPr>
          <w:p w14:paraId="24E16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5C04FF9" w14:textId="0730818D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1</w:t>
            </w:r>
          </w:p>
        </w:tc>
        <w:tc>
          <w:tcPr>
            <w:tcW w:w="986" w:type="dxa"/>
          </w:tcPr>
          <w:p w14:paraId="6DC902FC" w14:textId="3517913B" w:rsidR="00677CF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74" w:type="dxa"/>
          </w:tcPr>
          <w:p w14:paraId="53845D6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17FF385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3" w:type="dxa"/>
          </w:tcPr>
          <w:p w14:paraId="352237B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7CC0C2A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09F8194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0DED4F8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6411502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073DAF89" w14:textId="462B072D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6483BE6F" w14:textId="67CE8B08" w:rsidR="00677CF1" w:rsidRPr="00B02A59" w:rsidRDefault="00F059D1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58" w:type="dxa"/>
          </w:tcPr>
          <w:p w14:paraId="2D2D9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3F1D2C36" w14:textId="77777777" w:rsidTr="00E432BE">
        <w:tc>
          <w:tcPr>
            <w:tcW w:w="796" w:type="dxa"/>
          </w:tcPr>
          <w:p w14:paraId="7FE8600B" w14:textId="34C034FE" w:rsidR="00677CF1" w:rsidRPr="00A07556" w:rsidRDefault="00677CF1" w:rsidP="00F059D1">
            <w:pPr>
              <w:spacing w:before="120" w:after="120"/>
              <w:rPr>
                <w:b/>
              </w:rPr>
            </w:pPr>
            <w:r w:rsidRPr="00A07556">
              <w:lastRenderedPageBreak/>
              <w:t>202</w:t>
            </w:r>
            <w:r w:rsidR="00F059D1">
              <w:t>2</w:t>
            </w:r>
          </w:p>
        </w:tc>
        <w:tc>
          <w:tcPr>
            <w:tcW w:w="946" w:type="dxa"/>
          </w:tcPr>
          <w:p w14:paraId="10B98647" w14:textId="3A655293" w:rsidR="00677CF1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22" w:type="dxa"/>
          </w:tcPr>
          <w:p w14:paraId="3861041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CE5FBC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1DFA02CD" w14:textId="765F5C4D" w:rsidR="00677CF1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74" w:type="dxa"/>
          </w:tcPr>
          <w:p w14:paraId="1B4A3AC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09BDC900" w14:textId="64679FB8" w:rsidR="00677CF1" w:rsidRPr="00B02A59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3" w:type="dxa"/>
          </w:tcPr>
          <w:p w14:paraId="50D4BD4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C6DE9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6FABEFA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321632F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8ADD7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60410FF6" w14:textId="7B6738B6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0" w:type="dxa"/>
          </w:tcPr>
          <w:p w14:paraId="3B0E360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2B3C30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B02A59" w:rsidRPr="00A07556" w14:paraId="5AE8DAE4" w14:textId="77777777" w:rsidTr="00E432BE">
        <w:tc>
          <w:tcPr>
            <w:tcW w:w="796" w:type="dxa"/>
          </w:tcPr>
          <w:p w14:paraId="56DDB1EA" w14:textId="4D913A55" w:rsidR="00B02A59" w:rsidRPr="00B02A59" w:rsidRDefault="00F059D1" w:rsidP="00E432B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2023</w:t>
            </w:r>
          </w:p>
        </w:tc>
        <w:tc>
          <w:tcPr>
            <w:tcW w:w="946" w:type="dxa"/>
          </w:tcPr>
          <w:p w14:paraId="11FF4137" w14:textId="6FA5BDDB" w:rsidR="00B02A59" w:rsidRPr="00F059D1" w:rsidRDefault="00F059D1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22" w:type="dxa"/>
          </w:tcPr>
          <w:p w14:paraId="0875A158" w14:textId="21DC6F7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23BB4F96" w14:textId="20AC68E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86" w:type="dxa"/>
          </w:tcPr>
          <w:p w14:paraId="63E9042F" w14:textId="31AC4AC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74" w:type="dxa"/>
          </w:tcPr>
          <w:p w14:paraId="7D525EFB" w14:textId="1141C68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88" w:type="dxa"/>
          </w:tcPr>
          <w:p w14:paraId="5C12B034" w14:textId="6B3F61B9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83" w:type="dxa"/>
          </w:tcPr>
          <w:p w14:paraId="53FE9FD1" w14:textId="7994D83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6A460877" w14:textId="61C0EE8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321" w:type="dxa"/>
          </w:tcPr>
          <w:p w14:paraId="1BBF9A85" w14:textId="678B3018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70" w:type="dxa"/>
          </w:tcPr>
          <w:p w14:paraId="20979944" w14:textId="064D7571" w:rsidR="00B02A59" w:rsidRPr="00B02A59" w:rsidRDefault="00F059D1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0" w:type="dxa"/>
          </w:tcPr>
          <w:p w14:paraId="72DF7AF9" w14:textId="6F6BD5FD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</w:tcPr>
          <w:p w14:paraId="027DA848" w14:textId="47BB485F" w:rsidR="00B02A59" w:rsidRPr="00F059D1" w:rsidRDefault="00F059D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29AD9585" w14:textId="329A642A" w:rsidR="00B02A59" w:rsidRPr="00B02A59" w:rsidRDefault="003E3FBA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58" w:type="dxa"/>
          </w:tcPr>
          <w:p w14:paraId="034DCE1D" w14:textId="7767E362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F059D1" w:rsidRPr="00A07556" w14:paraId="5EA53F28" w14:textId="77777777" w:rsidTr="00E432BE">
        <w:tc>
          <w:tcPr>
            <w:tcW w:w="796" w:type="dxa"/>
          </w:tcPr>
          <w:p w14:paraId="0E8B0865" w14:textId="0404C42F" w:rsidR="00F059D1" w:rsidRPr="00F059D1" w:rsidRDefault="00F059D1" w:rsidP="00E432BE">
            <w:pPr>
              <w:spacing w:before="120" w:after="120"/>
            </w:pPr>
            <w:r>
              <w:t>2024</w:t>
            </w:r>
          </w:p>
        </w:tc>
        <w:tc>
          <w:tcPr>
            <w:tcW w:w="946" w:type="dxa"/>
          </w:tcPr>
          <w:p w14:paraId="06CDC810" w14:textId="68017FB0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22" w:type="dxa"/>
          </w:tcPr>
          <w:p w14:paraId="1F80B839" w14:textId="1C8C7A60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28283534" w14:textId="543F7CE1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86" w:type="dxa"/>
          </w:tcPr>
          <w:p w14:paraId="298DE535" w14:textId="22A6B2EF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74" w:type="dxa"/>
          </w:tcPr>
          <w:p w14:paraId="439EE983" w14:textId="702B4394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88" w:type="dxa"/>
          </w:tcPr>
          <w:p w14:paraId="42711677" w14:textId="7251D722" w:rsidR="00F059D1" w:rsidRPr="003E3FBA" w:rsidRDefault="003E3FBA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3" w:type="dxa"/>
          </w:tcPr>
          <w:p w14:paraId="07779ED6" w14:textId="48B73820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131535C9" w14:textId="37F0F85F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1321" w:type="dxa"/>
          </w:tcPr>
          <w:p w14:paraId="2FBD22C8" w14:textId="327518B3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1170" w:type="dxa"/>
          </w:tcPr>
          <w:p w14:paraId="05EC266E" w14:textId="514149BE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0" w:type="dxa"/>
          </w:tcPr>
          <w:p w14:paraId="4F8B0049" w14:textId="50B6D923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296BE72" w14:textId="11B4E8C3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0" w:type="dxa"/>
          </w:tcPr>
          <w:p w14:paraId="0C14F1A9" w14:textId="64523A88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58" w:type="dxa"/>
          </w:tcPr>
          <w:p w14:paraId="1A87967F" w14:textId="419C6E5D" w:rsidR="00F059D1" w:rsidRPr="003E3FBA" w:rsidRDefault="003E3FBA" w:rsidP="00E432BE">
            <w:pPr>
              <w:spacing w:before="120" w:after="120"/>
              <w:jc w:val="center"/>
            </w:pPr>
            <w:r>
              <w:t>0</w:t>
            </w:r>
          </w:p>
        </w:tc>
      </w:tr>
      <w:tr w:rsidR="00677CF1" w:rsidRPr="00A07556" w14:paraId="6D80398E" w14:textId="77777777" w:rsidTr="00E432BE">
        <w:tc>
          <w:tcPr>
            <w:tcW w:w="796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r w:rsidRPr="00B02A59">
              <w:rPr>
                <w:b/>
                <w:bCs/>
              </w:rPr>
              <w:t>Tổng</w:t>
            </w:r>
          </w:p>
        </w:tc>
        <w:tc>
          <w:tcPr>
            <w:tcW w:w="946" w:type="dxa"/>
          </w:tcPr>
          <w:p w14:paraId="7A450344" w14:textId="01288A04" w:rsidR="00677CF1" w:rsidRPr="003E3FBA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22" w:type="dxa"/>
          </w:tcPr>
          <w:p w14:paraId="449B3F4A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30BA4080" w:rsidR="00677CF1" w:rsidRPr="00B02A59" w:rsidRDefault="00B02A5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B02A59">
              <w:rPr>
                <w:b/>
                <w:bCs/>
                <w:lang w:val="vi-VN"/>
              </w:rPr>
              <w:t>1</w:t>
            </w:r>
          </w:p>
        </w:tc>
        <w:tc>
          <w:tcPr>
            <w:tcW w:w="986" w:type="dxa"/>
          </w:tcPr>
          <w:p w14:paraId="7C4CB89A" w14:textId="6C21C3D0" w:rsidR="00677CF1" w:rsidRPr="003E3FBA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4" w:type="dxa"/>
          </w:tcPr>
          <w:p w14:paraId="2652DBD1" w14:textId="46964415" w:rsidR="00677CF1" w:rsidRPr="00B02A59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</w:tcPr>
          <w:p w14:paraId="53C79BBE" w14:textId="688D4D8A" w:rsidR="00677CF1" w:rsidRPr="003E3FBA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3" w:type="dxa"/>
          </w:tcPr>
          <w:p w14:paraId="2BAEB86B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54" w:type="dxa"/>
          </w:tcPr>
          <w:p w14:paraId="68E5A607" w14:textId="4E84C77D" w:rsidR="00677CF1" w:rsidRPr="00B02A59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21" w:type="dxa"/>
          </w:tcPr>
          <w:p w14:paraId="4D1F4D7C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170" w:type="dxa"/>
          </w:tcPr>
          <w:p w14:paraId="44EC59F3" w14:textId="4B09D23C" w:rsidR="00677CF1" w:rsidRPr="003E3FBA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dxa"/>
          </w:tcPr>
          <w:p w14:paraId="3A439931" w14:textId="07260E41" w:rsidR="00677CF1" w:rsidRPr="003E3FBA" w:rsidRDefault="003E3FBA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14:paraId="4E58C571" w14:textId="63133484" w:rsidR="00677CF1" w:rsidRPr="0043296B" w:rsidRDefault="0043296B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0" w:type="dxa"/>
          </w:tcPr>
          <w:p w14:paraId="3E9B5552" w14:textId="14156F62" w:rsidR="00677CF1" w:rsidRPr="0043296B" w:rsidRDefault="0043296B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8" w:type="dxa"/>
          </w:tcPr>
          <w:p w14:paraId="6824F963" w14:textId="6EB260F8" w:rsidR="00677CF1" w:rsidRPr="00B02A59" w:rsidRDefault="0043296B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bookmarkStart w:id="0" w:name="_GoBack"/>
            <w:bookmarkEnd w:id="0"/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r w:rsidRPr="00A07556">
        <w:rPr>
          <w:i/>
        </w:rPr>
        <w:t xml:space="preserve">Ghi chú: </w:t>
      </w:r>
      <w:r w:rsidRPr="00A07556">
        <w:rPr>
          <w:b w:val="0"/>
          <w:i/>
        </w:rPr>
        <w:t>Số lượng bài báo: tính cả bài báo tại hội thảo trong nước, quốc tế</w:t>
      </w:r>
      <w:r w:rsidRPr="00A07556">
        <w:rPr>
          <w:i/>
        </w:rPr>
        <w:t xml:space="preserve">; </w:t>
      </w:r>
      <w:r w:rsidRPr="00A07556">
        <w:rPr>
          <w:b w:val="0"/>
          <w:i/>
        </w:rPr>
        <w:t>chỉ tính số đề tài khoa học với chức danh chủ nhiệm</w:t>
      </w:r>
    </w:p>
    <w:p w14:paraId="38801C68" w14:textId="77777777" w:rsidR="00677CF1" w:rsidRPr="00A07556" w:rsidRDefault="00677CF1" w:rsidP="00677CF1">
      <w:pPr>
        <w:jc w:val="both"/>
        <w:rPr>
          <w:i/>
        </w:rPr>
      </w:pPr>
      <w:r w:rsidRPr="00A07556">
        <w:rPr>
          <w:b w:val="0"/>
          <w:i/>
        </w:rPr>
        <w:t xml:space="preserve">Các minh chứng bài báo, đề tài khoa học được sắp xếp theo thứ tự năm và phải phù hợp với số lượng thống kê trong bảng trên </w:t>
      </w:r>
      <w:r w:rsidRPr="00A07556">
        <w:rPr>
          <w:i/>
        </w:rPr>
        <w:t xml:space="preserve"> </w:t>
      </w:r>
    </w:p>
    <w:p w14:paraId="7FD38FD9" w14:textId="585410B0" w:rsidR="00677CF1" w:rsidRPr="00A07556" w:rsidRDefault="00677CF1" w:rsidP="00677CF1">
      <w:r w:rsidRPr="00A07556">
        <w:t xml:space="preserve">1. </w:t>
      </w:r>
      <w:r w:rsidR="000F6521">
        <w:t>Công bố khoa học</w:t>
      </w:r>
      <w:r w:rsidR="004E60AB">
        <w:t xml:space="preserve"> (2018</w:t>
      </w:r>
      <w:r w:rsidRPr="00A07556">
        <w:t>-202</w:t>
      </w:r>
      <w:r w:rsidR="004E60AB">
        <w:t>4</w:t>
      </w:r>
      <w:r w:rsidRPr="00A07556">
        <w:t>)</w:t>
      </w:r>
    </w:p>
    <w:p w14:paraId="72426EE4" w14:textId="7A643396" w:rsidR="00677CF1" w:rsidRDefault="00677CF1" w:rsidP="00677CF1">
      <w:pPr>
        <w:rPr>
          <w:i/>
        </w:rPr>
      </w:pPr>
      <w:r w:rsidRPr="00A07556">
        <w:rPr>
          <w:i/>
        </w:rPr>
        <w:t xml:space="preserve">1. 1. </w:t>
      </w:r>
      <w:r w:rsidR="004E60AB">
        <w:rPr>
          <w:i/>
        </w:rPr>
        <w:t>Bài báo</w:t>
      </w:r>
      <w:r w:rsidR="000F6521">
        <w:rPr>
          <w:i/>
        </w:rPr>
        <w:t xml:space="preserve"> khoa học</w:t>
      </w:r>
    </w:p>
    <w:p w14:paraId="70494AC1" w14:textId="5E892FA1" w:rsidR="004E60AB" w:rsidRPr="004E60AB" w:rsidRDefault="004E60AB" w:rsidP="004E60AB">
      <w:pPr>
        <w:spacing w:before="120" w:after="120" w:line="312" w:lineRule="auto"/>
        <w:jc w:val="both"/>
        <w:rPr>
          <w:b w:val="0"/>
          <w:iCs/>
          <w:color w:val="000000"/>
          <w:lang w:val="vi-VN"/>
        </w:rPr>
      </w:pPr>
      <w:r w:rsidRPr="004E60AB">
        <w:rPr>
          <w:b w:val="0"/>
          <w:color w:val="000000"/>
        </w:rPr>
        <w:t>1</w:t>
      </w:r>
      <w:r w:rsidRPr="004E60AB">
        <w:rPr>
          <w:b w:val="0"/>
          <w:color w:val="000000"/>
          <w:lang w:val="vi-VN"/>
        </w:rPr>
        <w:t xml:space="preserve">. </w:t>
      </w:r>
      <w:r w:rsidRPr="004E60AB">
        <w:rPr>
          <w:b w:val="0"/>
          <w:color w:val="000000"/>
        </w:rPr>
        <w:t>Nguyen Thi Hong Loan</w:t>
      </w:r>
      <w:r w:rsidRPr="004E60AB">
        <w:rPr>
          <w:b w:val="0"/>
          <w:color w:val="000000"/>
          <w:lang w:val="vi-VN"/>
        </w:rPr>
        <w:t xml:space="preserve"> (with </w:t>
      </w:r>
      <w:r w:rsidRPr="004E60AB">
        <w:rPr>
          <w:b w:val="0"/>
          <w:color w:val="000000"/>
        </w:rPr>
        <w:t>Shiro Goto, Shinya Kumashiro</w:t>
      </w:r>
      <w:r w:rsidRPr="004E60AB">
        <w:rPr>
          <w:b w:val="0"/>
          <w:color w:val="000000"/>
          <w:lang w:val="vi-VN"/>
        </w:rPr>
        <w:t xml:space="preserve">), </w:t>
      </w:r>
      <w:r w:rsidRPr="004E60AB">
        <w:rPr>
          <w:b w:val="0"/>
          <w:bCs/>
          <w:color w:val="000000"/>
        </w:rPr>
        <w:t>Residually faithful modules and the Cohen-Macaulay type ofidealizations</w:t>
      </w:r>
      <w:r w:rsidRPr="004E60AB">
        <w:rPr>
          <w:b w:val="0"/>
          <w:bCs/>
          <w:color w:val="000000"/>
          <w:lang w:val="vi-VN"/>
        </w:rPr>
        <w:t xml:space="preserve">, </w:t>
      </w:r>
      <w:r w:rsidRPr="004E60AB">
        <w:rPr>
          <w:b w:val="0"/>
          <w:i/>
          <w:iCs/>
          <w:color w:val="000000"/>
        </w:rPr>
        <w:t>Journal of the Mathematical Society of Japan</w:t>
      </w:r>
      <w:r w:rsidRPr="004E60AB">
        <w:rPr>
          <w:b w:val="0"/>
          <w:iCs/>
          <w:color w:val="000000"/>
          <w:lang w:val="vi-VN"/>
        </w:rPr>
        <w:t xml:space="preserve"> Vol. 71 , No. </w:t>
      </w:r>
      <w:r w:rsidRPr="004E60AB">
        <w:rPr>
          <w:b w:val="0"/>
          <w:bCs/>
          <w:iCs/>
          <w:color w:val="000000"/>
          <w:lang w:val="vi-VN"/>
        </w:rPr>
        <w:t>4 (2019),</w:t>
      </w:r>
      <w:r w:rsidRPr="004E60AB">
        <w:rPr>
          <w:b w:val="0"/>
          <w:iCs/>
          <w:color w:val="000000"/>
          <w:lang w:val="vi-VN"/>
        </w:rPr>
        <w:t xml:space="preserve"> 1269-1291 (SCI</w:t>
      </w:r>
      <w:r w:rsidRPr="004E60AB">
        <w:rPr>
          <w:b w:val="0"/>
          <w:iCs/>
          <w:color w:val="000000"/>
        </w:rPr>
        <w:t>E, Q2</w:t>
      </w:r>
      <w:r w:rsidRPr="004E60AB">
        <w:rPr>
          <w:b w:val="0"/>
          <w:iCs/>
          <w:color w:val="000000"/>
          <w:lang w:val="vi-VN"/>
        </w:rPr>
        <w:t>).</w:t>
      </w:r>
    </w:p>
    <w:p w14:paraId="79A512CA" w14:textId="6B8DB46D" w:rsidR="00677CF1" w:rsidRDefault="00677CF1" w:rsidP="00677CF1">
      <w:pPr>
        <w:spacing w:after="60"/>
        <w:rPr>
          <w:i/>
        </w:rPr>
      </w:pPr>
      <w:r w:rsidRPr="00A07556">
        <w:rPr>
          <w:i/>
        </w:rPr>
        <w:t xml:space="preserve">1.2. </w:t>
      </w:r>
      <w:r w:rsidR="000F6521">
        <w:rPr>
          <w:i/>
        </w:rPr>
        <w:t>Báo cáo tại h</w:t>
      </w:r>
      <w:r w:rsidR="004E60AB">
        <w:rPr>
          <w:i/>
        </w:rPr>
        <w:t xml:space="preserve">ội thảo quốc tế </w:t>
      </w:r>
    </w:p>
    <w:p w14:paraId="1E72A439" w14:textId="633DDDA8" w:rsidR="004E60AB" w:rsidRPr="004E60AB" w:rsidRDefault="004E60AB" w:rsidP="004E60AB">
      <w:pPr>
        <w:spacing w:before="120" w:after="120" w:line="312" w:lineRule="auto"/>
        <w:jc w:val="both"/>
        <w:rPr>
          <w:b w:val="0"/>
          <w:color w:val="000000"/>
          <w:lang w:val="vi-VN"/>
        </w:rPr>
      </w:pPr>
      <w:r w:rsidRPr="004E60AB">
        <w:rPr>
          <w:b w:val="0"/>
          <w:iCs/>
          <w:color w:val="000000"/>
        </w:rPr>
        <w:t>1</w:t>
      </w:r>
      <w:r w:rsidRPr="004E60AB">
        <w:rPr>
          <w:b w:val="0"/>
          <w:iCs/>
          <w:color w:val="000000"/>
          <w:lang w:val="vi-VN"/>
        </w:rPr>
        <w:t>.</w:t>
      </w:r>
      <w:r w:rsidRPr="004E60AB">
        <w:rPr>
          <w:b w:val="0"/>
          <w:color w:val="333333"/>
          <w:lang w:val="vi-VN"/>
        </w:rPr>
        <w:t xml:space="preserve"> Nguyễn Thị Hồng Loan, </w:t>
      </w:r>
      <w:r w:rsidRPr="004E60AB">
        <w:rPr>
          <w:b w:val="0"/>
          <w:color w:val="000000"/>
          <w:lang w:val="vi-VN" w:eastAsia="vi-VN"/>
        </w:rPr>
        <w:t xml:space="preserve">The Cohen-Macaulay type of idealizations, </w:t>
      </w:r>
      <w:r w:rsidRPr="004E60AB">
        <w:rPr>
          <w:b w:val="0"/>
          <w:i/>
          <w:color w:val="000000"/>
        </w:rPr>
        <w:t>Mini-workshop on Commutative Algebra</w:t>
      </w:r>
      <w:r w:rsidRPr="004E60AB">
        <w:rPr>
          <w:b w:val="0"/>
          <w:color w:val="000000"/>
          <w:lang w:val="vi-VN"/>
        </w:rPr>
        <w:t xml:space="preserve">, </w:t>
      </w:r>
      <w:r w:rsidRPr="004E60AB">
        <w:rPr>
          <w:b w:val="0"/>
          <w:color w:val="000000"/>
        </w:rPr>
        <w:t>by and for young mathematicians</w:t>
      </w:r>
      <w:r w:rsidRPr="004E60AB">
        <w:rPr>
          <w:b w:val="0"/>
          <w:color w:val="000000"/>
          <w:lang w:val="vi-VN"/>
        </w:rPr>
        <w:t xml:space="preserve">, </w:t>
      </w:r>
      <w:r w:rsidRPr="004E60AB">
        <w:rPr>
          <w:b w:val="0"/>
          <w:color w:val="000000"/>
        </w:rPr>
        <w:t>2</w:t>
      </w:r>
      <w:r w:rsidRPr="004E60AB">
        <w:rPr>
          <w:b w:val="0"/>
          <w:color w:val="000000"/>
          <w:lang w:val="vi-VN"/>
        </w:rPr>
        <w:t>6-2</w:t>
      </w:r>
      <w:r w:rsidRPr="004E60AB">
        <w:rPr>
          <w:b w:val="0"/>
          <w:color w:val="000000"/>
        </w:rPr>
        <w:t>8 March, 2018</w:t>
      </w:r>
      <w:r w:rsidRPr="004E60AB">
        <w:rPr>
          <w:b w:val="0"/>
          <w:color w:val="000000"/>
          <w:lang w:val="vi-VN"/>
        </w:rPr>
        <w:t xml:space="preserve"> </w:t>
      </w:r>
      <w:r w:rsidRPr="004E60AB">
        <w:rPr>
          <w:b w:val="0"/>
          <w:color w:val="000000"/>
        </w:rPr>
        <w:t>Sapporo Ekimae Satellite,</w:t>
      </w:r>
      <w:r w:rsidRPr="004E60AB">
        <w:rPr>
          <w:b w:val="0"/>
          <w:color w:val="000000"/>
          <w:lang w:val="vi-VN"/>
        </w:rPr>
        <w:t xml:space="preserve"> </w:t>
      </w:r>
      <w:r w:rsidRPr="004E60AB">
        <w:rPr>
          <w:b w:val="0"/>
          <w:color w:val="000000"/>
        </w:rPr>
        <w:t>Hokkaido University of Education</w:t>
      </w:r>
      <w:r w:rsidRPr="004E60AB">
        <w:rPr>
          <w:b w:val="0"/>
          <w:color w:val="000000"/>
          <w:lang w:val="vi-VN"/>
        </w:rPr>
        <w:t>.</w:t>
      </w:r>
    </w:p>
    <w:p w14:paraId="2F12DE53" w14:textId="5626DF87" w:rsidR="004E60AB" w:rsidRPr="004E60AB" w:rsidRDefault="004E60AB" w:rsidP="004E60AB">
      <w:pPr>
        <w:spacing w:before="120" w:after="120" w:line="312" w:lineRule="auto"/>
        <w:jc w:val="both"/>
        <w:rPr>
          <w:b w:val="0"/>
          <w:color w:val="000000"/>
        </w:rPr>
      </w:pPr>
      <w:r w:rsidRPr="004E60AB">
        <w:rPr>
          <w:b w:val="0"/>
          <w:color w:val="000000"/>
        </w:rPr>
        <w:t>2</w:t>
      </w:r>
      <w:r w:rsidRPr="004E60AB">
        <w:rPr>
          <w:b w:val="0"/>
          <w:color w:val="000000"/>
        </w:rPr>
        <w:t>.</w:t>
      </w:r>
      <w:r w:rsidRPr="004E60AB">
        <w:rPr>
          <w:b w:val="0"/>
        </w:rPr>
        <w:t xml:space="preserve"> </w:t>
      </w:r>
      <w:r w:rsidRPr="004E60AB">
        <w:rPr>
          <w:b w:val="0"/>
          <w:color w:val="000000"/>
        </w:rPr>
        <w:t xml:space="preserve">Shiro Goto, Shinya Kumashiro and Nguyen Thi Hong Loan, </w:t>
      </w:r>
      <w:r w:rsidRPr="004E60AB">
        <w:rPr>
          <w:b w:val="0"/>
          <w:color w:val="000000"/>
          <w:shd w:val="clear" w:color="auto" w:fill="FFFFFF"/>
        </w:rPr>
        <w:t xml:space="preserve">Residually faithful modules and the Cohen-Macaulay type of idealizations, </w:t>
      </w:r>
      <w:r w:rsidRPr="001C2F02">
        <w:rPr>
          <w:b w:val="0"/>
          <w:i/>
          <w:color w:val="000000"/>
          <w:shd w:val="clear" w:color="auto" w:fill="FFFFFF"/>
        </w:rPr>
        <w:t>The 40th Symposium on Commutative Algebra in Japan</w:t>
      </w:r>
      <w:r w:rsidRPr="004E60AB">
        <w:rPr>
          <w:b w:val="0"/>
          <w:color w:val="000000"/>
          <w:shd w:val="clear" w:color="auto" w:fill="FFFFFF"/>
        </w:rPr>
        <w:t xml:space="preserve"> November, 22-26, 2018 held at LecTore Hayama, Kanagawa, Japan.</w:t>
      </w:r>
    </w:p>
    <w:p w14:paraId="67BD29F2" w14:textId="77777777" w:rsidR="00677CF1" w:rsidRPr="00A07556" w:rsidRDefault="00677CF1" w:rsidP="00677CF1">
      <w:r w:rsidRPr="00A07556">
        <w:t>2. Danh mục đề tài NCKH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Năm hoàn thành</w:t>
            </w:r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Đề tài cấp (NN, Bộ, trường)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Trách nhiệm tham gia trong đề tài</w:t>
            </w:r>
          </w:p>
        </w:tc>
      </w:tr>
      <w:tr w:rsidR="00677CF1" w:rsidRPr="00A07556" w14:paraId="20C7E4E4" w14:textId="77777777" w:rsidTr="00E432BE">
        <w:trPr>
          <w:trHeight w:val="482"/>
          <w:jc w:val="center"/>
        </w:trPr>
        <w:tc>
          <w:tcPr>
            <w:tcW w:w="944" w:type="dxa"/>
          </w:tcPr>
          <w:p w14:paraId="0BB863BD" w14:textId="77777777" w:rsidR="00677CF1" w:rsidRPr="00E86545" w:rsidRDefault="00677CF1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18" w:type="dxa"/>
          </w:tcPr>
          <w:p w14:paraId="3BD701EF" w14:textId="04C8B46D" w:rsidR="00677CF1" w:rsidRPr="00E86545" w:rsidRDefault="000F6521" w:rsidP="00E432BE">
            <w:pPr>
              <w:spacing w:before="60" w:after="60"/>
              <w:jc w:val="both"/>
              <w:rPr>
                <w:b w:val="0"/>
              </w:rPr>
            </w:pPr>
            <w:r w:rsidRPr="000F6521">
              <w:rPr>
                <w:rFonts w:eastAsia="Calibri"/>
                <w:b w:val="0"/>
                <w:iCs/>
                <w:sz w:val="24"/>
                <w:szCs w:val="24"/>
                <w:lang w:val="vi-VN"/>
              </w:rPr>
              <w:t>Nghiên cứu đổi mới nội dung, phương pháp giảng dạy, kiểm tra, đánh giá học phần Đại số tuyến tính tiếp cận CDIO</w:t>
            </w:r>
          </w:p>
        </w:tc>
        <w:tc>
          <w:tcPr>
            <w:tcW w:w="1440" w:type="dxa"/>
          </w:tcPr>
          <w:p w14:paraId="4271F11C" w14:textId="68C6FFA3" w:rsidR="00677CF1" w:rsidRPr="00E86545" w:rsidRDefault="00677CF1" w:rsidP="00E432BE">
            <w:pPr>
              <w:spacing w:before="60" w:after="60"/>
              <w:jc w:val="center"/>
              <w:rPr>
                <w:b w:val="0"/>
                <w:lang w:val="vi-VN"/>
              </w:rPr>
            </w:pPr>
            <w:r w:rsidRPr="00E86545">
              <w:rPr>
                <w:b w:val="0"/>
              </w:rPr>
              <w:t>201</w:t>
            </w:r>
            <w:r w:rsidR="00E86545" w:rsidRPr="00E86545">
              <w:rPr>
                <w:b w:val="0"/>
                <w:lang w:val="vi-VN"/>
              </w:rPr>
              <w:t>8</w:t>
            </w:r>
          </w:p>
        </w:tc>
        <w:tc>
          <w:tcPr>
            <w:tcW w:w="2292" w:type="dxa"/>
          </w:tcPr>
          <w:p w14:paraId="283B9D5C" w14:textId="25A548AD" w:rsidR="00677CF1" w:rsidRPr="00E86545" w:rsidRDefault="00E86545" w:rsidP="000F6521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T201</w:t>
            </w:r>
            <w:r w:rsidR="000F6521">
              <w:rPr>
                <w:b w:val="0"/>
              </w:rPr>
              <w:t>7</w:t>
            </w:r>
            <w:r w:rsidRPr="00E86545">
              <w:rPr>
                <w:b w:val="0"/>
              </w:rPr>
              <w:t>-</w:t>
            </w:r>
            <w:r w:rsidR="000F6521">
              <w:rPr>
                <w:b w:val="0"/>
              </w:rPr>
              <w:t>69</w:t>
            </w:r>
            <w:r w:rsidRPr="00E86545">
              <w:rPr>
                <w:b w:val="0"/>
              </w:rPr>
              <w:t>TĐ</w:t>
            </w:r>
          </w:p>
        </w:tc>
        <w:tc>
          <w:tcPr>
            <w:tcW w:w="2340" w:type="dxa"/>
          </w:tcPr>
          <w:p w14:paraId="12109244" w14:textId="77777777" w:rsidR="00677CF1" w:rsidRPr="00E86545" w:rsidRDefault="00677CF1" w:rsidP="00E432BE">
            <w:pPr>
              <w:jc w:val="center"/>
              <w:rPr>
                <w:b w:val="0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  <w:tr w:rsidR="001C2F02" w:rsidRPr="00A07556" w14:paraId="104EDA8E" w14:textId="77777777" w:rsidTr="00E432BE">
        <w:trPr>
          <w:trHeight w:val="482"/>
          <w:jc w:val="center"/>
        </w:trPr>
        <w:tc>
          <w:tcPr>
            <w:tcW w:w="944" w:type="dxa"/>
          </w:tcPr>
          <w:p w14:paraId="1C521EDF" w14:textId="3B2BC5E4" w:rsidR="001C2F02" w:rsidRPr="00E86545" w:rsidRDefault="001C2F02" w:rsidP="001C2F02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18" w:type="dxa"/>
          </w:tcPr>
          <w:p w14:paraId="15770D2F" w14:textId="01AE1A9E" w:rsidR="001C2F02" w:rsidRPr="000F6521" w:rsidRDefault="001C2F02" w:rsidP="001C2F02">
            <w:pPr>
              <w:spacing w:before="60" w:after="60"/>
              <w:jc w:val="both"/>
              <w:rPr>
                <w:b w:val="0"/>
              </w:rPr>
            </w:pPr>
            <w:r w:rsidRPr="000F6521">
              <w:rPr>
                <w:b w:val="0"/>
                <w:iCs/>
                <w:sz w:val="24"/>
                <w:szCs w:val="24"/>
              </w:rPr>
              <w:t>Nghiên cứu đổi mới nội dung, phương pháp giảng dạy và đánh giá khối kiến thức Đại số và Lý thuyết số theo tiếp cận CDIO</w:t>
            </w:r>
          </w:p>
        </w:tc>
        <w:tc>
          <w:tcPr>
            <w:tcW w:w="1440" w:type="dxa"/>
          </w:tcPr>
          <w:p w14:paraId="13417215" w14:textId="432F04C0" w:rsidR="001C2F02" w:rsidRPr="00E86545" w:rsidRDefault="001C2F02" w:rsidP="001C2F02">
            <w:pPr>
              <w:spacing w:before="60" w:after="60"/>
              <w:jc w:val="center"/>
              <w:rPr>
                <w:b w:val="0"/>
              </w:rPr>
            </w:pPr>
            <w:r>
              <w:rPr>
                <w:b w:val="0"/>
              </w:rPr>
              <w:t>2019</w:t>
            </w:r>
          </w:p>
        </w:tc>
        <w:tc>
          <w:tcPr>
            <w:tcW w:w="2292" w:type="dxa"/>
          </w:tcPr>
          <w:p w14:paraId="50C25756" w14:textId="21145265" w:rsidR="001C2F02" w:rsidRPr="00E86545" w:rsidRDefault="001C2F02" w:rsidP="001C2F02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T201</w:t>
            </w:r>
            <w:r>
              <w:rPr>
                <w:b w:val="0"/>
              </w:rPr>
              <w:t>9</w:t>
            </w:r>
            <w:r w:rsidRPr="00E86545">
              <w:rPr>
                <w:b w:val="0"/>
              </w:rPr>
              <w:t>-</w:t>
            </w:r>
            <w:r>
              <w:rPr>
                <w:b w:val="0"/>
              </w:rPr>
              <w:t>70</w:t>
            </w:r>
            <w:r w:rsidRPr="00E86545">
              <w:rPr>
                <w:b w:val="0"/>
              </w:rPr>
              <w:t>TĐ</w:t>
            </w:r>
          </w:p>
        </w:tc>
        <w:tc>
          <w:tcPr>
            <w:tcW w:w="2340" w:type="dxa"/>
          </w:tcPr>
          <w:p w14:paraId="4A9D5190" w14:textId="1E9A7C20" w:rsidR="001C2F02" w:rsidRPr="00E86545" w:rsidRDefault="001C2F02" w:rsidP="001C2F02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72236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  <w:tr w:rsidR="001C2F02" w:rsidRPr="00A07556" w14:paraId="579BBA7C" w14:textId="77777777" w:rsidTr="00E432BE">
        <w:trPr>
          <w:trHeight w:val="482"/>
          <w:jc w:val="center"/>
        </w:trPr>
        <w:tc>
          <w:tcPr>
            <w:tcW w:w="944" w:type="dxa"/>
          </w:tcPr>
          <w:p w14:paraId="6C331DD1" w14:textId="56749762" w:rsidR="001C2F02" w:rsidRPr="00E86545" w:rsidRDefault="001C2F02" w:rsidP="001C2F02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618" w:type="dxa"/>
          </w:tcPr>
          <w:p w14:paraId="000BC94D" w14:textId="2356DD4D" w:rsidR="001C2F02" w:rsidRPr="000F6521" w:rsidRDefault="001C2F02" w:rsidP="001C2F02">
            <w:pPr>
              <w:spacing w:before="60" w:after="60"/>
              <w:jc w:val="both"/>
              <w:rPr>
                <w:b w:val="0"/>
              </w:rPr>
            </w:pPr>
            <w:r w:rsidRPr="000F6521">
              <w:rPr>
                <w:b w:val="0"/>
                <w:iCs/>
                <w:sz w:val="24"/>
                <w:szCs w:val="24"/>
              </w:rPr>
              <w:t>Nghiên cứu rà soát, cập nhật chương trình đào tạo Ngành Sư phạm Toán học theo tiếp cận CDIO</w:t>
            </w:r>
          </w:p>
        </w:tc>
        <w:tc>
          <w:tcPr>
            <w:tcW w:w="1440" w:type="dxa"/>
          </w:tcPr>
          <w:p w14:paraId="5F363183" w14:textId="6CE45AFA" w:rsidR="001C2F02" w:rsidRPr="00E86545" w:rsidRDefault="001C2F02" w:rsidP="001C2F02">
            <w:pPr>
              <w:spacing w:before="60" w:after="60"/>
              <w:jc w:val="center"/>
              <w:rPr>
                <w:b w:val="0"/>
              </w:rPr>
            </w:pPr>
            <w:r>
              <w:rPr>
                <w:b w:val="0"/>
              </w:rPr>
              <w:t>2022</w:t>
            </w:r>
          </w:p>
        </w:tc>
        <w:tc>
          <w:tcPr>
            <w:tcW w:w="2292" w:type="dxa"/>
          </w:tcPr>
          <w:p w14:paraId="3D1664AE" w14:textId="4AB7667D" w:rsidR="001C2F02" w:rsidRPr="00E86545" w:rsidRDefault="001C2F02" w:rsidP="001C2F02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</w:t>
            </w:r>
            <w:r>
              <w:rPr>
                <w:b w:val="0"/>
              </w:rPr>
              <w:t>21</w:t>
            </w:r>
            <w:r w:rsidRPr="00E86545">
              <w:rPr>
                <w:b w:val="0"/>
              </w:rPr>
              <w:t>-</w:t>
            </w:r>
            <w:r>
              <w:rPr>
                <w:b w:val="0"/>
              </w:rPr>
              <w:t>2</w:t>
            </w:r>
            <w:r>
              <w:rPr>
                <w:b w:val="0"/>
              </w:rPr>
              <w:t>0</w:t>
            </w:r>
            <w:r w:rsidRPr="00E86545">
              <w:rPr>
                <w:b w:val="0"/>
              </w:rPr>
              <w:t>TĐ</w:t>
            </w:r>
          </w:p>
        </w:tc>
        <w:tc>
          <w:tcPr>
            <w:tcW w:w="2340" w:type="dxa"/>
          </w:tcPr>
          <w:p w14:paraId="1F213284" w14:textId="2798A660" w:rsidR="001C2F02" w:rsidRPr="00E86545" w:rsidRDefault="001C2F02" w:rsidP="001C2F02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72236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  <w:tr w:rsidR="001C2F02" w:rsidRPr="00A07556" w14:paraId="459D6846" w14:textId="77777777" w:rsidTr="00E432BE">
        <w:trPr>
          <w:trHeight w:val="482"/>
          <w:jc w:val="center"/>
        </w:trPr>
        <w:tc>
          <w:tcPr>
            <w:tcW w:w="944" w:type="dxa"/>
          </w:tcPr>
          <w:p w14:paraId="645C7B63" w14:textId="78E3B934" w:rsidR="001C2F02" w:rsidRPr="00E86545" w:rsidRDefault="001C2F02" w:rsidP="001C2F02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618" w:type="dxa"/>
          </w:tcPr>
          <w:p w14:paraId="4AF680D2" w14:textId="0AFF07A0" w:rsidR="001C2F02" w:rsidRPr="000F6521" w:rsidRDefault="001C2F02" w:rsidP="001C2F02">
            <w:pPr>
              <w:spacing w:before="60" w:after="60"/>
              <w:jc w:val="both"/>
              <w:rPr>
                <w:b w:val="0"/>
              </w:rPr>
            </w:pPr>
            <w:r w:rsidRPr="000F6521">
              <w:rPr>
                <w:b w:val="0"/>
                <w:sz w:val="24"/>
                <w:szCs w:val="24"/>
                <w:lang w:val="fr-FR"/>
              </w:rPr>
              <w:t>Phát</w:t>
            </w:r>
            <w:r w:rsidRPr="000F6521">
              <w:rPr>
                <w:b w:val="0"/>
                <w:sz w:val="24"/>
                <w:szCs w:val="24"/>
                <w:lang w:val="vi-VN"/>
              </w:rPr>
              <w:t xml:space="preserve"> triển chương trình đào tạo trình độ thạc sĩ ngành </w:t>
            </w:r>
            <w:r w:rsidRPr="000F6521">
              <w:rPr>
                <w:b w:val="0"/>
                <w:sz w:val="24"/>
                <w:szCs w:val="24"/>
              </w:rPr>
              <w:t xml:space="preserve">Đại số và Lý thuyết số </w:t>
            </w:r>
            <w:r w:rsidRPr="000F6521">
              <w:rPr>
                <w:b w:val="0"/>
                <w:sz w:val="24"/>
                <w:szCs w:val="24"/>
                <w:lang w:val="vi-VN"/>
              </w:rPr>
              <w:t>theo tiếp cận CDIO</w:t>
            </w:r>
          </w:p>
        </w:tc>
        <w:tc>
          <w:tcPr>
            <w:tcW w:w="1440" w:type="dxa"/>
          </w:tcPr>
          <w:p w14:paraId="6DB8DBCB" w14:textId="2CE1A547" w:rsidR="001C2F02" w:rsidRPr="00E86545" w:rsidRDefault="001C2F02" w:rsidP="001C2F02">
            <w:pPr>
              <w:spacing w:before="60" w:after="60"/>
              <w:jc w:val="center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2292" w:type="dxa"/>
          </w:tcPr>
          <w:p w14:paraId="67D4DCFA" w14:textId="7B6D1CB9" w:rsidR="001C2F02" w:rsidRPr="00E86545" w:rsidRDefault="001C2F02" w:rsidP="001C2F02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</w:t>
            </w:r>
            <w:r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E86545">
              <w:rPr>
                <w:b w:val="0"/>
              </w:rPr>
              <w:t>-</w:t>
            </w:r>
            <w:r>
              <w:rPr>
                <w:b w:val="0"/>
              </w:rPr>
              <w:t>0</w:t>
            </w:r>
            <w:r>
              <w:rPr>
                <w:b w:val="0"/>
              </w:rPr>
              <w:t>9CS</w:t>
            </w:r>
          </w:p>
        </w:tc>
        <w:tc>
          <w:tcPr>
            <w:tcW w:w="2340" w:type="dxa"/>
          </w:tcPr>
          <w:p w14:paraId="6C2E41C1" w14:textId="2633870B" w:rsidR="001C2F02" w:rsidRPr="00E86545" w:rsidRDefault="001C2F02" w:rsidP="001C2F02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72236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</w:tbl>
    <w:p w14:paraId="7142D6F3" w14:textId="77777777" w:rsidR="00045A72" w:rsidRDefault="00045A72" w:rsidP="001C2F02">
      <w:pPr>
        <w:shd w:val="clear" w:color="auto" w:fill="FFFFFF"/>
        <w:spacing w:after="120" w:line="240" w:lineRule="auto"/>
        <w:rPr>
          <w:rFonts w:eastAsia="Times New Roman"/>
          <w:color w:val="333333"/>
          <w:lang w:val="vi-VN"/>
        </w:rPr>
      </w:pPr>
    </w:p>
    <w:p w14:paraId="7B8B0E3A" w14:textId="2BD14D4E" w:rsidR="001C2F02" w:rsidRPr="00DE70C7" w:rsidRDefault="00045A72" w:rsidP="001C2F02">
      <w:pPr>
        <w:shd w:val="clear" w:color="auto" w:fill="FFFFFF"/>
        <w:spacing w:after="120" w:line="240" w:lineRule="auto"/>
        <w:rPr>
          <w:rFonts w:eastAsia="Times New Roman"/>
          <w:b w:val="0"/>
          <w:color w:val="333333"/>
          <w:lang w:val="vi-VN"/>
        </w:rPr>
      </w:pPr>
      <w:r>
        <w:rPr>
          <w:rFonts w:eastAsia="Times New Roman"/>
          <w:color w:val="333333"/>
        </w:rPr>
        <w:t>3</w:t>
      </w:r>
      <w:r w:rsidR="001C2F02" w:rsidRPr="00DE70C7">
        <w:rPr>
          <w:rFonts w:eastAsia="Times New Roman"/>
          <w:color w:val="333333"/>
          <w:lang w:val="vi-VN"/>
        </w:rPr>
        <w:t>. Biên soạn sách, giáo trình, tài liệu phục vụ đào tạo và nghiên cứu</w:t>
      </w:r>
    </w:p>
    <w:p w14:paraId="328E9BAE" w14:textId="77380C0F" w:rsidR="001C2F02" w:rsidRPr="00045A72" w:rsidRDefault="00045A72" w:rsidP="001C2F02">
      <w:pPr>
        <w:shd w:val="clear" w:color="auto" w:fill="FFFFFF"/>
        <w:spacing w:after="120" w:line="240" w:lineRule="auto"/>
        <w:ind w:firstLine="630"/>
        <w:jc w:val="both"/>
        <w:rPr>
          <w:rFonts w:eastAsia="Times New Roman"/>
          <w:b w:val="0"/>
          <w:color w:val="333333"/>
          <w:lang w:val="vi-VN"/>
        </w:rPr>
      </w:pPr>
      <w:r w:rsidRPr="00045A72">
        <w:rPr>
          <w:rFonts w:eastAsia="Times New Roman"/>
          <w:b w:val="0"/>
          <w:color w:val="333333"/>
        </w:rPr>
        <w:t>1</w:t>
      </w:r>
      <w:r w:rsidR="001C2F02" w:rsidRPr="00045A72">
        <w:rPr>
          <w:rFonts w:eastAsia="Times New Roman"/>
          <w:b w:val="0"/>
          <w:color w:val="333333"/>
          <w:lang w:val="vi-VN"/>
        </w:rPr>
        <w:t>. Nguyễn Thị Hồng Loan</w:t>
      </w:r>
      <w:r w:rsidR="001C2F02" w:rsidRPr="00045A72">
        <w:rPr>
          <w:rFonts w:eastAsia="Times New Roman"/>
          <w:b w:val="0"/>
          <w:color w:val="333333"/>
        </w:rPr>
        <w:t xml:space="preserve">, Phạm Hùng Quý </w:t>
      </w:r>
      <w:r w:rsidR="001C2F02" w:rsidRPr="00045A72">
        <w:rPr>
          <w:rFonts w:eastAsia="Times New Roman"/>
          <w:b w:val="0"/>
          <w:color w:val="333333"/>
          <w:lang w:val="vi-VN"/>
        </w:rPr>
        <w:t>(chủ biên)</w:t>
      </w:r>
      <w:r w:rsidR="001C2F02" w:rsidRPr="00045A72">
        <w:rPr>
          <w:rFonts w:eastAsia="Times New Roman"/>
          <w:b w:val="0"/>
          <w:color w:val="333333"/>
        </w:rPr>
        <w:t xml:space="preserve"> và Nguyễn Thành Quang</w:t>
      </w:r>
      <w:r w:rsidR="001C2F02" w:rsidRPr="00045A72">
        <w:rPr>
          <w:rFonts w:eastAsia="Times New Roman"/>
          <w:b w:val="0"/>
          <w:color w:val="333333"/>
          <w:lang w:val="vi-VN"/>
        </w:rPr>
        <w:t xml:space="preserve">, </w:t>
      </w:r>
      <w:r w:rsidR="001C2F02" w:rsidRPr="00045A72">
        <w:rPr>
          <w:rFonts w:eastAsia="Times New Roman"/>
          <w:b w:val="0"/>
          <w:i/>
          <w:color w:val="333333"/>
          <w:lang w:val="vi-VN"/>
        </w:rPr>
        <w:t xml:space="preserve">Giáo trình Đại số </w:t>
      </w:r>
      <w:r w:rsidR="001C2F02" w:rsidRPr="00045A72">
        <w:rPr>
          <w:rFonts w:eastAsia="Times New Roman"/>
          <w:b w:val="0"/>
          <w:i/>
          <w:color w:val="333333"/>
        </w:rPr>
        <w:t>đại cương</w:t>
      </w:r>
      <w:r w:rsidR="001C2F02" w:rsidRPr="00045A72">
        <w:rPr>
          <w:rFonts w:eastAsia="Times New Roman"/>
          <w:b w:val="0"/>
          <w:color w:val="333333"/>
          <w:lang w:val="vi-VN"/>
        </w:rPr>
        <w:t>, Nxb ĐH Vinh, 20</w:t>
      </w:r>
      <w:r w:rsidR="001C2F02" w:rsidRPr="00045A72">
        <w:rPr>
          <w:rFonts w:eastAsia="Times New Roman"/>
          <w:b w:val="0"/>
          <w:color w:val="333333"/>
        </w:rPr>
        <w:t>23</w:t>
      </w:r>
      <w:r w:rsidR="001C2F02" w:rsidRPr="00045A72">
        <w:rPr>
          <w:rFonts w:eastAsia="Times New Roman"/>
          <w:b w:val="0"/>
          <w:color w:val="333333"/>
          <w:lang w:val="vi-VN"/>
        </w:rPr>
        <w:t>.</w:t>
      </w:r>
    </w:p>
    <w:p w14:paraId="2FA4BC6C" w14:textId="77777777" w:rsidR="00677CF1" w:rsidRPr="00A07556" w:rsidRDefault="00677CF1" w:rsidP="00677CF1"/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1"/>
    <w:rsid w:val="00024EC0"/>
    <w:rsid w:val="00045A72"/>
    <w:rsid w:val="000F6521"/>
    <w:rsid w:val="00151620"/>
    <w:rsid w:val="001C2F02"/>
    <w:rsid w:val="00205540"/>
    <w:rsid w:val="003E3FBA"/>
    <w:rsid w:val="0043296B"/>
    <w:rsid w:val="00446E6F"/>
    <w:rsid w:val="004E60AB"/>
    <w:rsid w:val="005D2BAF"/>
    <w:rsid w:val="00677CF1"/>
    <w:rsid w:val="00961C95"/>
    <w:rsid w:val="00B02A59"/>
    <w:rsid w:val="00D570BD"/>
    <w:rsid w:val="00E86545"/>
    <w:rsid w:val="00E97C1B"/>
    <w:rsid w:val="00EA1D8D"/>
    <w:rsid w:val="00EA74F0"/>
    <w:rsid w:val="00EF5916"/>
    <w:rsid w:val="00F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12</cp:revision>
  <dcterms:created xsi:type="dcterms:W3CDTF">2023-03-22T15:50:00Z</dcterms:created>
  <dcterms:modified xsi:type="dcterms:W3CDTF">2024-08-14T16:34:00Z</dcterms:modified>
</cp:coreProperties>
</file>