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20B980" w14:textId="77777777" w:rsidR="007F132F" w:rsidRPr="007F132F" w:rsidRDefault="007F132F" w:rsidP="007F132F">
      <w:pPr>
        <w:jc w:val="center"/>
        <w:rPr>
          <w:b/>
          <w:bCs/>
        </w:rPr>
      </w:pPr>
      <w:r w:rsidRPr="007F132F">
        <w:rPr>
          <w:b/>
          <w:bCs/>
        </w:rPr>
        <w:t>HỒ SƠ NĂNG LỰC GIẢNG VIÊN NGÀNH LÝ LUẬN VÀ PHƯƠNG PHÁP DẠY HỌC BỘ MÔN TOÁN</w:t>
      </w:r>
    </w:p>
    <w:p w14:paraId="0A79278A" w14:textId="77777777" w:rsidR="007F132F" w:rsidRDefault="007F132F" w:rsidP="007F132F">
      <w:r w:rsidRPr="007F132F">
        <w:rPr>
          <w:b/>
          <w:bCs/>
        </w:rPr>
        <w:t>Họ và tên giảng viên:</w:t>
      </w:r>
      <w:r>
        <w:t xml:space="preserve"> Nguyễn Thị Mỹ Hằng</w:t>
      </w:r>
    </w:p>
    <w:p w14:paraId="64EE89E9" w14:textId="77777777" w:rsidR="007F132F" w:rsidRDefault="007F132F" w:rsidP="007F132F">
      <w:r w:rsidRPr="007F132F">
        <w:rPr>
          <w:b/>
          <w:bCs/>
        </w:rPr>
        <w:t>Bằng tốt nghiệp</w:t>
      </w:r>
      <w:r>
        <w:t>: Đại học, Thạc sĩ, Tiến sĩ.</w:t>
      </w:r>
    </w:p>
    <w:p w14:paraId="2E2D9300" w14:textId="77777777" w:rsidR="007F132F" w:rsidRDefault="007F132F" w:rsidP="007F132F">
      <w:r w:rsidRPr="007F132F">
        <w:rPr>
          <w:b/>
          <w:bCs/>
        </w:rPr>
        <w:t>Chứng chỉ:</w:t>
      </w:r>
      <w:r>
        <w:t xml:space="preserve"> Tin học, Bồi dưỡng NVSP, bồi dưỡng theo tiêu chuẩn CDNN Giảng viên chính (hạng II), Bẳng cử nhân ngôn ngữ Anh.</w:t>
      </w:r>
    </w:p>
    <w:p w14:paraId="256D3B4C" w14:textId="77777777" w:rsidR="007F132F" w:rsidRDefault="007F132F" w:rsidP="007F132F">
      <w:pPr>
        <w:ind w:left="720" w:firstLine="720"/>
      </w:pPr>
      <w:r>
        <w:t xml:space="preserve">https://canbo.vinhuni.edu.vn/ho-so/so-hoa-ho-so </w:t>
      </w:r>
    </w:p>
    <w:p w14:paraId="6A889358" w14:textId="77777777" w:rsidR="007F132F" w:rsidRDefault="007F132F" w:rsidP="007F132F">
      <w:r w:rsidRPr="007F132F">
        <w:rPr>
          <w:b/>
          <w:bCs/>
        </w:rPr>
        <w:t>Lý lịch khoa học</w:t>
      </w:r>
      <w:r>
        <w:t xml:space="preserve"> (file mềm, bản in)</w:t>
      </w:r>
    </w:p>
    <w:p w14:paraId="677E7DEB" w14:textId="77777777" w:rsidR="007F132F" w:rsidRDefault="007F132F" w:rsidP="007F132F">
      <w:r w:rsidRPr="007F132F">
        <w:rPr>
          <w:b/>
          <w:bCs/>
        </w:rPr>
        <w:t>Danh mục các bài báo</w:t>
      </w:r>
      <w:r>
        <w:t xml:space="preserve"> (trong 5 năm: 2019-2024)</w:t>
      </w:r>
    </w:p>
    <w:p w14:paraId="7AB1890B" w14:textId="77777777" w:rsidR="007F132F" w:rsidRDefault="007F132F" w:rsidP="007F132F">
      <w:pPr>
        <w:jc w:val="both"/>
      </w:pPr>
      <w:r>
        <w:t>1. 1. Quốc tế</w:t>
      </w:r>
    </w:p>
    <w:p w14:paraId="07E361B0" w14:textId="77777777" w:rsidR="007F132F" w:rsidRDefault="007F132F" w:rsidP="007F132F">
      <w:pPr>
        <w:jc w:val="both"/>
      </w:pPr>
      <w:r>
        <w:t>1.2. Trong nước</w:t>
      </w:r>
    </w:p>
    <w:p w14:paraId="392745A0" w14:textId="77777777" w:rsidR="007F132F" w:rsidRDefault="007F132F" w:rsidP="007F132F">
      <w:pPr>
        <w:jc w:val="both"/>
      </w:pPr>
      <w:r>
        <w:t>1. Nguyễn Thị Mỹ Hằng, Vũ Văn Quyết, Lê Văn Thành, Thiết kế bài toán thực tiễn trong dạy học toán cho các lớp cuối cấp THCS, Tạp chí khoa học, Trường ĐH Vinh, Tập 50 – 3B/2021,  35 – 46.</w:t>
      </w:r>
    </w:p>
    <w:p w14:paraId="32A6D6CE" w14:textId="77777777" w:rsidR="007F132F" w:rsidRDefault="007F132F" w:rsidP="007F132F">
      <w:pPr>
        <w:jc w:val="both"/>
      </w:pPr>
      <w:r>
        <w:t>2. Nguyễn Thị Mỹ Hằng, Thái Thị Hồng Lam, Trương Thị Dung, Một số biện pháp phát triển năng lực giải quyết vấn đề và sáng tạo cho học sinh THPT trong dạy học môn Toán, Tạp chí Giáo dục, Số 510, Kỳ II tháng 9.</w:t>
      </w:r>
    </w:p>
    <w:p w14:paraId="458B61D8" w14:textId="77777777" w:rsidR="007F132F" w:rsidRDefault="007F132F" w:rsidP="007F132F">
      <w:pPr>
        <w:jc w:val="both"/>
      </w:pPr>
      <w:r>
        <w:t>3. Thái Thị Hồng Lam, Nguyễn Thị Mỹ Hằng, Trương Thị Dung, Bồi dưỡng năng lực tư duy thuận nghịch cho học sinh trong dạy học chủ đề Hàm số và đồ thị ở trường THPT, Vinh University Journal of Science, Vol. 51, No. 4B/2022,  pp. 49-59 .</w:t>
      </w:r>
    </w:p>
    <w:p w14:paraId="0F35807A" w14:textId="77777777" w:rsidR="007F132F" w:rsidRDefault="007F132F" w:rsidP="007F132F">
      <w:pPr>
        <w:jc w:val="both"/>
      </w:pPr>
      <w:r>
        <w:t>4. Nguyễn Thị Mỹ Hằng, Thái Thị Hồng Lam, Trương Thị Dung, Thiết kế kế hoạch bài dạy theo chương trình GDPT 2018 trong môn Toán ở trường THCS, Vinh University Journal of Science Vol. 52, No. 2B/2023.</w:t>
      </w:r>
    </w:p>
    <w:p w14:paraId="128E761B" w14:textId="77777777" w:rsidR="007F132F" w:rsidRDefault="007F132F" w:rsidP="007F132F">
      <w:pPr>
        <w:jc w:val="both"/>
      </w:pPr>
      <w:r>
        <w:t>5. Trương Thị Dung, Thái Thị Hồng Lam, Nguyễn Thị Mỹ Hằng, Thiết kế kế hoạch bài dạy “Phương trình bậc hai một ẩn” (TOÁN 9) theo định hướng phát triển năng lực toán học cho học sinh, Tạp chí Giáo dục, 23(18), 11–15.</w:t>
      </w:r>
    </w:p>
    <w:p w14:paraId="7E559C9B" w14:textId="77777777" w:rsidR="007F132F" w:rsidRDefault="007F132F" w:rsidP="007F132F">
      <w:pPr>
        <w:jc w:val="both"/>
      </w:pPr>
      <w:r>
        <w:t>6. Nguyễn Thị Mỹ Hằng, Trần Quang Đạt, Nguyễn Ngọc Bích, Phát triển năng lực sử dụng công cụ và phương tiện học toán cho học sinh trong dạy học nội dung Hình học ở lớp 10, Tạp chí Giáo dục, Số đặc biệt tháng 6/2023.</w:t>
      </w:r>
    </w:p>
    <w:p w14:paraId="04E181B4" w14:textId="44C6168A" w:rsidR="00631B8D" w:rsidRDefault="00631B8D" w:rsidP="007F132F">
      <w:pPr>
        <w:jc w:val="both"/>
      </w:pPr>
      <w:r>
        <w:lastRenderedPageBreak/>
        <w:t>7. Nguy</w:t>
      </w:r>
      <w:r w:rsidRPr="00631B8D">
        <w:t>ễn</w:t>
      </w:r>
      <w:r>
        <w:t xml:space="preserve"> V</w:t>
      </w:r>
      <w:r w:rsidRPr="00631B8D">
        <w:t>ă</w:t>
      </w:r>
      <w:r>
        <w:t>n Thu</w:t>
      </w:r>
      <w:r w:rsidRPr="00631B8D">
        <w:t>ận</w:t>
      </w:r>
      <w:r>
        <w:t>, Nguy</w:t>
      </w:r>
      <w:r w:rsidRPr="00631B8D">
        <w:t>ễn</w:t>
      </w:r>
      <w:r>
        <w:t xml:space="preserve"> Th</w:t>
      </w:r>
      <w:r w:rsidRPr="00631B8D">
        <w:t>ị</w:t>
      </w:r>
      <w:r>
        <w:t xml:space="preserve"> M</w:t>
      </w:r>
      <w:r w:rsidRPr="00631B8D">
        <w:t>ỹ</w:t>
      </w:r>
      <w:r>
        <w:t xml:space="preserve"> H</w:t>
      </w:r>
      <w:r w:rsidRPr="00631B8D">
        <w:t>ằng</w:t>
      </w:r>
      <w:r>
        <w:t>, Nguy</w:t>
      </w:r>
      <w:r w:rsidRPr="00631B8D">
        <w:t>ễn</w:t>
      </w:r>
      <w:r>
        <w:t xml:space="preserve"> Th</w:t>
      </w:r>
      <w:r w:rsidRPr="00631B8D">
        <w:t>ị</w:t>
      </w:r>
      <w:r>
        <w:t xml:space="preserve"> Xoan,  </w:t>
      </w:r>
      <w:r w:rsidRPr="00631B8D">
        <w:t>Phát triển năng lực tư duy và lập luận toán học cho học sinh trong dạy học chủ đề Đại số tổ hợp ở trung học phổ thông</w:t>
      </w:r>
      <w:r>
        <w:t xml:space="preserve">, </w:t>
      </w:r>
      <w:r w:rsidRPr="00631B8D">
        <w:t>Tạp chí Giáo dục, Số 7/2023</w:t>
      </w:r>
      <w:r>
        <w:t>.</w:t>
      </w:r>
    </w:p>
    <w:p w14:paraId="1CD8C9FF" w14:textId="05D7D9AB" w:rsidR="007F132F" w:rsidRDefault="00631B8D" w:rsidP="007F132F">
      <w:pPr>
        <w:jc w:val="both"/>
      </w:pPr>
      <w:r>
        <w:t>8</w:t>
      </w:r>
      <w:r w:rsidR="007F132F">
        <w:t>. Nguyễn Thị Mỹ Hằng, Nguyễn Thị Thắm, Nguyễn Thị Phương Thảo, Một số biện pháp phát triển năng lực mô hình hóa toán học cho học sinh trong dạy học chủ đề “Hệ thức lượng trong tam giác” (Toán 10),</w:t>
      </w:r>
      <w:r>
        <w:t xml:space="preserve"> T</w:t>
      </w:r>
      <w:r w:rsidRPr="00631B8D">
        <w:t>ạp</w:t>
      </w:r>
      <w:r>
        <w:t xml:space="preserve"> ch</w:t>
      </w:r>
      <w:r w:rsidRPr="00631B8D">
        <w:t>í</w:t>
      </w:r>
      <w:r>
        <w:t xml:space="preserve"> Gi</w:t>
      </w:r>
      <w:r w:rsidRPr="00631B8D">
        <w:t>áo</w:t>
      </w:r>
      <w:r>
        <w:t xml:space="preserve"> d</w:t>
      </w:r>
      <w:r w:rsidRPr="00631B8D">
        <w:t>ục</w:t>
      </w:r>
      <w:r>
        <w:t>,</w:t>
      </w:r>
      <w:r w:rsidR="007F132F">
        <w:t xml:space="preserve"> 24(9), 25–29. </w:t>
      </w:r>
    </w:p>
    <w:p w14:paraId="43C9F34F" w14:textId="6737D59C" w:rsidR="007F132F" w:rsidRPr="007F132F" w:rsidRDefault="007F132F" w:rsidP="007F132F">
      <w:pPr>
        <w:rPr>
          <w:i/>
          <w:iCs/>
        </w:rPr>
      </w:pPr>
      <w:r w:rsidRPr="007F132F">
        <w:rPr>
          <w:i/>
          <w:iCs/>
        </w:rPr>
        <w:t xml:space="preserve">                                                                         Nghệ An, ngày</w:t>
      </w:r>
      <w:r w:rsidRPr="007F132F">
        <w:rPr>
          <w:i/>
          <w:iCs/>
        </w:rPr>
        <w:tab/>
        <w:t>tháng</w:t>
      </w:r>
      <w:r w:rsidRPr="007F132F">
        <w:rPr>
          <w:i/>
          <w:iCs/>
        </w:rPr>
        <w:tab/>
        <w:t>năm 2024</w:t>
      </w:r>
    </w:p>
    <w:p w14:paraId="3BF3DD85" w14:textId="640A9F7B" w:rsidR="007F132F" w:rsidRDefault="007F132F" w:rsidP="007F132F">
      <w:r>
        <w:t xml:space="preserve">                                                                                        Người khai</w:t>
      </w:r>
    </w:p>
    <w:p w14:paraId="15861A86" w14:textId="77777777" w:rsidR="007F132F" w:rsidRDefault="007F132F" w:rsidP="007F132F"/>
    <w:p w14:paraId="54B44D09" w14:textId="13061C15" w:rsidR="007F132F" w:rsidRDefault="007F132F" w:rsidP="007F132F">
      <w:r>
        <w:t xml:space="preserve">                                                                          TS. Nguyễn Thị Mỹ Hằng</w:t>
      </w:r>
    </w:p>
    <w:p w14:paraId="2C939B0D" w14:textId="77777777" w:rsidR="009C4176" w:rsidRDefault="009C4176"/>
    <w:sectPr w:rsidR="009C41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20002A87" w:usb1="80000000" w:usb2="00000008"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1126A"/>
    <w:multiLevelType w:val="hybridMultilevel"/>
    <w:tmpl w:val="290AD8E0"/>
    <w:lvl w:ilvl="0" w:tplc="C91025CE">
      <w:start w:val="1"/>
      <w:numFmt w:val="decimal"/>
      <w:lvlText w:val="%1."/>
      <w:lvlJc w:val="left"/>
      <w:pPr>
        <w:ind w:left="345" w:hanging="243"/>
      </w:pPr>
      <w:rPr>
        <w:rFonts w:ascii="Times New Roman" w:eastAsia="Times New Roman" w:hAnsi="Times New Roman" w:cs="Times New Roman" w:hint="default"/>
        <w:b w:val="0"/>
        <w:bCs w:val="0"/>
        <w:i w:val="0"/>
        <w:iCs w:val="0"/>
        <w:spacing w:val="0"/>
        <w:w w:val="101"/>
        <w:sz w:val="24"/>
        <w:szCs w:val="24"/>
        <w:lang w:val="vi" w:eastAsia="en-US" w:bidi="ar-SA"/>
      </w:rPr>
    </w:lvl>
    <w:lvl w:ilvl="1" w:tplc="A4B66F5C">
      <w:numFmt w:val="bullet"/>
      <w:lvlText w:val="•"/>
      <w:lvlJc w:val="left"/>
      <w:pPr>
        <w:ind w:left="1646" w:hanging="243"/>
      </w:pPr>
      <w:rPr>
        <w:rFonts w:hint="default"/>
        <w:lang w:val="vi" w:eastAsia="en-US" w:bidi="ar-SA"/>
      </w:rPr>
    </w:lvl>
    <w:lvl w:ilvl="2" w:tplc="97B8FB08">
      <w:numFmt w:val="bullet"/>
      <w:lvlText w:val="•"/>
      <w:lvlJc w:val="left"/>
      <w:pPr>
        <w:ind w:left="2952" w:hanging="243"/>
      </w:pPr>
      <w:rPr>
        <w:rFonts w:hint="default"/>
        <w:lang w:val="vi" w:eastAsia="en-US" w:bidi="ar-SA"/>
      </w:rPr>
    </w:lvl>
    <w:lvl w:ilvl="3" w:tplc="0282954E">
      <w:numFmt w:val="bullet"/>
      <w:lvlText w:val="•"/>
      <w:lvlJc w:val="left"/>
      <w:pPr>
        <w:ind w:left="4258" w:hanging="243"/>
      </w:pPr>
      <w:rPr>
        <w:rFonts w:hint="default"/>
        <w:lang w:val="vi" w:eastAsia="en-US" w:bidi="ar-SA"/>
      </w:rPr>
    </w:lvl>
    <w:lvl w:ilvl="4" w:tplc="7C80A6CE">
      <w:numFmt w:val="bullet"/>
      <w:lvlText w:val="•"/>
      <w:lvlJc w:val="left"/>
      <w:pPr>
        <w:ind w:left="5564" w:hanging="243"/>
      </w:pPr>
      <w:rPr>
        <w:rFonts w:hint="default"/>
        <w:lang w:val="vi" w:eastAsia="en-US" w:bidi="ar-SA"/>
      </w:rPr>
    </w:lvl>
    <w:lvl w:ilvl="5" w:tplc="C2C82584">
      <w:numFmt w:val="bullet"/>
      <w:lvlText w:val="•"/>
      <w:lvlJc w:val="left"/>
      <w:pPr>
        <w:ind w:left="6870" w:hanging="243"/>
      </w:pPr>
      <w:rPr>
        <w:rFonts w:hint="default"/>
        <w:lang w:val="vi" w:eastAsia="en-US" w:bidi="ar-SA"/>
      </w:rPr>
    </w:lvl>
    <w:lvl w:ilvl="6" w:tplc="98EC2246">
      <w:numFmt w:val="bullet"/>
      <w:lvlText w:val="•"/>
      <w:lvlJc w:val="left"/>
      <w:pPr>
        <w:ind w:left="8176" w:hanging="243"/>
      </w:pPr>
      <w:rPr>
        <w:rFonts w:hint="default"/>
        <w:lang w:val="vi" w:eastAsia="en-US" w:bidi="ar-SA"/>
      </w:rPr>
    </w:lvl>
    <w:lvl w:ilvl="7" w:tplc="5ECE8772">
      <w:numFmt w:val="bullet"/>
      <w:lvlText w:val="•"/>
      <w:lvlJc w:val="left"/>
      <w:pPr>
        <w:ind w:left="9482" w:hanging="243"/>
      </w:pPr>
      <w:rPr>
        <w:rFonts w:hint="default"/>
        <w:lang w:val="vi" w:eastAsia="en-US" w:bidi="ar-SA"/>
      </w:rPr>
    </w:lvl>
    <w:lvl w:ilvl="8" w:tplc="ABDA6B64">
      <w:numFmt w:val="bullet"/>
      <w:lvlText w:val="•"/>
      <w:lvlJc w:val="left"/>
      <w:pPr>
        <w:ind w:left="10788" w:hanging="243"/>
      </w:pPr>
      <w:rPr>
        <w:rFonts w:hint="default"/>
        <w:lang w:val="vi" w:eastAsia="en-US" w:bidi="ar-SA"/>
      </w:rPr>
    </w:lvl>
  </w:abstractNum>
  <w:abstractNum w:abstractNumId="1" w15:restartNumberingAfterBreak="0">
    <w:nsid w:val="13E56635"/>
    <w:multiLevelType w:val="hybridMultilevel"/>
    <w:tmpl w:val="9F1EA8AE"/>
    <w:lvl w:ilvl="0" w:tplc="B3020598">
      <w:start w:val="1"/>
      <w:numFmt w:val="decimal"/>
      <w:lvlText w:val="%1."/>
      <w:lvlJc w:val="left"/>
      <w:pPr>
        <w:ind w:left="345" w:hanging="243"/>
      </w:pPr>
      <w:rPr>
        <w:rFonts w:ascii="Times New Roman" w:eastAsia="Times New Roman" w:hAnsi="Times New Roman" w:cs="Times New Roman" w:hint="default"/>
        <w:b/>
        <w:bCs/>
        <w:i w:val="0"/>
        <w:iCs w:val="0"/>
        <w:spacing w:val="0"/>
        <w:w w:val="101"/>
        <w:sz w:val="24"/>
        <w:szCs w:val="24"/>
        <w:lang w:val="vi" w:eastAsia="en-US" w:bidi="ar-SA"/>
      </w:rPr>
    </w:lvl>
    <w:lvl w:ilvl="1" w:tplc="E20C9560">
      <w:numFmt w:val="bullet"/>
      <w:lvlText w:val="•"/>
      <w:lvlJc w:val="left"/>
      <w:pPr>
        <w:ind w:left="1646" w:hanging="243"/>
      </w:pPr>
      <w:rPr>
        <w:rFonts w:hint="default"/>
        <w:lang w:val="vi" w:eastAsia="en-US" w:bidi="ar-SA"/>
      </w:rPr>
    </w:lvl>
    <w:lvl w:ilvl="2" w:tplc="2D683834">
      <w:numFmt w:val="bullet"/>
      <w:lvlText w:val="•"/>
      <w:lvlJc w:val="left"/>
      <w:pPr>
        <w:ind w:left="2952" w:hanging="243"/>
      </w:pPr>
      <w:rPr>
        <w:rFonts w:hint="default"/>
        <w:lang w:val="vi" w:eastAsia="en-US" w:bidi="ar-SA"/>
      </w:rPr>
    </w:lvl>
    <w:lvl w:ilvl="3" w:tplc="86D29B54">
      <w:numFmt w:val="bullet"/>
      <w:lvlText w:val="•"/>
      <w:lvlJc w:val="left"/>
      <w:pPr>
        <w:ind w:left="4258" w:hanging="243"/>
      </w:pPr>
      <w:rPr>
        <w:rFonts w:hint="default"/>
        <w:lang w:val="vi" w:eastAsia="en-US" w:bidi="ar-SA"/>
      </w:rPr>
    </w:lvl>
    <w:lvl w:ilvl="4" w:tplc="7C289C86">
      <w:numFmt w:val="bullet"/>
      <w:lvlText w:val="•"/>
      <w:lvlJc w:val="left"/>
      <w:pPr>
        <w:ind w:left="5564" w:hanging="243"/>
      </w:pPr>
      <w:rPr>
        <w:rFonts w:hint="default"/>
        <w:lang w:val="vi" w:eastAsia="en-US" w:bidi="ar-SA"/>
      </w:rPr>
    </w:lvl>
    <w:lvl w:ilvl="5" w:tplc="3D7AF368">
      <w:numFmt w:val="bullet"/>
      <w:lvlText w:val="•"/>
      <w:lvlJc w:val="left"/>
      <w:pPr>
        <w:ind w:left="6870" w:hanging="243"/>
      </w:pPr>
      <w:rPr>
        <w:rFonts w:hint="default"/>
        <w:lang w:val="vi" w:eastAsia="en-US" w:bidi="ar-SA"/>
      </w:rPr>
    </w:lvl>
    <w:lvl w:ilvl="6" w:tplc="8F4E0BF4">
      <w:numFmt w:val="bullet"/>
      <w:lvlText w:val="•"/>
      <w:lvlJc w:val="left"/>
      <w:pPr>
        <w:ind w:left="8176" w:hanging="243"/>
      </w:pPr>
      <w:rPr>
        <w:rFonts w:hint="default"/>
        <w:lang w:val="vi" w:eastAsia="en-US" w:bidi="ar-SA"/>
      </w:rPr>
    </w:lvl>
    <w:lvl w:ilvl="7" w:tplc="DADCC7BE">
      <w:numFmt w:val="bullet"/>
      <w:lvlText w:val="•"/>
      <w:lvlJc w:val="left"/>
      <w:pPr>
        <w:ind w:left="9482" w:hanging="243"/>
      </w:pPr>
      <w:rPr>
        <w:rFonts w:hint="default"/>
        <w:lang w:val="vi" w:eastAsia="en-US" w:bidi="ar-SA"/>
      </w:rPr>
    </w:lvl>
    <w:lvl w:ilvl="8" w:tplc="49DAA046">
      <w:numFmt w:val="bullet"/>
      <w:lvlText w:val="•"/>
      <w:lvlJc w:val="left"/>
      <w:pPr>
        <w:ind w:left="10788" w:hanging="243"/>
      </w:pPr>
      <w:rPr>
        <w:rFonts w:hint="default"/>
        <w:lang w:val="vi" w:eastAsia="en-US" w:bidi="ar-SA"/>
      </w:rPr>
    </w:lvl>
  </w:abstractNum>
  <w:num w:numId="1" w16cid:durableId="1805809350">
    <w:abstractNumId w:val="1"/>
  </w:num>
  <w:num w:numId="2" w16cid:durableId="2143183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32F"/>
    <w:rsid w:val="00193A2F"/>
    <w:rsid w:val="001F26D8"/>
    <w:rsid w:val="00631B8D"/>
    <w:rsid w:val="006E5A43"/>
    <w:rsid w:val="007F132F"/>
    <w:rsid w:val="009C4176"/>
    <w:rsid w:val="00A67CD0"/>
    <w:rsid w:val="00BA7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5618B"/>
  <w15:chartTrackingRefBased/>
  <w15:docId w15:val="{C092E8C0-D4CD-4F69-B146-109FC5FEE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132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F132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F132F"/>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7F132F"/>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F132F"/>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7F132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F132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F132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F132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32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F132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F132F"/>
    <w:rPr>
      <w:rFonts w:asciiTheme="minorHAnsi" w:eastAsiaTheme="majorEastAsia" w:hAnsiTheme="minorHAnsi" w:cstheme="majorBidi"/>
      <w:color w:val="2E74B5" w:themeColor="accent1" w:themeShade="BF"/>
      <w:szCs w:val="28"/>
    </w:rPr>
  </w:style>
  <w:style w:type="character" w:customStyle="1" w:styleId="Heading4Char">
    <w:name w:val="Heading 4 Char"/>
    <w:basedOn w:val="DefaultParagraphFont"/>
    <w:link w:val="Heading4"/>
    <w:uiPriority w:val="9"/>
    <w:semiHidden/>
    <w:rsid w:val="007F132F"/>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7F132F"/>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7F132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F132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F132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F132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F13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13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132F"/>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F132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F132F"/>
    <w:pPr>
      <w:spacing w:before="160"/>
      <w:jc w:val="center"/>
    </w:pPr>
    <w:rPr>
      <w:i/>
      <w:iCs/>
      <w:color w:val="404040" w:themeColor="text1" w:themeTint="BF"/>
    </w:rPr>
  </w:style>
  <w:style w:type="character" w:customStyle="1" w:styleId="QuoteChar">
    <w:name w:val="Quote Char"/>
    <w:basedOn w:val="DefaultParagraphFont"/>
    <w:link w:val="Quote"/>
    <w:uiPriority w:val="29"/>
    <w:rsid w:val="007F132F"/>
    <w:rPr>
      <w:i/>
      <w:iCs/>
      <w:color w:val="404040" w:themeColor="text1" w:themeTint="BF"/>
    </w:rPr>
  </w:style>
  <w:style w:type="paragraph" w:styleId="ListParagraph">
    <w:name w:val="List Paragraph"/>
    <w:basedOn w:val="Normal"/>
    <w:uiPriority w:val="34"/>
    <w:qFormat/>
    <w:rsid w:val="007F132F"/>
    <w:pPr>
      <w:ind w:left="720"/>
      <w:contextualSpacing/>
    </w:pPr>
  </w:style>
  <w:style w:type="character" w:styleId="IntenseEmphasis">
    <w:name w:val="Intense Emphasis"/>
    <w:basedOn w:val="DefaultParagraphFont"/>
    <w:uiPriority w:val="21"/>
    <w:qFormat/>
    <w:rsid w:val="007F132F"/>
    <w:rPr>
      <w:i/>
      <w:iCs/>
      <w:color w:val="2E74B5" w:themeColor="accent1" w:themeShade="BF"/>
    </w:rPr>
  </w:style>
  <w:style w:type="paragraph" w:styleId="IntenseQuote">
    <w:name w:val="Intense Quote"/>
    <w:basedOn w:val="Normal"/>
    <w:next w:val="Normal"/>
    <w:link w:val="IntenseQuoteChar"/>
    <w:uiPriority w:val="30"/>
    <w:qFormat/>
    <w:rsid w:val="007F132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F132F"/>
    <w:rPr>
      <w:i/>
      <w:iCs/>
      <w:color w:val="2E74B5" w:themeColor="accent1" w:themeShade="BF"/>
    </w:rPr>
  </w:style>
  <w:style w:type="character" w:styleId="IntenseReference">
    <w:name w:val="Intense Reference"/>
    <w:basedOn w:val="DefaultParagraphFont"/>
    <w:uiPriority w:val="32"/>
    <w:qFormat/>
    <w:rsid w:val="007F132F"/>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364</Words>
  <Characters>2080</Characters>
  <Application>Microsoft Office Word</Application>
  <DocSecurity>0</DocSecurity>
  <Lines>17</Lines>
  <Paragraphs>4</Paragraphs>
  <ScaleCrop>false</ScaleCrop>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My Hang</dc:creator>
  <cp:keywords/>
  <dc:description/>
  <cp:lastModifiedBy>Nguyen Thi My Hang</cp:lastModifiedBy>
  <cp:revision>2</cp:revision>
  <dcterms:created xsi:type="dcterms:W3CDTF">2024-08-15T13:56:00Z</dcterms:created>
  <dcterms:modified xsi:type="dcterms:W3CDTF">2024-08-15T14:07:00Z</dcterms:modified>
</cp:coreProperties>
</file>