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EE0A" w14:textId="77777777" w:rsidR="00503E5D" w:rsidRPr="00CE1AB6" w:rsidRDefault="00503E5D" w:rsidP="00503E5D">
      <w:pPr>
        <w:pStyle w:val="Heading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Toc133438252"/>
      <w:r w:rsidRPr="009E5560">
        <w:rPr>
          <w:rFonts w:ascii="Times New Roman" w:hAnsi="Times New Roman" w:cs="Times New Roman"/>
          <w:b/>
          <w:bCs/>
          <w:color w:val="000000" w:themeColor="text1"/>
          <w:spacing w:val="1"/>
          <w:w w:val="110"/>
          <w:sz w:val="26"/>
          <w:szCs w:val="26"/>
        </w:rPr>
        <w:t>PHỤ LỤC 4.</w:t>
      </w:r>
      <w:r w:rsidRPr="00CE1AB6">
        <w:rPr>
          <w:rFonts w:ascii="Times New Roman" w:hAnsi="Times New Roman" w:cs="Times New Roman"/>
          <w:color w:val="000000" w:themeColor="text1"/>
          <w:spacing w:val="1"/>
          <w:w w:val="110"/>
          <w:sz w:val="26"/>
          <w:szCs w:val="26"/>
        </w:rPr>
        <w:t xml:space="preserve"> </w:t>
      </w:r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Danh mục các công trình khoa học công bố của giảng viên, nhà khoa học cơ hữu liên quan đến ngành dự kiến mở của cơ sở đào tạo trong 5 năm trở lại đây</w:t>
      </w:r>
      <w:bookmarkEnd w:id="0"/>
    </w:p>
    <w:p w14:paraId="7DD5EA11" w14:textId="77777777" w:rsidR="00503E5D" w:rsidRPr="009E5560" w:rsidRDefault="00503E5D" w:rsidP="00503E5D">
      <w:pPr>
        <w:spacing w:before="120" w:after="0" w:line="312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(</w:t>
      </w:r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kèm theo bản liệt kê có bản sao trang bìa tạp chí, trang phụ lục, trang đầu và trang cuối của công trình công bố)</w:t>
      </w:r>
    </w:p>
    <w:tbl>
      <w:tblPr>
        <w:tblStyle w:val="TableGrid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7654"/>
        <w:gridCol w:w="993"/>
      </w:tblGrid>
      <w:tr w:rsidR="00503E5D" w:rsidRPr="00D834FB" w14:paraId="0BE611C7" w14:textId="77777777" w:rsidTr="00F35151">
        <w:trPr>
          <w:trHeight w:val="153"/>
        </w:trPr>
        <w:tc>
          <w:tcPr>
            <w:tcW w:w="709" w:type="dxa"/>
          </w:tcPr>
          <w:p w14:paraId="128198DF" w14:textId="77777777" w:rsidR="00503E5D" w:rsidRPr="00D834FB" w:rsidRDefault="00503E5D" w:rsidP="009E5560">
            <w:pPr>
              <w:pStyle w:val="ListParagraph"/>
              <w:tabs>
                <w:tab w:val="left" w:pos="1444"/>
              </w:tabs>
              <w:spacing w:line="312" w:lineRule="auto"/>
              <w:ind w:left="32" w:right="-108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7654" w:type="dxa"/>
          </w:tcPr>
          <w:p w14:paraId="10D25EE2" w14:textId="77777777" w:rsidR="00503E5D" w:rsidRPr="00D834FB" w:rsidRDefault="00503E5D" w:rsidP="009E5560">
            <w:pPr>
              <w:spacing w:line="312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Công trình khoa học</w:t>
            </w:r>
          </w:p>
        </w:tc>
        <w:tc>
          <w:tcPr>
            <w:tcW w:w="993" w:type="dxa"/>
          </w:tcPr>
          <w:p w14:paraId="718EBC98" w14:textId="77777777" w:rsidR="00503E5D" w:rsidRPr="00D834FB" w:rsidRDefault="00503E5D" w:rsidP="00F35151">
            <w:pPr>
              <w:spacing w:line="312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Ghi chú</w:t>
            </w:r>
          </w:p>
        </w:tc>
      </w:tr>
      <w:tr w:rsidR="00F35151" w:rsidRPr="00D834FB" w14:paraId="0F29E418" w14:textId="77777777" w:rsidTr="00F35151">
        <w:trPr>
          <w:trHeight w:val="414"/>
        </w:trPr>
        <w:tc>
          <w:tcPr>
            <w:tcW w:w="709" w:type="dxa"/>
          </w:tcPr>
          <w:p w14:paraId="28414AE1" w14:textId="77777777" w:rsidR="00F35151" w:rsidRPr="00D834FB" w:rsidRDefault="00F35151" w:rsidP="00503E5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BE25B00" w14:textId="2DC51D2B" w:rsidR="00F35151" w:rsidRPr="00C550A5" w:rsidRDefault="00C550A5" w:rsidP="009E5560">
            <w:pPr>
              <w:spacing w:line="312" w:lineRule="auto"/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F257CC">
              <w:rPr>
                <w:sz w:val="24"/>
                <w:szCs w:val="24"/>
              </w:rPr>
              <w:t>Hồ Thị Huyền Thương,</w:t>
            </w:r>
            <w:r>
              <w:t xml:space="preserve"> </w:t>
            </w:r>
            <w:r w:rsidRPr="00C550A5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Phan Lê Na, </w:t>
            </w:r>
            <w:r w:rsidRPr="00787100">
              <w:rPr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Sử dụng phần mềm CVX để giải bài toán tối ưu lồi</w:t>
            </w:r>
            <w:r w:rsidRPr="00C550A5">
              <w:rPr>
                <w:bCs/>
                <w:color w:val="000000" w:themeColor="text1"/>
                <w:sz w:val="24"/>
                <w:szCs w:val="24"/>
                <w:lang w:val="vi-VN"/>
              </w:rPr>
              <w:t>, Tạp chí Thiết bị Giáo dục, Số 199, 08/2019, Trang 16-18</w:t>
            </w:r>
          </w:p>
        </w:tc>
        <w:tc>
          <w:tcPr>
            <w:tcW w:w="993" w:type="dxa"/>
          </w:tcPr>
          <w:p w14:paraId="65C9F0DB" w14:textId="2BF876B5" w:rsidR="00F35151" w:rsidRPr="00D834FB" w:rsidRDefault="00F257CC" w:rsidP="00F35151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Thương 1</w:t>
            </w:r>
          </w:p>
        </w:tc>
      </w:tr>
      <w:tr w:rsidR="00F257CC" w:rsidRPr="00D834FB" w14:paraId="4EB69620" w14:textId="77777777" w:rsidTr="00F35151">
        <w:trPr>
          <w:trHeight w:val="414"/>
        </w:trPr>
        <w:tc>
          <w:tcPr>
            <w:tcW w:w="709" w:type="dxa"/>
          </w:tcPr>
          <w:p w14:paraId="00261F1A" w14:textId="77777777" w:rsidR="00F257CC" w:rsidRPr="00D834FB" w:rsidRDefault="00F257CC" w:rsidP="00F257C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183EA9B" w14:textId="77D94CA5" w:rsidR="00F257CC" w:rsidRPr="004F0C56" w:rsidRDefault="00F257CC" w:rsidP="00F257CC">
            <w:pPr>
              <w:spacing w:line="312" w:lineRule="auto"/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F257CC">
              <w:rPr>
                <w:sz w:val="24"/>
                <w:szCs w:val="24"/>
              </w:rPr>
              <w:t>Hồ Thị Huyền Thương,</w:t>
            </w:r>
            <w:r>
              <w:t xml:space="preserve"> </w:t>
            </w:r>
            <w:r w:rsidRPr="00787100">
              <w:rPr>
                <w:i/>
                <w:iCs/>
                <w:sz w:val="24"/>
                <w:szCs w:val="24"/>
              </w:rPr>
              <w:t>Áp dụng dạy học dự án trong giảng dạy học phần Hệ quản trị C</w:t>
            </w:r>
            <w:r w:rsidRPr="00787100">
              <w:rPr>
                <w:rFonts w:hint="eastAsia"/>
                <w:i/>
                <w:iCs/>
                <w:sz w:val="24"/>
                <w:szCs w:val="24"/>
              </w:rPr>
              <w:t>ơ</w:t>
            </w:r>
            <w:r w:rsidRPr="00787100">
              <w:rPr>
                <w:i/>
                <w:iCs/>
                <w:sz w:val="24"/>
                <w:szCs w:val="24"/>
              </w:rPr>
              <w:t xml:space="preserve"> sở dữ liệu theo h</w:t>
            </w:r>
            <w:r w:rsidRPr="00787100">
              <w:rPr>
                <w:rFonts w:hint="eastAsia"/>
                <w:i/>
                <w:iCs/>
                <w:sz w:val="24"/>
                <w:szCs w:val="24"/>
              </w:rPr>
              <w:t>ư</w:t>
            </w:r>
            <w:r w:rsidRPr="00787100">
              <w:rPr>
                <w:i/>
                <w:iCs/>
                <w:sz w:val="24"/>
                <w:szCs w:val="24"/>
              </w:rPr>
              <w:t>ớng tiếp cận CDIO</w:t>
            </w:r>
            <w:r w:rsidRPr="00C550A5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, Tạp chí Thiết bị Giáo dục, </w:t>
            </w:r>
            <w:r>
              <w:rPr>
                <w:sz w:val="24"/>
                <w:szCs w:val="24"/>
              </w:rPr>
              <w:t>ISSN</w:t>
            </w:r>
            <w:r w:rsidRPr="00C550A5">
              <w:rPr>
                <w:b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1859-0810, </w:t>
            </w:r>
            <w:r w:rsidRPr="00C550A5">
              <w:rPr>
                <w:bCs/>
                <w:color w:val="000000" w:themeColor="text1"/>
                <w:sz w:val="24"/>
                <w:szCs w:val="24"/>
                <w:lang w:val="vi-VN"/>
              </w:rPr>
              <w:t>Số 199, 08/2019, Trang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7-9</w:t>
            </w:r>
          </w:p>
        </w:tc>
        <w:tc>
          <w:tcPr>
            <w:tcW w:w="993" w:type="dxa"/>
          </w:tcPr>
          <w:p w14:paraId="4CCC250F" w14:textId="66AE6F8C" w:rsidR="00F257CC" w:rsidRDefault="00F257CC" w:rsidP="00F257CC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9B0D47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Thương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F257CC" w:rsidRPr="00D834FB" w14:paraId="48897642" w14:textId="77777777" w:rsidTr="00F35151">
        <w:trPr>
          <w:trHeight w:val="414"/>
        </w:trPr>
        <w:tc>
          <w:tcPr>
            <w:tcW w:w="709" w:type="dxa"/>
          </w:tcPr>
          <w:p w14:paraId="77F6E8FB" w14:textId="77777777" w:rsidR="00F257CC" w:rsidRPr="00D834FB" w:rsidRDefault="00F257CC" w:rsidP="00F257C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654D3A0" w14:textId="665E4086" w:rsidR="00F257CC" w:rsidRPr="00787100" w:rsidRDefault="00F257CC" w:rsidP="00F257CC">
            <w:pPr>
              <w:shd w:val="clear" w:color="auto" w:fill="FFFFFF"/>
              <w:spacing w:before="40" w:afterLines="40" w:after="96" w:line="288" w:lineRule="auto"/>
              <w:jc w:val="both"/>
              <w:rPr>
                <w:sz w:val="24"/>
                <w:szCs w:val="24"/>
              </w:rPr>
            </w:pPr>
            <w:r w:rsidRPr="00F257CC">
              <w:rPr>
                <w:sz w:val="24"/>
                <w:szCs w:val="24"/>
              </w:rPr>
              <w:t>Hồ Thị Huyền Thương</w:t>
            </w:r>
            <w:r w:rsidRPr="00C550A5"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787100">
              <w:rPr>
                <w:i/>
                <w:iCs/>
                <w:sz w:val="24"/>
                <w:szCs w:val="24"/>
              </w:rPr>
              <w:t>Nghiên cứu kỹ thuật học sâu trong ứng dụng nhận dạng khuôn mặt</w:t>
            </w:r>
            <w:r>
              <w:rPr>
                <w:sz w:val="24"/>
                <w:szCs w:val="24"/>
              </w:rPr>
              <w:t>, Tạp chí Giáo chức Việt Nam, ISSN 1859-2902, Số 1 – 2023, Trang 174-176</w:t>
            </w:r>
          </w:p>
        </w:tc>
        <w:tc>
          <w:tcPr>
            <w:tcW w:w="993" w:type="dxa"/>
          </w:tcPr>
          <w:p w14:paraId="0F479771" w14:textId="56C0B261" w:rsidR="00F257CC" w:rsidRDefault="00F257CC" w:rsidP="00F257CC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9B0D47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Thương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F257CC" w:rsidRPr="00D834FB" w14:paraId="4383801F" w14:textId="77777777" w:rsidTr="00F35151">
        <w:trPr>
          <w:trHeight w:val="414"/>
        </w:trPr>
        <w:tc>
          <w:tcPr>
            <w:tcW w:w="709" w:type="dxa"/>
          </w:tcPr>
          <w:p w14:paraId="5C8AA242" w14:textId="77777777" w:rsidR="00F257CC" w:rsidRPr="00D834FB" w:rsidRDefault="00F257CC" w:rsidP="00F257C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4D7FA77A" w14:textId="3668CC75" w:rsidR="00F257CC" w:rsidRPr="004F0C56" w:rsidRDefault="00F257CC" w:rsidP="00F257CC">
            <w:pPr>
              <w:spacing w:line="312" w:lineRule="auto"/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F257CC">
              <w:rPr>
                <w:sz w:val="24"/>
                <w:szCs w:val="24"/>
              </w:rPr>
              <w:t>Hồ Thị Huyền Thương,</w:t>
            </w:r>
            <w:r>
              <w:rPr>
                <w:sz w:val="24"/>
                <w:szCs w:val="24"/>
              </w:rPr>
              <w:t xml:space="preserve"> </w:t>
            </w:r>
            <w:r w:rsidRPr="004F0C56">
              <w:rPr>
                <w:i/>
                <w:iCs/>
                <w:color w:val="000000" w:themeColor="text1"/>
                <w:sz w:val="24"/>
                <w:szCs w:val="24"/>
                <w:lang w:eastAsia="vi-VN"/>
              </w:rPr>
              <w:t>Một số kỹ thuật ứng dụng trong nhận dạng tiếng nói</w:t>
            </w:r>
            <w:r>
              <w:rPr>
                <w:i/>
                <w:iCs/>
                <w:color w:val="000000" w:themeColor="text1"/>
                <w:sz w:val="24"/>
                <w:szCs w:val="24"/>
                <w:lang w:eastAsia="vi-VN"/>
              </w:rPr>
              <w:t>,</w:t>
            </w:r>
            <w:r>
              <w:rPr>
                <w:color w:val="000000" w:themeColor="text1"/>
                <w:sz w:val="24"/>
                <w:szCs w:val="24"/>
                <w:lang w:eastAsia="vi-VN"/>
              </w:rPr>
              <w:t xml:space="preserve"> Tạp chí Công dân &amp; Dạy học, ISSN 2851-5769, Tháng 03/2023, Trang 16-18</w:t>
            </w:r>
            <w:r>
              <w:rPr>
                <w:i/>
                <w:iCs/>
                <w:color w:val="000000" w:themeColor="text1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993" w:type="dxa"/>
          </w:tcPr>
          <w:p w14:paraId="3548C392" w14:textId="223DF6F7" w:rsidR="00F257CC" w:rsidRDefault="00F257CC" w:rsidP="00F257CC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9B0D47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Thương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7FCD55D2" w14:textId="64C40270" w:rsidR="00503E5D" w:rsidRDefault="00503E5D" w:rsidP="00503E5D">
      <w:pPr>
        <w:rPr>
          <w:i/>
          <w:iCs/>
          <w:sz w:val="26"/>
          <w:szCs w:val="26"/>
        </w:rPr>
      </w:pPr>
    </w:p>
    <w:p w14:paraId="0362640F" w14:textId="7690F037" w:rsidR="00503E5D" w:rsidRPr="006632F6" w:rsidRDefault="00503E5D" w:rsidP="00503E5D">
      <w:pPr>
        <w:ind w:left="5040"/>
        <w:rPr>
          <w:rFonts w:ascii="Times New Roman" w:hAnsi="Times New Roman" w:cs="Times New Roman"/>
          <w:i/>
          <w:iCs/>
          <w:sz w:val="26"/>
          <w:szCs w:val="26"/>
        </w:rPr>
      </w:pP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Nghệ An, ngày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tháng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>năm 2023</w:t>
      </w:r>
    </w:p>
    <w:p w14:paraId="70A55635" w14:textId="77777777" w:rsidR="00503E5D" w:rsidRDefault="00503E5D" w:rsidP="00503E5D">
      <w:pPr>
        <w:ind w:left="5040" w:firstLine="720"/>
      </w:pPr>
    </w:p>
    <w:p w14:paraId="11E92964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TRƯỞNG PHÒNG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HIỆU TRƯỞNG </w:t>
      </w:r>
    </w:p>
    <w:p w14:paraId="38E597CD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5AFD6F55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47A5043E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20A09BBD" w14:textId="77777777" w:rsidR="00503E5D" w:rsidRDefault="00503E5D" w:rsidP="00503E5D"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 Thái Sơn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PGS.TS. Mai Văn Chung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GS.TS. Nguyễn Huy Bằng</w:t>
      </w:r>
    </w:p>
    <w:p w14:paraId="1AB07D8D" w14:textId="77777777" w:rsidR="00503E5D" w:rsidRDefault="00503E5D"/>
    <w:sectPr w:rsidR="00503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34A04"/>
    <w:multiLevelType w:val="hybridMultilevel"/>
    <w:tmpl w:val="2C168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39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E5D"/>
    <w:rsid w:val="000A3366"/>
    <w:rsid w:val="004F0C56"/>
    <w:rsid w:val="00503E5D"/>
    <w:rsid w:val="00531130"/>
    <w:rsid w:val="00705FF1"/>
    <w:rsid w:val="00787100"/>
    <w:rsid w:val="007C41D1"/>
    <w:rsid w:val="00823ABD"/>
    <w:rsid w:val="00C550A5"/>
    <w:rsid w:val="00DA2CB1"/>
    <w:rsid w:val="00EF25FD"/>
    <w:rsid w:val="00F257CC"/>
    <w:rsid w:val="00F3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43CB"/>
  <w15:chartTrackingRefBased/>
  <w15:docId w15:val="{C44D9AF2-1228-4737-9EBD-9E21E5CB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E5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03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3E5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aliases w:val="ANNEX,References,List_Paragraph,Multilevel para_II,Citation List,Resume Title,List Paragraph (numbered (a)),MC Paragraphe Liste,Normal 2,Use Case List Paragraph,Bullets,Medium Grid 1 - Accent 21"/>
    <w:basedOn w:val="Normal"/>
    <w:uiPriority w:val="1"/>
    <w:qFormat/>
    <w:rsid w:val="00503E5D"/>
    <w:pPr>
      <w:ind w:left="720"/>
      <w:contextualSpacing/>
    </w:pPr>
  </w:style>
  <w:style w:type="table" w:styleId="TableGrid">
    <w:name w:val="Table Grid"/>
    <w:basedOn w:val="TableNormal"/>
    <w:uiPriority w:val="59"/>
    <w:rsid w:val="00503E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Administrator</cp:lastModifiedBy>
  <cp:revision>10</cp:revision>
  <dcterms:created xsi:type="dcterms:W3CDTF">2023-05-22T03:21:00Z</dcterms:created>
  <dcterms:modified xsi:type="dcterms:W3CDTF">2023-05-29T09:58:00Z</dcterms:modified>
</cp:coreProperties>
</file>