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361EC" w14:textId="7F960649" w:rsidR="006C67D4" w:rsidRDefault="00851574">
      <w:pPr>
        <w:spacing w:after="0" w:line="259" w:lineRule="auto"/>
        <w:ind w:left="10" w:right="-434" w:hanging="10"/>
        <w:jc w:val="right"/>
      </w:pPr>
      <w:r>
        <w:rPr>
          <w:rFonts w:ascii="Calibri" w:eastAsia="Calibri" w:hAnsi="Calibri" w:cs="Calibri"/>
          <w:noProof/>
          <w:sz w:val="32"/>
        </w:rPr>
        <w:drawing>
          <wp:inline distT="0" distB="0" distL="0" distR="0" wp14:anchorId="397C0CD1" wp14:editId="3802B694">
            <wp:extent cx="3187187" cy="5930265"/>
            <wp:effectExtent l="0" t="0" r="0" b="0"/>
            <wp:docPr id="1337655465" name="Picture 1" descr="A blue and white card with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655465" name="Picture 1" descr="A blue and white card with flower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17218" cy="5986143"/>
                    </a:xfrm>
                    <a:prstGeom prst="rect">
                      <a:avLst/>
                    </a:prstGeom>
                  </pic:spPr>
                </pic:pic>
              </a:graphicData>
            </a:graphic>
          </wp:inline>
        </w:drawing>
      </w:r>
      <w:r w:rsidR="00000000">
        <w:rPr>
          <w:rFonts w:ascii="Calibri" w:eastAsia="Calibri" w:hAnsi="Calibri" w:cs="Calibri"/>
          <w:sz w:val="32"/>
        </w:rPr>
        <w:lastRenderedPageBreak/>
        <w:t xml:space="preserve">NÂNG CAO HIỆU QUẢ TUYÊN TRUYỀN </w:t>
      </w:r>
    </w:p>
    <w:p w14:paraId="659086A1" w14:textId="77777777" w:rsidR="006C67D4" w:rsidRDefault="00000000">
      <w:pPr>
        <w:spacing w:after="0" w:line="259" w:lineRule="auto"/>
        <w:ind w:left="10" w:right="-434" w:hanging="10"/>
        <w:jc w:val="right"/>
      </w:pPr>
      <w:r>
        <w:rPr>
          <w:rFonts w:ascii="Calibri" w:eastAsia="Calibri" w:hAnsi="Calibri" w:cs="Calibri"/>
          <w:sz w:val="32"/>
        </w:rPr>
        <w:t xml:space="preserve">VIỆC HỌC TẬP VÀ LÀM THEO </w:t>
      </w:r>
    </w:p>
    <w:p w14:paraId="7489BDE7" w14:textId="77777777" w:rsidR="006C67D4" w:rsidRDefault="00000000">
      <w:pPr>
        <w:spacing w:after="0" w:line="259" w:lineRule="auto"/>
        <w:ind w:left="508" w:right="-419" w:firstLine="0"/>
        <w:jc w:val="left"/>
      </w:pPr>
      <w:r>
        <w:rPr>
          <w:rFonts w:ascii="Calibri" w:eastAsia="Calibri" w:hAnsi="Calibri" w:cs="Calibri"/>
          <w:sz w:val="32"/>
        </w:rPr>
        <w:t xml:space="preserve">TƯ TƯỞNG, ĐẠO ĐỨC, PHONG CÁCH HỒ CHÍ MINH </w:t>
      </w:r>
    </w:p>
    <w:p w14:paraId="63474AF1" w14:textId="77777777" w:rsidR="006C67D4" w:rsidRDefault="00000000">
      <w:pPr>
        <w:spacing w:after="9" w:line="301" w:lineRule="auto"/>
        <w:ind w:left="1287" w:right="-421" w:firstLine="0"/>
        <w:jc w:val="right"/>
      </w:pPr>
      <w:r>
        <w:rPr>
          <w:rFonts w:ascii="Calibri" w:eastAsia="Calibri" w:hAnsi="Calibri" w:cs="Calibri"/>
          <w:sz w:val="22"/>
        </w:rPr>
        <w:t>(TỪ THỰC TIỄN KHẢO SÁT, NGHIÊN CỨU TẠI ĐẢNG BỘ THÀNH PHỐ VINH, TỈNH NGHỆ AN)</w:t>
      </w:r>
    </w:p>
    <w:p w14:paraId="4112DB7D" w14:textId="77777777" w:rsidR="006C67D4" w:rsidRDefault="00000000">
      <w:pPr>
        <w:spacing w:after="2" w:line="259" w:lineRule="auto"/>
        <w:ind w:left="10" w:right="-2240" w:hanging="10"/>
        <w:jc w:val="center"/>
      </w:pPr>
      <w:r>
        <w:rPr>
          <w:rFonts w:ascii="Calibri" w:eastAsia="Calibri" w:hAnsi="Calibri" w:cs="Calibri"/>
          <w:sz w:val="22"/>
        </w:rPr>
        <w:t>(Sách chuyên khảo)</w:t>
      </w:r>
    </w:p>
    <w:p w14:paraId="0B7B1F62" w14:textId="77777777" w:rsidR="006C67D4" w:rsidRDefault="006C67D4">
      <w:pPr>
        <w:sectPr w:rsidR="006C67D4">
          <w:footerReference w:type="even" r:id="rId8"/>
          <w:footerReference w:type="default" r:id="rId9"/>
          <w:footerReference w:type="first" r:id="rId10"/>
          <w:pgSz w:w="8107" w:h="11509"/>
          <w:pgMar w:top="1440" w:right="1440" w:bottom="1440" w:left="1440" w:header="720" w:footer="720" w:gutter="0"/>
          <w:cols w:space="720"/>
        </w:sectPr>
      </w:pPr>
    </w:p>
    <w:p w14:paraId="0D6FA555" w14:textId="77777777" w:rsidR="006C67D4" w:rsidRDefault="006C67D4">
      <w:pPr>
        <w:spacing w:after="0" w:line="259" w:lineRule="auto"/>
        <w:ind w:right="0" w:firstLine="0"/>
        <w:jc w:val="left"/>
      </w:pPr>
    </w:p>
    <w:p w14:paraId="0F26603C" w14:textId="77777777" w:rsidR="006C67D4" w:rsidRDefault="006C67D4">
      <w:pPr>
        <w:sectPr w:rsidR="006C67D4">
          <w:footerReference w:type="even" r:id="rId11"/>
          <w:footerReference w:type="default" r:id="rId12"/>
          <w:footerReference w:type="first" r:id="rId13"/>
          <w:pgSz w:w="8107" w:h="11509"/>
          <w:pgMar w:top="1440" w:right="1440" w:bottom="1440" w:left="1440" w:header="720" w:footer="720" w:gutter="0"/>
          <w:cols w:space="720"/>
        </w:sectPr>
      </w:pPr>
    </w:p>
    <w:p w14:paraId="4E4693AB" w14:textId="77777777" w:rsidR="006C67D4" w:rsidRDefault="00000000">
      <w:pPr>
        <w:spacing w:after="0" w:line="265" w:lineRule="auto"/>
        <w:ind w:left="13" w:right="1" w:hanging="10"/>
        <w:jc w:val="center"/>
      </w:pPr>
      <w:r>
        <w:rPr>
          <w:rFonts w:ascii="Calibri" w:eastAsia="Calibri" w:hAnsi="Calibri" w:cs="Calibri"/>
          <w:sz w:val="22"/>
        </w:rPr>
        <w:lastRenderedPageBreak/>
        <w:t>NGUYỄN KHÁNH LY (CHỦ BIÊN)</w:t>
      </w:r>
    </w:p>
    <w:p w14:paraId="049BF7F8" w14:textId="77777777" w:rsidR="006C67D4" w:rsidRDefault="00000000">
      <w:pPr>
        <w:spacing w:after="0" w:line="265" w:lineRule="auto"/>
        <w:ind w:left="13" w:right="1" w:hanging="10"/>
        <w:jc w:val="center"/>
      </w:pPr>
      <w:r>
        <w:rPr>
          <w:rFonts w:ascii="Calibri" w:eastAsia="Calibri" w:hAnsi="Calibri" w:cs="Calibri"/>
          <w:sz w:val="22"/>
        </w:rPr>
        <w:t xml:space="preserve">PHAN VĂN TUẤN, PHẠM THỊ THUÝ HỒNG, </w:t>
      </w:r>
    </w:p>
    <w:p w14:paraId="6E848755" w14:textId="77777777" w:rsidR="006C67D4" w:rsidRDefault="00000000">
      <w:pPr>
        <w:spacing w:after="2396" w:line="265" w:lineRule="auto"/>
        <w:ind w:left="13" w:right="0" w:hanging="10"/>
        <w:jc w:val="center"/>
      </w:pPr>
      <w:r>
        <w:rPr>
          <w:rFonts w:ascii="Calibri" w:eastAsia="Calibri" w:hAnsi="Calibri" w:cs="Calibri"/>
          <w:sz w:val="22"/>
        </w:rPr>
        <w:t>NGUYỄN THỊ KIM CHI, HOÀNG THỊ THU HOÀI, MAI THỊ THU HIỀN</w:t>
      </w:r>
    </w:p>
    <w:p w14:paraId="6D48C874" w14:textId="77777777" w:rsidR="006C67D4" w:rsidRDefault="00000000">
      <w:pPr>
        <w:spacing w:after="0" w:line="259" w:lineRule="auto"/>
        <w:ind w:left="10" w:right="0" w:hanging="10"/>
        <w:jc w:val="center"/>
      </w:pPr>
      <w:r>
        <w:rPr>
          <w:rFonts w:ascii="Calibri" w:eastAsia="Calibri" w:hAnsi="Calibri" w:cs="Calibri"/>
          <w:sz w:val="40"/>
        </w:rPr>
        <w:t xml:space="preserve">NÂNG CAO HIỆU QUẢ TUYÊN TRUYỀN </w:t>
      </w:r>
    </w:p>
    <w:p w14:paraId="1C3EFEA8" w14:textId="77777777" w:rsidR="006C67D4" w:rsidRDefault="00000000">
      <w:pPr>
        <w:spacing w:after="0" w:line="259" w:lineRule="auto"/>
        <w:ind w:left="10" w:right="1" w:hanging="10"/>
        <w:jc w:val="center"/>
      </w:pPr>
      <w:r>
        <w:rPr>
          <w:rFonts w:ascii="Calibri" w:eastAsia="Calibri" w:hAnsi="Calibri" w:cs="Calibri"/>
          <w:sz w:val="40"/>
        </w:rPr>
        <w:t xml:space="preserve">VIỆC HỌC TẬP VÀ LÀM THEO </w:t>
      </w:r>
    </w:p>
    <w:p w14:paraId="37BC37E4" w14:textId="77777777" w:rsidR="006C67D4" w:rsidRDefault="00000000">
      <w:pPr>
        <w:spacing w:after="0" w:line="259" w:lineRule="auto"/>
        <w:ind w:right="0" w:firstLine="0"/>
        <w:jc w:val="left"/>
      </w:pPr>
      <w:r>
        <w:rPr>
          <w:rFonts w:ascii="Calibri" w:eastAsia="Calibri" w:hAnsi="Calibri" w:cs="Calibri"/>
          <w:sz w:val="40"/>
        </w:rPr>
        <w:t xml:space="preserve">TƯ TƯỞNG, ĐẠO ĐỨC, PHONG CÁCH HỒ CHÍ MINH </w:t>
      </w:r>
    </w:p>
    <w:p w14:paraId="4AB8FCE5" w14:textId="77777777" w:rsidR="006C67D4" w:rsidRDefault="00000000">
      <w:pPr>
        <w:spacing w:after="54" w:line="259" w:lineRule="auto"/>
        <w:ind w:left="12" w:right="0" w:hanging="10"/>
        <w:jc w:val="center"/>
      </w:pPr>
      <w:r>
        <w:rPr>
          <w:rFonts w:ascii="Calibri" w:eastAsia="Calibri" w:hAnsi="Calibri" w:cs="Calibri"/>
        </w:rPr>
        <w:t xml:space="preserve">(TỪ THỰC TIỄN KHẢO SÁT, NGHIÊN CỨU </w:t>
      </w:r>
    </w:p>
    <w:p w14:paraId="35CAB994" w14:textId="77777777" w:rsidR="006C67D4" w:rsidRDefault="00000000">
      <w:pPr>
        <w:spacing w:after="19" w:line="259" w:lineRule="auto"/>
        <w:ind w:left="12" w:right="0" w:hanging="10"/>
        <w:jc w:val="center"/>
      </w:pPr>
      <w:r>
        <w:rPr>
          <w:rFonts w:ascii="Calibri" w:eastAsia="Calibri" w:hAnsi="Calibri" w:cs="Calibri"/>
        </w:rPr>
        <w:t>TẠI ĐẢNG BỘ THÀNH PHỐ VINH, TỈNH NGHỆ AN)</w:t>
      </w:r>
    </w:p>
    <w:p w14:paraId="3D3E3B2E" w14:textId="77777777" w:rsidR="006C67D4" w:rsidRDefault="00000000">
      <w:pPr>
        <w:spacing w:after="0" w:line="3579" w:lineRule="auto"/>
        <w:ind w:left="2075" w:right="1703" w:hanging="68"/>
        <w:jc w:val="left"/>
      </w:pPr>
      <w:r>
        <w:rPr>
          <w:rFonts w:ascii="Calibri" w:eastAsia="Calibri" w:hAnsi="Calibri" w:cs="Calibri"/>
          <w:sz w:val="30"/>
        </w:rPr>
        <w:lastRenderedPageBreak/>
        <w:t xml:space="preserve">(Sách chuyên khảo) </w:t>
      </w:r>
      <w:r>
        <w:rPr>
          <w:rFonts w:ascii="Calibri" w:eastAsia="Calibri" w:hAnsi="Calibri" w:cs="Calibri"/>
          <w:sz w:val="22"/>
        </w:rPr>
        <w:t xml:space="preserve">NHÀ XUẤT BẢN </w:t>
      </w:r>
      <w:r>
        <w:rPr>
          <w:rFonts w:ascii="Calibri" w:eastAsia="Calibri" w:hAnsi="Calibri" w:cs="Calibri"/>
          <w:sz w:val="22"/>
        </w:rPr>
        <w:lastRenderedPageBreak/>
        <w:t>NGHỆ AN</w:t>
      </w:r>
    </w:p>
    <w:p w14:paraId="17713A71" w14:textId="77777777" w:rsidR="006C67D4" w:rsidRDefault="006C67D4">
      <w:pPr>
        <w:sectPr w:rsidR="006C67D4">
          <w:footerReference w:type="even" r:id="rId14"/>
          <w:footerReference w:type="default" r:id="rId15"/>
          <w:footerReference w:type="first" r:id="rId16"/>
          <w:pgSz w:w="8107" w:h="11509"/>
          <w:pgMar w:top="1440" w:right="1082" w:bottom="1440" w:left="1082" w:header="720" w:footer="720" w:gutter="0"/>
          <w:cols w:space="720"/>
        </w:sectPr>
      </w:pPr>
    </w:p>
    <w:p w14:paraId="6DDBB5A6" w14:textId="77777777" w:rsidR="006C67D4" w:rsidRDefault="006C67D4">
      <w:pPr>
        <w:spacing w:after="0" w:line="259" w:lineRule="auto"/>
        <w:ind w:right="0" w:firstLine="0"/>
        <w:jc w:val="left"/>
      </w:pPr>
    </w:p>
    <w:p w14:paraId="20D48EC7" w14:textId="77777777" w:rsidR="006C67D4" w:rsidRDefault="006C67D4">
      <w:pPr>
        <w:sectPr w:rsidR="006C67D4">
          <w:footerReference w:type="even" r:id="rId17"/>
          <w:footerReference w:type="default" r:id="rId18"/>
          <w:footerReference w:type="first" r:id="rId19"/>
          <w:pgSz w:w="8107" w:h="11509"/>
          <w:pgMar w:top="1440" w:right="1440" w:bottom="1440" w:left="1440" w:header="720" w:footer="720" w:gutter="0"/>
          <w:cols w:space="720"/>
        </w:sectPr>
      </w:pPr>
    </w:p>
    <w:p w14:paraId="15762A4F" w14:textId="77777777" w:rsidR="006C67D4" w:rsidRDefault="00000000">
      <w:pPr>
        <w:spacing w:after="0"/>
        <w:ind w:left="1488" w:right="0" w:firstLine="0"/>
      </w:pPr>
      <w:r>
        <w:rPr>
          <w:b/>
        </w:rPr>
        <w:lastRenderedPageBreak/>
        <w:t>DANH MỤC BẢNG, HÌNH</w:t>
      </w:r>
    </w:p>
    <w:tbl>
      <w:tblPr>
        <w:tblStyle w:val="TableGrid"/>
        <w:tblW w:w="6046" w:type="dxa"/>
        <w:tblInd w:w="10" w:type="dxa"/>
        <w:tblCellMar>
          <w:top w:w="113" w:type="dxa"/>
          <w:left w:w="57" w:type="dxa"/>
          <w:bottom w:w="0" w:type="dxa"/>
          <w:right w:w="0" w:type="dxa"/>
        </w:tblCellMar>
        <w:tblLook w:val="04A0" w:firstRow="1" w:lastRow="0" w:firstColumn="1" w:lastColumn="0" w:noHBand="0" w:noVBand="1"/>
      </w:tblPr>
      <w:tblGrid>
        <w:gridCol w:w="5462"/>
        <w:gridCol w:w="584"/>
      </w:tblGrid>
      <w:tr w:rsidR="006C67D4" w14:paraId="266175DC" w14:textId="77777777">
        <w:trPr>
          <w:trHeight w:val="407"/>
        </w:trPr>
        <w:tc>
          <w:tcPr>
            <w:tcW w:w="5462" w:type="dxa"/>
            <w:tcBorders>
              <w:top w:val="single" w:sz="8" w:space="0" w:color="181717"/>
              <w:left w:val="single" w:sz="8" w:space="0" w:color="181717"/>
              <w:bottom w:val="single" w:sz="8" w:space="0" w:color="181717"/>
              <w:right w:val="single" w:sz="8" w:space="0" w:color="181717"/>
            </w:tcBorders>
          </w:tcPr>
          <w:p w14:paraId="7141CD25" w14:textId="77777777" w:rsidR="006C67D4" w:rsidRDefault="00000000">
            <w:pPr>
              <w:spacing w:after="0" w:line="259" w:lineRule="auto"/>
              <w:ind w:right="0" w:firstLine="0"/>
              <w:jc w:val="left"/>
            </w:pPr>
            <w:r>
              <w:t>Hình 2.1: Bản đồ hành chính thành phố Vinh</w:t>
            </w:r>
          </w:p>
        </w:tc>
        <w:tc>
          <w:tcPr>
            <w:tcW w:w="584" w:type="dxa"/>
            <w:tcBorders>
              <w:top w:val="single" w:sz="8" w:space="0" w:color="181717"/>
              <w:left w:val="single" w:sz="8" w:space="0" w:color="181717"/>
              <w:bottom w:val="single" w:sz="8" w:space="0" w:color="181717"/>
              <w:right w:val="single" w:sz="8" w:space="0" w:color="181717"/>
            </w:tcBorders>
          </w:tcPr>
          <w:p w14:paraId="04680A58" w14:textId="77777777" w:rsidR="006C67D4" w:rsidRDefault="00000000">
            <w:pPr>
              <w:spacing w:after="0" w:line="259" w:lineRule="auto"/>
              <w:ind w:left="174" w:right="0" w:firstLine="0"/>
              <w:jc w:val="left"/>
            </w:pPr>
            <w:r>
              <w:rPr>
                <w:sz w:val="24"/>
              </w:rPr>
              <w:t>44</w:t>
            </w:r>
          </w:p>
        </w:tc>
      </w:tr>
      <w:tr w:rsidR="006C67D4" w14:paraId="6D4ABCA6" w14:textId="77777777">
        <w:trPr>
          <w:trHeight w:val="707"/>
        </w:trPr>
        <w:tc>
          <w:tcPr>
            <w:tcW w:w="5462" w:type="dxa"/>
            <w:tcBorders>
              <w:top w:val="single" w:sz="8" w:space="0" w:color="181717"/>
              <w:left w:val="single" w:sz="8" w:space="0" w:color="181717"/>
              <w:bottom w:val="single" w:sz="8" w:space="0" w:color="181717"/>
              <w:right w:val="single" w:sz="8" w:space="0" w:color="181717"/>
            </w:tcBorders>
          </w:tcPr>
          <w:p w14:paraId="03F352FD" w14:textId="77777777" w:rsidR="006C67D4" w:rsidRDefault="00000000">
            <w:pPr>
              <w:spacing w:after="0" w:line="259" w:lineRule="auto"/>
              <w:ind w:right="0" w:firstLine="0"/>
            </w:pPr>
            <w:r>
              <w:t>Bảng 2.1. Chất lượng của đội ngũ báo cáo viên, tuyên truyền viên các cấp uỷ đảng năm 2022</w:t>
            </w:r>
          </w:p>
        </w:tc>
        <w:tc>
          <w:tcPr>
            <w:tcW w:w="584" w:type="dxa"/>
            <w:tcBorders>
              <w:top w:val="single" w:sz="8" w:space="0" w:color="181717"/>
              <w:left w:val="single" w:sz="8" w:space="0" w:color="181717"/>
              <w:bottom w:val="single" w:sz="8" w:space="0" w:color="181717"/>
              <w:right w:val="single" w:sz="8" w:space="0" w:color="181717"/>
            </w:tcBorders>
            <w:vAlign w:val="center"/>
          </w:tcPr>
          <w:p w14:paraId="28C37420" w14:textId="77777777" w:rsidR="006C67D4" w:rsidRDefault="00000000">
            <w:pPr>
              <w:spacing w:after="0" w:line="259" w:lineRule="auto"/>
              <w:ind w:left="174" w:right="0" w:firstLine="0"/>
              <w:jc w:val="left"/>
            </w:pPr>
            <w:r>
              <w:rPr>
                <w:sz w:val="24"/>
              </w:rPr>
              <w:t>60</w:t>
            </w:r>
          </w:p>
        </w:tc>
      </w:tr>
      <w:tr w:rsidR="006C67D4" w14:paraId="5326701F" w14:textId="77777777">
        <w:trPr>
          <w:trHeight w:val="1307"/>
        </w:trPr>
        <w:tc>
          <w:tcPr>
            <w:tcW w:w="5462" w:type="dxa"/>
            <w:tcBorders>
              <w:top w:val="single" w:sz="8" w:space="0" w:color="181717"/>
              <w:left w:val="single" w:sz="8" w:space="0" w:color="181717"/>
              <w:bottom w:val="single" w:sz="8" w:space="0" w:color="181717"/>
              <w:right w:val="single" w:sz="8" w:space="0" w:color="181717"/>
            </w:tcBorders>
          </w:tcPr>
          <w:p w14:paraId="67342204" w14:textId="77777777" w:rsidR="006C67D4" w:rsidRDefault="00000000">
            <w:pPr>
              <w:spacing w:after="0" w:line="259" w:lineRule="auto"/>
              <w:ind w:right="56" w:firstLine="0"/>
            </w:pPr>
            <w:r>
              <w:t>Bảng 2.2. Nhận thức về tầm quan trọng của việc tổ chức tuyên truyền học tập và làm theo tư tưởng, đạo đức, phong cách Hồ Chí Minh ở Đảng bộ thành phố Vinh</w:t>
            </w:r>
          </w:p>
        </w:tc>
        <w:tc>
          <w:tcPr>
            <w:tcW w:w="584" w:type="dxa"/>
            <w:tcBorders>
              <w:top w:val="single" w:sz="8" w:space="0" w:color="181717"/>
              <w:left w:val="single" w:sz="8" w:space="0" w:color="181717"/>
              <w:bottom w:val="single" w:sz="8" w:space="0" w:color="181717"/>
              <w:right w:val="single" w:sz="8" w:space="0" w:color="181717"/>
            </w:tcBorders>
            <w:vAlign w:val="center"/>
          </w:tcPr>
          <w:p w14:paraId="5609DB14" w14:textId="77777777" w:rsidR="006C67D4" w:rsidRDefault="00000000">
            <w:pPr>
              <w:spacing w:after="0" w:line="259" w:lineRule="auto"/>
              <w:ind w:left="174" w:right="0" w:firstLine="0"/>
              <w:jc w:val="left"/>
            </w:pPr>
            <w:r>
              <w:rPr>
                <w:sz w:val="24"/>
              </w:rPr>
              <w:t>67</w:t>
            </w:r>
          </w:p>
        </w:tc>
      </w:tr>
      <w:tr w:rsidR="006C67D4" w14:paraId="6A68E1D2" w14:textId="77777777">
        <w:trPr>
          <w:trHeight w:val="1007"/>
        </w:trPr>
        <w:tc>
          <w:tcPr>
            <w:tcW w:w="5462" w:type="dxa"/>
            <w:tcBorders>
              <w:top w:val="single" w:sz="8" w:space="0" w:color="181717"/>
              <w:left w:val="single" w:sz="8" w:space="0" w:color="181717"/>
              <w:bottom w:val="single" w:sz="8" w:space="0" w:color="181717"/>
              <w:right w:val="single" w:sz="8" w:space="0" w:color="181717"/>
            </w:tcBorders>
          </w:tcPr>
          <w:p w14:paraId="04A837A6" w14:textId="77777777" w:rsidR="006C67D4" w:rsidRDefault="00000000">
            <w:pPr>
              <w:spacing w:after="0" w:line="259" w:lineRule="auto"/>
              <w:ind w:right="56" w:firstLine="0"/>
            </w:pPr>
            <w:r>
              <w:t>Bảng 2.3. Chất lượng tổ chức tuyên truyền “Học tập và làm theo tư tưởng, đạo đức, phong cách Hồ Chí Minh” cho cán bộ, đảng viên ở Đảng bộ thành phố Vinh</w:t>
            </w:r>
          </w:p>
        </w:tc>
        <w:tc>
          <w:tcPr>
            <w:tcW w:w="584" w:type="dxa"/>
            <w:tcBorders>
              <w:top w:val="single" w:sz="8" w:space="0" w:color="181717"/>
              <w:left w:val="single" w:sz="8" w:space="0" w:color="181717"/>
              <w:bottom w:val="single" w:sz="8" w:space="0" w:color="181717"/>
              <w:right w:val="single" w:sz="8" w:space="0" w:color="181717"/>
            </w:tcBorders>
            <w:vAlign w:val="center"/>
          </w:tcPr>
          <w:p w14:paraId="446B7B60" w14:textId="77777777" w:rsidR="006C67D4" w:rsidRDefault="00000000">
            <w:pPr>
              <w:spacing w:after="0" w:line="259" w:lineRule="auto"/>
              <w:ind w:left="174" w:right="0" w:firstLine="0"/>
              <w:jc w:val="left"/>
            </w:pPr>
            <w:r>
              <w:rPr>
                <w:sz w:val="24"/>
              </w:rPr>
              <w:t>68</w:t>
            </w:r>
          </w:p>
        </w:tc>
      </w:tr>
      <w:tr w:rsidR="006C67D4" w14:paraId="0ADC736A" w14:textId="77777777">
        <w:trPr>
          <w:trHeight w:val="1307"/>
        </w:trPr>
        <w:tc>
          <w:tcPr>
            <w:tcW w:w="5462" w:type="dxa"/>
            <w:tcBorders>
              <w:top w:val="single" w:sz="8" w:space="0" w:color="181717"/>
              <w:left w:val="single" w:sz="8" w:space="0" w:color="181717"/>
              <w:bottom w:val="single" w:sz="8" w:space="0" w:color="181717"/>
              <w:right w:val="single" w:sz="8" w:space="0" w:color="181717"/>
            </w:tcBorders>
          </w:tcPr>
          <w:p w14:paraId="54AC2E39" w14:textId="77777777" w:rsidR="006C67D4" w:rsidRDefault="00000000">
            <w:pPr>
              <w:spacing w:after="0" w:line="259" w:lineRule="auto"/>
              <w:ind w:right="57" w:firstLine="0"/>
            </w:pPr>
            <w:r>
              <w:t>Bảng 2.4. Các nội dung “Học tập và làm theo tư tưởng, đạo đức, phong cách Hồ Chí Minh” được triển khai thực hiện cho cán bộ, đảng viên ở Đảng bộ thành phố Vinh</w:t>
            </w:r>
          </w:p>
        </w:tc>
        <w:tc>
          <w:tcPr>
            <w:tcW w:w="584" w:type="dxa"/>
            <w:tcBorders>
              <w:top w:val="single" w:sz="8" w:space="0" w:color="181717"/>
              <w:left w:val="single" w:sz="8" w:space="0" w:color="181717"/>
              <w:bottom w:val="single" w:sz="8" w:space="0" w:color="181717"/>
              <w:right w:val="single" w:sz="8" w:space="0" w:color="181717"/>
            </w:tcBorders>
            <w:vAlign w:val="center"/>
          </w:tcPr>
          <w:p w14:paraId="6C7620FD" w14:textId="77777777" w:rsidR="006C67D4" w:rsidRDefault="00000000">
            <w:pPr>
              <w:spacing w:after="0" w:line="259" w:lineRule="auto"/>
              <w:ind w:left="174" w:right="0" w:firstLine="0"/>
              <w:jc w:val="left"/>
            </w:pPr>
            <w:r>
              <w:rPr>
                <w:sz w:val="24"/>
              </w:rPr>
              <w:t>70</w:t>
            </w:r>
          </w:p>
        </w:tc>
      </w:tr>
      <w:tr w:rsidR="006C67D4" w14:paraId="22F6A8BB" w14:textId="77777777">
        <w:trPr>
          <w:trHeight w:val="707"/>
        </w:trPr>
        <w:tc>
          <w:tcPr>
            <w:tcW w:w="5462" w:type="dxa"/>
            <w:tcBorders>
              <w:top w:val="single" w:sz="8" w:space="0" w:color="181717"/>
              <w:left w:val="single" w:sz="8" w:space="0" w:color="181717"/>
              <w:bottom w:val="single" w:sz="8" w:space="0" w:color="181717"/>
              <w:right w:val="single" w:sz="8" w:space="0" w:color="181717"/>
            </w:tcBorders>
          </w:tcPr>
          <w:p w14:paraId="46445365" w14:textId="77777777" w:rsidR="006C67D4" w:rsidRDefault="00000000">
            <w:pPr>
              <w:spacing w:after="0" w:line="259" w:lineRule="auto"/>
              <w:ind w:right="0" w:firstLine="0"/>
            </w:pPr>
            <w:r>
              <w:t>Bảng 2.5: Kết quả hoạt động của đội ngũ báo cáo viên, tuyên truyền viên các cấp ủy đảng năm 2022</w:t>
            </w:r>
          </w:p>
        </w:tc>
        <w:tc>
          <w:tcPr>
            <w:tcW w:w="584" w:type="dxa"/>
            <w:tcBorders>
              <w:top w:val="single" w:sz="8" w:space="0" w:color="181717"/>
              <w:left w:val="single" w:sz="8" w:space="0" w:color="181717"/>
              <w:bottom w:val="single" w:sz="8" w:space="0" w:color="181717"/>
              <w:right w:val="single" w:sz="8" w:space="0" w:color="181717"/>
            </w:tcBorders>
            <w:vAlign w:val="center"/>
          </w:tcPr>
          <w:p w14:paraId="464011C6" w14:textId="77777777" w:rsidR="006C67D4" w:rsidRDefault="00000000">
            <w:pPr>
              <w:spacing w:after="0" w:line="259" w:lineRule="auto"/>
              <w:ind w:left="174" w:right="0" w:firstLine="0"/>
              <w:jc w:val="left"/>
            </w:pPr>
            <w:r>
              <w:rPr>
                <w:sz w:val="24"/>
              </w:rPr>
              <w:t>87</w:t>
            </w:r>
          </w:p>
        </w:tc>
      </w:tr>
      <w:tr w:rsidR="006C67D4" w14:paraId="1B15A65B" w14:textId="77777777">
        <w:trPr>
          <w:trHeight w:val="1307"/>
        </w:trPr>
        <w:tc>
          <w:tcPr>
            <w:tcW w:w="5462" w:type="dxa"/>
            <w:tcBorders>
              <w:top w:val="single" w:sz="8" w:space="0" w:color="181717"/>
              <w:left w:val="single" w:sz="8" w:space="0" w:color="181717"/>
              <w:bottom w:val="single" w:sz="8" w:space="0" w:color="181717"/>
              <w:right w:val="single" w:sz="8" w:space="0" w:color="181717"/>
            </w:tcBorders>
          </w:tcPr>
          <w:p w14:paraId="6BB3D291" w14:textId="77777777" w:rsidR="006C67D4" w:rsidRDefault="00000000">
            <w:pPr>
              <w:spacing w:after="0" w:line="259" w:lineRule="auto"/>
              <w:ind w:right="57" w:firstLine="0"/>
            </w:pPr>
            <w:r>
              <w:t>Bảng 2.6. Phương pháp, hình thức tuyên truyền “Học tập và làm theo tư tưởng, đạo đức, phong cách Hồ Chí Minh” cho cán bộ, đảng viên ở Đảng bộ thành phố Vinh</w:t>
            </w:r>
          </w:p>
        </w:tc>
        <w:tc>
          <w:tcPr>
            <w:tcW w:w="584" w:type="dxa"/>
            <w:tcBorders>
              <w:top w:val="single" w:sz="8" w:space="0" w:color="181717"/>
              <w:left w:val="single" w:sz="8" w:space="0" w:color="181717"/>
              <w:bottom w:val="single" w:sz="8" w:space="0" w:color="181717"/>
              <w:right w:val="single" w:sz="8" w:space="0" w:color="181717"/>
            </w:tcBorders>
            <w:vAlign w:val="center"/>
          </w:tcPr>
          <w:p w14:paraId="6CA1ED33" w14:textId="77777777" w:rsidR="006C67D4" w:rsidRDefault="00000000">
            <w:pPr>
              <w:spacing w:after="0" w:line="259" w:lineRule="auto"/>
              <w:ind w:left="174" w:right="0" w:firstLine="0"/>
              <w:jc w:val="left"/>
            </w:pPr>
            <w:r>
              <w:rPr>
                <w:sz w:val="24"/>
              </w:rPr>
              <w:t>93</w:t>
            </w:r>
          </w:p>
        </w:tc>
      </w:tr>
      <w:tr w:rsidR="006C67D4" w14:paraId="6839B2E1" w14:textId="77777777">
        <w:trPr>
          <w:trHeight w:val="1307"/>
        </w:trPr>
        <w:tc>
          <w:tcPr>
            <w:tcW w:w="5462" w:type="dxa"/>
            <w:tcBorders>
              <w:top w:val="single" w:sz="8" w:space="0" w:color="181717"/>
              <w:left w:val="single" w:sz="8" w:space="0" w:color="181717"/>
              <w:bottom w:val="single" w:sz="8" w:space="0" w:color="181717"/>
              <w:right w:val="single" w:sz="8" w:space="0" w:color="181717"/>
            </w:tcBorders>
          </w:tcPr>
          <w:p w14:paraId="289BA908" w14:textId="77777777" w:rsidR="006C67D4" w:rsidRDefault="00000000">
            <w:pPr>
              <w:spacing w:after="0" w:line="259" w:lineRule="auto"/>
              <w:ind w:right="56" w:firstLine="0"/>
            </w:pPr>
            <w:r>
              <w:lastRenderedPageBreak/>
              <w:t>Bảng 2.7. Đánh giá tính hiệu quả của việc thực hiện các phương pháp, hình thức tuyên truyền, học tập và làm theo tư tưởng, đạo đức, phong cách Hồ Chí Minh cho cán bộ, đảng viên ở Đảng bộ thành phố Vinh</w:t>
            </w:r>
          </w:p>
        </w:tc>
        <w:tc>
          <w:tcPr>
            <w:tcW w:w="584" w:type="dxa"/>
            <w:tcBorders>
              <w:top w:val="single" w:sz="8" w:space="0" w:color="181717"/>
              <w:left w:val="single" w:sz="8" w:space="0" w:color="181717"/>
              <w:bottom w:val="single" w:sz="8" w:space="0" w:color="181717"/>
              <w:right w:val="single" w:sz="8" w:space="0" w:color="181717"/>
            </w:tcBorders>
            <w:vAlign w:val="center"/>
          </w:tcPr>
          <w:p w14:paraId="76B065AE" w14:textId="77777777" w:rsidR="006C67D4" w:rsidRDefault="00000000">
            <w:pPr>
              <w:spacing w:after="0" w:line="259" w:lineRule="auto"/>
              <w:ind w:left="174" w:right="0" w:firstLine="0"/>
              <w:jc w:val="left"/>
            </w:pPr>
            <w:r>
              <w:rPr>
                <w:sz w:val="24"/>
              </w:rPr>
              <w:t>96</w:t>
            </w:r>
          </w:p>
        </w:tc>
      </w:tr>
    </w:tbl>
    <w:p w14:paraId="08904685" w14:textId="77777777" w:rsidR="006C67D4" w:rsidRDefault="00000000">
      <w:pPr>
        <w:spacing w:after="81"/>
        <w:ind w:left="1446" w:right="0" w:firstLine="0"/>
      </w:pPr>
      <w:r>
        <w:rPr>
          <w:b/>
        </w:rPr>
        <w:t>DANH MỤC TỪ VIẾT TẮT</w:t>
      </w:r>
    </w:p>
    <w:tbl>
      <w:tblPr>
        <w:tblStyle w:val="TableGrid"/>
        <w:tblW w:w="6056" w:type="dxa"/>
        <w:tblInd w:w="5" w:type="dxa"/>
        <w:tblCellMar>
          <w:top w:w="113" w:type="dxa"/>
          <w:left w:w="57" w:type="dxa"/>
          <w:bottom w:w="0" w:type="dxa"/>
          <w:right w:w="25" w:type="dxa"/>
        </w:tblCellMar>
        <w:tblLook w:val="04A0" w:firstRow="1" w:lastRow="0" w:firstColumn="1" w:lastColumn="0" w:noHBand="0" w:noVBand="1"/>
      </w:tblPr>
      <w:tblGrid>
        <w:gridCol w:w="590"/>
        <w:gridCol w:w="1687"/>
        <w:gridCol w:w="3779"/>
      </w:tblGrid>
      <w:tr w:rsidR="006C67D4" w14:paraId="0A485267" w14:textId="77777777">
        <w:trPr>
          <w:trHeight w:val="363"/>
        </w:trPr>
        <w:tc>
          <w:tcPr>
            <w:tcW w:w="590" w:type="dxa"/>
            <w:tcBorders>
              <w:top w:val="single" w:sz="4" w:space="0" w:color="181717"/>
              <w:left w:val="single" w:sz="4" w:space="0" w:color="181717"/>
              <w:bottom w:val="single" w:sz="4" w:space="0" w:color="181717"/>
              <w:right w:val="single" w:sz="4" w:space="0" w:color="181717"/>
            </w:tcBorders>
          </w:tcPr>
          <w:p w14:paraId="21EE1B8F" w14:textId="77777777" w:rsidR="006C67D4" w:rsidRDefault="00000000">
            <w:pPr>
              <w:spacing w:after="0" w:line="259" w:lineRule="auto"/>
              <w:ind w:left="67" w:right="0" w:firstLine="0"/>
            </w:pPr>
            <w:r>
              <w:rPr>
                <w:b/>
              </w:rPr>
              <w:t>TT</w:t>
            </w:r>
          </w:p>
        </w:tc>
        <w:tc>
          <w:tcPr>
            <w:tcW w:w="1687" w:type="dxa"/>
            <w:tcBorders>
              <w:top w:val="single" w:sz="4" w:space="0" w:color="181717"/>
              <w:left w:val="single" w:sz="4" w:space="0" w:color="181717"/>
              <w:bottom w:val="single" w:sz="4" w:space="0" w:color="181717"/>
              <w:right w:val="single" w:sz="4" w:space="0" w:color="181717"/>
            </w:tcBorders>
          </w:tcPr>
          <w:p w14:paraId="46A3FC1D" w14:textId="77777777" w:rsidR="006C67D4" w:rsidRDefault="00000000">
            <w:pPr>
              <w:spacing w:after="0" w:line="259" w:lineRule="auto"/>
              <w:ind w:left="141" w:right="0" w:firstLine="0"/>
              <w:jc w:val="left"/>
            </w:pPr>
            <w:r>
              <w:rPr>
                <w:b/>
              </w:rPr>
              <w:t xml:space="preserve">  Từ viết tắt</w:t>
            </w:r>
          </w:p>
        </w:tc>
        <w:tc>
          <w:tcPr>
            <w:tcW w:w="3779" w:type="dxa"/>
            <w:tcBorders>
              <w:top w:val="single" w:sz="4" w:space="0" w:color="181717"/>
              <w:left w:val="single" w:sz="4" w:space="0" w:color="181717"/>
              <w:bottom w:val="single" w:sz="4" w:space="0" w:color="181717"/>
              <w:right w:val="single" w:sz="4" w:space="0" w:color="181717"/>
            </w:tcBorders>
          </w:tcPr>
          <w:p w14:paraId="1C0BC319" w14:textId="77777777" w:rsidR="006C67D4" w:rsidRDefault="00000000">
            <w:pPr>
              <w:spacing w:after="0" w:line="259" w:lineRule="auto"/>
              <w:ind w:right="32" w:firstLine="0"/>
              <w:jc w:val="center"/>
            </w:pPr>
            <w:r>
              <w:rPr>
                <w:b/>
              </w:rPr>
              <w:t xml:space="preserve">  Từ đầy đủ</w:t>
            </w:r>
          </w:p>
        </w:tc>
      </w:tr>
      <w:tr w:rsidR="006C67D4" w14:paraId="0A742AFD" w14:textId="77777777">
        <w:trPr>
          <w:trHeight w:val="367"/>
        </w:trPr>
        <w:tc>
          <w:tcPr>
            <w:tcW w:w="590" w:type="dxa"/>
            <w:tcBorders>
              <w:top w:val="single" w:sz="4" w:space="0" w:color="181717"/>
              <w:left w:val="single" w:sz="4" w:space="0" w:color="181717"/>
              <w:bottom w:val="single" w:sz="4" w:space="0" w:color="181717"/>
              <w:right w:val="single" w:sz="4" w:space="0" w:color="181717"/>
            </w:tcBorders>
          </w:tcPr>
          <w:p w14:paraId="138DF55D" w14:textId="77777777" w:rsidR="006C67D4" w:rsidRDefault="00000000">
            <w:pPr>
              <w:spacing w:after="0" w:line="259" w:lineRule="auto"/>
              <w:ind w:left="173" w:right="0" w:firstLine="0"/>
              <w:jc w:val="left"/>
            </w:pPr>
            <w:r>
              <w:t>1</w:t>
            </w:r>
          </w:p>
        </w:tc>
        <w:tc>
          <w:tcPr>
            <w:tcW w:w="1687" w:type="dxa"/>
            <w:tcBorders>
              <w:top w:val="single" w:sz="4" w:space="0" w:color="181717"/>
              <w:left w:val="single" w:sz="4" w:space="0" w:color="181717"/>
              <w:bottom w:val="single" w:sz="4" w:space="0" w:color="181717"/>
              <w:right w:val="single" w:sz="4" w:space="0" w:color="181717"/>
            </w:tcBorders>
          </w:tcPr>
          <w:p w14:paraId="480AB040" w14:textId="77777777" w:rsidR="006C67D4" w:rsidRDefault="00000000">
            <w:pPr>
              <w:spacing w:after="0" w:line="259" w:lineRule="auto"/>
              <w:ind w:right="710" w:firstLine="0"/>
              <w:jc w:val="center"/>
            </w:pPr>
            <w:r>
              <w:t xml:space="preserve">BCV                 </w:t>
            </w:r>
          </w:p>
        </w:tc>
        <w:tc>
          <w:tcPr>
            <w:tcW w:w="3779" w:type="dxa"/>
            <w:tcBorders>
              <w:top w:val="single" w:sz="4" w:space="0" w:color="181717"/>
              <w:left w:val="single" w:sz="4" w:space="0" w:color="181717"/>
              <w:bottom w:val="single" w:sz="4" w:space="0" w:color="181717"/>
              <w:right w:val="single" w:sz="4" w:space="0" w:color="181717"/>
            </w:tcBorders>
          </w:tcPr>
          <w:p w14:paraId="5D185B51" w14:textId="77777777" w:rsidR="006C67D4" w:rsidRDefault="00000000">
            <w:pPr>
              <w:spacing w:after="0" w:line="259" w:lineRule="auto"/>
              <w:ind w:left="175" w:right="0" w:firstLine="0"/>
              <w:jc w:val="left"/>
            </w:pPr>
            <w:r>
              <w:t>Báo cáo viên</w:t>
            </w:r>
          </w:p>
        </w:tc>
      </w:tr>
      <w:tr w:rsidR="006C67D4" w14:paraId="021A9B81" w14:textId="77777777">
        <w:trPr>
          <w:trHeight w:val="367"/>
        </w:trPr>
        <w:tc>
          <w:tcPr>
            <w:tcW w:w="590" w:type="dxa"/>
            <w:tcBorders>
              <w:top w:val="single" w:sz="4" w:space="0" w:color="181717"/>
              <w:left w:val="single" w:sz="4" w:space="0" w:color="181717"/>
              <w:bottom w:val="single" w:sz="4" w:space="0" w:color="181717"/>
              <w:right w:val="single" w:sz="4" w:space="0" w:color="181717"/>
            </w:tcBorders>
          </w:tcPr>
          <w:p w14:paraId="25A1E95A" w14:textId="77777777" w:rsidR="006C67D4" w:rsidRDefault="00000000">
            <w:pPr>
              <w:spacing w:after="0" w:line="259" w:lineRule="auto"/>
              <w:ind w:left="173" w:right="0" w:firstLine="0"/>
              <w:jc w:val="left"/>
            </w:pPr>
            <w:r>
              <w:t>2</w:t>
            </w:r>
          </w:p>
        </w:tc>
        <w:tc>
          <w:tcPr>
            <w:tcW w:w="1687" w:type="dxa"/>
            <w:tcBorders>
              <w:top w:val="single" w:sz="4" w:space="0" w:color="181717"/>
              <w:left w:val="single" w:sz="4" w:space="0" w:color="181717"/>
              <w:bottom w:val="single" w:sz="4" w:space="0" w:color="181717"/>
              <w:right w:val="single" w:sz="4" w:space="0" w:color="181717"/>
            </w:tcBorders>
          </w:tcPr>
          <w:p w14:paraId="4F81F970" w14:textId="77777777" w:rsidR="006C67D4" w:rsidRDefault="00000000">
            <w:pPr>
              <w:spacing w:after="0" w:line="259" w:lineRule="auto"/>
              <w:ind w:right="905" w:firstLine="0"/>
              <w:jc w:val="right"/>
            </w:pPr>
            <w:r>
              <w:t xml:space="preserve">BTG                   </w:t>
            </w:r>
          </w:p>
        </w:tc>
        <w:tc>
          <w:tcPr>
            <w:tcW w:w="3779" w:type="dxa"/>
            <w:tcBorders>
              <w:top w:val="single" w:sz="4" w:space="0" w:color="181717"/>
              <w:left w:val="single" w:sz="4" w:space="0" w:color="181717"/>
              <w:bottom w:val="single" w:sz="4" w:space="0" w:color="181717"/>
              <w:right w:val="single" w:sz="4" w:space="0" w:color="181717"/>
            </w:tcBorders>
          </w:tcPr>
          <w:p w14:paraId="484B0C10" w14:textId="77777777" w:rsidR="006C67D4" w:rsidRDefault="00000000">
            <w:pPr>
              <w:spacing w:after="0" w:line="259" w:lineRule="auto"/>
              <w:ind w:left="175" w:right="0" w:firstLine="0"/>
              <w:jc w:val="left"/>
            </w:pPr>
            <w:r>
              <w:t>Ban Tuyên giáo</w:t>
            </w:r>
          </w:p>
        </w:tc>
      </w:tr>
      <w:tr w:rsidR="006C67D4" w14:paraId="733E5C98" w14:textId="77777777">
        <w:trPr>
          <w:trHeight w:val="367"/>
        </w:trPr>
        <w:tc>
          <w:tcPr>
            <w:tcW w:w="590" w:type="dxa"/>
            <w:tcBorders>
              <w:top w:val="single" w:sz="4" w:space="0" w:color="181717"/>
              <w:left w:val="single" w:sz="4" w:space="0" w:color="181717"/>
              <w:bottom w:val="single" w:sz="4" w:space="0" w:color="181717"/>
              <w:right w:val="single" w:sz="4" w:space="0" w:color="181717"/>
            </w:tcBorders>
          </w:tcPr>
          <w:p w14:paraId="51CC6799" w14:textId="77777777" w:rsidR="006C67D4" w:rsidRDefault="00000000">
            <w:pPr>
              <w:spacing w:after="0" w:line="259" w:lineRule="auto"/>
              <w:ind w:left="173" w:right="0" w:firstLine="0"/>
              <w:jc w:val="left"/>
            </w:pPr>
            <w:r>
              <w:t>3</w:t>
            </w:r>
          </w:p>
        </w:tc>
        <w:tc>
          <w:tcPr>
            <w:tcW w:w="1687" w:type="dxa"/>
            <w:tcBorders>
              <w:top w:val="single" w:sz="4" w:space="0" w:color="181717"/>
              <w:left w:val="single" w:sz="4" w:space="0" w:color="181717"/>
              <w:bottom w:val="single" w:sz="4" w:space="0" w:color="181717"/>
              <w:right w:val="single" w:sz="4" w:space="0" w:color="181717"/>
            </w:tcBorders>
          </w:tcPr>
          <w:p w14:paraId="29AF3A38" w14:textId="77777777" w:rsidR="006C67D4" w:rsidRDefault="00000000">
            <w:pPr>
              <w:spacing w:after="0" w:line="259" w:lineRule="auto"/>
              <w:ind w:right="905" w:firstLine="0"/>
              <w:jc w:val="right"/>
            </w:pPr>
            <w:r>
              <w:t xml:space="preserve">BTV                   </w:t>
            </w:r>
          </w:p>
        </w:tc>
        <w:tc>
          <w:tcPr>
            <w:tcW w:w="3779" w:type="dxa"/>
            <w:tcBorders>
              <w:top w:val="single" w:sz="4" w:space="0" w:color="181717"/>
              <w:left w:val="single" w:sz="4" w:space="0" w:color="181717"/>
              <w:bottom w:val="single" w:sz="4" w:space="0" w:color="181717"/>
              <w:right w:val="single" w:sz="4" w:space="0" w:color="181717"/>
            </w:tcBorders>
          </w:tcPr>
          <w:p w14:paraId="42593476" w14:textId="77777777" w:rsidR="006C67D4" w:rsidRDefault="00000000">
            <w:pPr>
              <w:spacing w:after="0" w:line="259" w:lineRule="auto"/>
              <w:ind w:left="175" w:right="0" w:firstLine="0"/>
              <w:jc w:val="left"/>
            </w:pPr>
            <w:r>
              <w:t>Ban Thường vụ</w:t>
            </w:r>
          </w:p>
        </w:tc>
      </w:tr>
      <w:tr w:rsidR="006C67D4" w14:paraId="1A596B2D" w14:textId="77777777">
        <w:trPr>
          <w:trHeight w:val="367"/>
        </w:trPr>
        <w:tc>
          <w:tcPr>
            <w:tcW w:w="590" w:type="dxa"/>
            <w:tcBorders>
              <w:top w:val="single" w:sz="4" w:space="0" w:color="181717"/>
              <w:left w:val="single" w:sz="4" w:space="0" w:color="181717"/>
              <w:bottom w:val="single" w:sz="4" w:space="0" w:color="181717"/>
              <w:right w:val="single" w:sz="4" w:space="0" w:color="181717"/>
            </w:tcBorders>
          </w:tcPr>
          <w:p w14:paraId="3A73293B" w14:textId="77777777" w:rsidR="006C67D4" w:rsidRDefault="00000000">
            <w:pPr>
              <w:spacing w:after="0" w:line="259" w:lineRule="auto"/>
              <w:ind w:left="173" w:right="0" w:firstLine="0"/>
              <w:jc w:val="left"/>
            </w:pPr>
            <w:r>
              <w:t>4</w:t>
            </w:r>
          </w:p>
        </w:tc>
        <w:tc>
          <w:tcPr>
            <w:tcW w:w="1687" w:type="dxa"/>
            <w:tcBorders>
              <w:top w:val="single" w:sz="4" w:space="0" w:color="181717"/>
              <w:left w:val="single" w:sz="4" w:space="0" w:color="181717"/>
              <w:bottom w:val="single" w:sz="4" w:space="0" w:color="181717"/>
              <w:right w:val="single" w:sz="4" w:space="0" w:color="181717"/>
            </w:tcBorders>
          </w:tcPr>
          <w:p w14:paraId="6F019991" w14:textId="77777777" w:rsidR="006C67D4" w:rsidRDefault="00000000">
            <w:pPr>
              <w:spacing w:after="0" w:line="259" w:lineRule="auto"/>
              <w:ind w:left="180" w:right="0" w:firstLine="0"/>
              <w:jc w:val="left"/>
            </w:pPr>
            <w:r>
              <w:t xml:space="preserve">CNH, HĐH </w:t>
            </w:r>
          </w:p>
        </w:tc>
        <w:tc>
          <w:tcPr>
            <w:tcW w:w="3779" w:type="dxa"/>
            <w:tcBorders>
              <w:top w:val="single" w:sz="4" w:space="0" w:color="181717"/>
              <w:left w:val="single" w:sz="4" w:space="0" w:color="181717"/>
              <w:bottom w:val="single" w:sz="4" w:space="0" w:color="181717"/>
              <w:right w:val="single" w:sz="4" w:space="0" w:color="181717"/>
            </w:tcBorders>
          </w:tcPr>
          <w:p w14:paraId="2B6D476A" w14:textId="77777777" w:rsidR="006C67D4" w:rsidRDefault="00000000">
            <w:pPr>
              <w:spacing w:after="0" w:line="259" w:lineRule="auto"/>
              <w:ind w:left="175" w:right="0" w:firstLine="0"/>
              <w:jc w:val="left"/>
            </w:pPr>
            <w:r>
              <w:t>Công nghiệp hóa, hiện đại hóa</w:t>
            </w:r>
          </w:p>
        </w:tc>
      </w:tr>
      <w:tr w:rsidR="006C67D4" w14:paraId="5C472A7C" w14:textId="77777777">
        <w:trPr>
          <w:trHeight w:val="367"/>
        </w:trPr>
        <w:tc>
          <w:tcPr>
            <w:tcW w:w="590" w:type="dxa"/>
            <w:tcBorders>
              <w:top w:val="single" w:sz="4" w:space="0" w:color="181717"/>
              <w:left w:val="single" w:sz="4" w:space="0" w:color="181717"/>
              <w:bottom w:val="single" w:sz="4" w:space="0" w:color="181717"/>
              <w:right w:val="single" w:sz="4" w:space="0" w:color="181717"/>
            </w:tcBorders>
          </w:tcPr>
          <w:p w14:paraId="737163A1" w14:textId="77777777" w:rsidR="006C67D4" w:rsidRDefault="00000000">
            <w:pPr>
              <w:spacing w:after="0" w:line="259" w:lineRule="auto"/>
              <w:ind w:left="173" w:right="0" w:firstLine="0"/>
              <w:jc w:val="left"/>
            </w:pPr>
            <w:r>
              <w:t>5</w:t>
            </w:r>
          </w:p>
        </w:tc>
        <w:tc>
          <w:tcPr>
            <w:tcW w:w="1687" w:type="dxa"/>
            <w:tcBorders>
              <w:top w:val="single" w:sz="4" w:space="0" w:color="181717"/>
              <w:left w:val="single" w:sz="4" w:space="0" w:color="181717"/>
              <w:bottom w:val="single" w:sz="4" w:space="0" w:color="181717"/>
              <w:right w:val="single" w:sz="4" w:space="0" w:color="181717"/>
            </w:tcBorders>
          </w:tcPr>
          <w:p w14:paraId="6007FFDD" w14:textId="77777777" w:rsidR="006C67D4" w:rsidRDefault="00000000">
            <w:pPr>
              <w:spacing w:after="0" w:line="259" w:lineRule="auto"/>
              <w:ind w:left="180" w:right="0" w:firstLine="0"/>
              <w:jc w:val="left"/>
            </w:pPr>
            <w:r>
              <w:t xml:space="preserve">CP                      </w:t>
            </w:r>
          </w:p>
        </w:tc>
        <w:tc>
          <w:tcPr>
            <w:tcW w:w="3779" w:type="dxa"/>
            <w:tcBorders>
              <w:top w:val="single" w:sz="4" w:space="0" w:color="181717"/>
              <w:left w:val="single" w:sz="4" w:space="0" w:color="181717"/>
              <w:bottom w:val="single" w:sz="4" w:space="0" w:color="181717"/>
              <w:right w:val="single" w:sz="4" w:space="0" w:color="181717"/>
            </w:tcBorders>
          </w:tcPr>
          <w:p w14:paraId="2DEF9C2D" w14:textId="77777777" w:rsidR="006C67D4" w:rsidRDefault="00000000">
            <w:pPr>
              <w:spacing w:after="0" w:line="259" w:lineRule="auto"/>
              <w:ind w:left="175" w:right="0" w:firstLine="0"/>
              <w:jc w:val="left"/>
            </w:pPr>
            <w:r>
              <w:t>Chính phủ</w:t>
            </w:r>
          </w:p>
        </w:tc>
      </w:tr>
      <w:tr w:rsidR="006C67D4" w14:paraId="5F71BA65" w14:textId="77777777">
        <w:trPr>
          <w:trHeight w:val="367"/>
        </w:trPr>
        <w:tc>
          <w:tcPr>
            <w:tcW w:w="590" w:type="dxa"/>
            <w:tcBorders>
              <w:top w:val="single" w:sz="4" w:space="0" w:color="181717"/>
              <w:left w:val="single" w:sz="4" w:space="0" w:color="181717"/>
              <w:bottom w:val="single" w:sz="4" w:space="0" w:color="181717"/>
              <w:right w:val="single" w:sz="4" w:space="0" w:color="181717"/>
            </w:tcBorders>
          </w:tcPr>
          <w:p w14:paraId="3135C378" w14:textId="77777777" w:rsidR="006C67D4" w:rsidRDefault="00000000">
            <w:pPr>
              <w:spacing w:after="0" w:line="259" w:lineRule="auto"/>
              <w:ind w:left="173" w:right="0" w:firstLine="0"/>
              <w:jc w:val="left"/>
            </w:pPr>
            <w:r>
              <w:t>6</w:t>
            </w:r>
          </w:p>
        </w:tc>
        <w:tc>
          <w:tcPr>
            <w:tcW w:w="1687" w:type="dxa"/>
            <w:tcBorders>
              <w:top w:val="single" w:sz="4" w:space="0" w:color="181717"/>
              <w:left w:val="single" w:sz="4" w:space="0" w:color="181717"/>
              <w:bottom w:val="single" w:sz="4" w:space="0" w:color="181717"/>
              <w:right w:val="single" w:sz="4" w:space="0" w:color="181717"/>
            </w:tcBorders>
          </w:tcPr>
          <w:p w14:paraId="7698A610" w14:textId="77777777" w:rsidR="006C67D4" w:rsidRDefault="00000000">
            <w:pPr>
              <w:spacing w:after="0" w:line="259" w:lineRule="auto"/>
              <w:ind w:left="180" w:right="0" w:firstLine="0"/>
              <w:jc w:val="left"/>
            </w:pPr>
            <w:r>
              <w:t xml:space="preserve">CT                      </w:t>
            </w:r>
          </w:p>
        </w:tc>
        <w:tc>
          <w:tcPr>
            <w:tcW w:w="3779" w:type="dxa"/>
            <w:tcBorders>
              <w:top w:val="single" w:sz="4" w:space="0" w:color="181717"/>
              <w:left w:val="single" w:sz="4" w:space="0" w:color="181717"/>
              <w:bottom w:val="single" w:sz="4" w:space="0" w:color="181717"/>
              <w:right w:val="single" w:sz="4" w:space="0" w:color="181717"/>
            </w:tcBorders>
          </w:tcPr>
          <w:p w14:paraId="59279AFD" w14:textId="77777777" w:rsidR="006C67D4" w:rsidRDefault="00000000">
            <w:pPr>
              <w:spacing w:after="0" w:line="259" w:lineRule="auto"/>
              <w:ind w:left="175" w:right="0" w:firstLine="0"/>
              <w:jc w:val="left"/>
            </w:pPr>
            <w:r>
              <w:t>Chỉ thị</w:t>
            </w:r>
          </w:p>
        </w:tc>
      </w:tr>
      <w:tr w:rsidR="006C67D4" w14:paraId="7F3E1952" w14:textId="77777777">
        <w:trPr>
          <w:trHeight w:val="367"/>
        </w:trPr>
        <w:tc>
          <w:tcPr>
            <w:tcW w:w="590" w:type="dxa"/>
            <w:tcBorders>
              <w:top w:val="single" w:sz="4" w:space="0" w:color="181717"/>
              <w:left w:val="single" w:sz="4" w:space="0" w:color="181717"/>
              <w:bottom w:val="single" w:sz="4" w:space="0" w:color="181717"/>
              <w:right w:val="single" w:sz="4" w:space="0" w:color="181717"/>
            </w:tcBorders>
          </w:tcPr>
          <w:p w14:paraId="29089068" w14:textId="77777777" w:rsidR="006C67D4" w:rsidRDefault="00000000">
            <w:pPr>
              <w:spacing w:after="0" w:line="259" w:lineRule="auto"/>
              <w:ind w:left="173" w:right="0" w:firstLine="0"/>
              <w:jc w:val="left"/>
            </w:pPr>
            <w:r>
              <w:t>7</w:t>
            </w:r>
          </w:p>
        </w:tc>
        <w:tc>
          <w:tcPr>
            <w:tcW w:w="1687" w:type="dxa"/>
            <w:tcBorders>
              <w:top w:val="single" w:sz="4" w:space="0" w:color="181717"/>
              <w:left w:val="single" w:sz="4" w:space="0" w:color="181717"/>
              <w:bottom w:val="single" w:sz="4" w:space="0" w:color="181717"/>
              <w:right w:val="single" w:sz="4" w:space="0" w:color="181717"/>
            </w:tcBorders>
          </w:tcPr>
          <w:p w14:paraId="4898A5D8" w14:textId="77777777" w:rsidR="006C67D4" w:rsidRDefault="00000000">
            <w:pPr>
              <w:spacing w:after="0" w:line="259" w:lineRule="auto"/>
              <w:ind w:right="775" w:firstLine="0"/>
              <w:jc w:val="right"/>
            </w:pPr>
            <w:r>
              <w:t xml:space="preserve">CTTT                 </w:t>
            </w:r>
          </w:p>
        </w:tc>
        <w:tc>
          <w:tcPr>
            <w:tcW w:w="3779" w:type="dxa"/>
            <w:tcBorders>
              <w:top w:val="single" w:sz="4" w:space="0" w:color="181717"/>
              <w:left w:val="single" w:sz="4" w:space="0" w:color="181717"/>
              <w:bottom w:val="single" w:sz="4" w:space="0" w:color="181717"/>
              <w:right w:val="single" w:sz="4" w:space="0" w:color="181717"/>
            </w:tcBorders>
          </w:tcPr>
          <w:p w14:paraId="231F34EC" w14:textId="77777777" w:rsidR="006C67D4" w:rsidRDefault="00000000">
            <w:pPr>
              <w:spacing w:after="0" w:line="259" w:lineRule="auto"/>
              <w:ind w:left="175" w:right="0" w:firstLine="0"/>
              <w:jc w:val="left"/>
            </w:pPr>
            <w:r>
              <w:t>Công tác tuyên truyền</w:t>
            </w:r>
          </w:p>
        </w:tc>
      </w:tr>
      <w:tr w:rsidR="006C67D4" w14:paraId="3C27B9A4" w14:textId="77777777">
        <w:trPr>
          <w:trHeight w:val="367"/>
        </w:trPr>
        <w:tc>
          <w:tcPr>
            <w:tcW w:w="590" w:type="dxa"/>
            <w:tcBorders>
              <w:top w:val="single" w:sz="4" w:space="0" w:color="181717"/>
              <w:left w:val="single" w:sz="4" w:space="0" w:color="181717"/>
              <w:bottom w:val="single" w:sz="4" w:space="0" w:color="181717"/>
              <w:right w:val="single" w:sz="4" w:space="0" w:color="181717"/>
            </w:tcBorders>
          </w:tcPr>
          <w:p w14:paraId="0C5E6BF5" w14:textId="77777777" w:rsidR="006C67D4" w:rsidRDefault="00000000">
            <w:pPr>
              <w:spacing w:after="0" w:line="259" w:lineRule="auto"/>
              <w:ind w:left="173" w:right="0" w:firstLine="0"/>
              <w:jc w:val="left"/>
            </w:pPr>
            <w:r>
              <w:t>8</w:t>
            </w:r>
          </w:p>
        </w:tc>
        <w:tc>
          <w:tcPr>
            <w:tcW w:w="1687" w:type="dxa"/>
            <w:tcBorders>
              <w:top w:val="single" w:sz="4" w:space="0" w:color="181717"/>
              <w:left w:val="single" w:sz="4" w:space="0" w:color="181717"/>
              <w:bottom w:val="single" w:sz="4" w:space="0" w:color="181717"/>
              <w:right w:val="single" w:sz="4" w:space="0" w:color="181717"/>
            </w:tcBorders>
          </w:tcPr>
          <w:p w14:paraId="1D605193" w14:textId="77777777" w:rsidR="006C67D4" w:rsidRDefault="00000000">
            <w:pPr>
              <w:spacing w:after="0" w:line="259" w:lineRule="auto"/>
              <w:ind w:right="703" w:firstLine="0"/>
              <w:jc w:val="right"/>
            </w:pPr>
            <w:r>
              <w:t xml:space="preserve">GDĐT                </w:t>
            </w:r>
          </w:p>
        </w:tc>
        <w:tc>
          <w:tcPr>
            <w:tcW w:w="3779" w:type="dxa"/>
            <w:tcBorders>
              <w:top w:val="single" w:sz="4" w:space="0" w:color="181717"/>
              <w:left w:val="single" w:sz="4" w:space="0" w:color="181717"/>
              <w:bottom w:val="single" w:sz="4" w:space="0" w:color="181717"/>
              <w:right w:val="single" w:sz="4" w:space="0" w:color="181717"/>
            </w:tcBorders>
          </w:tcPr>
          <w:p w14:paraId="13263764" w14:textId="77777777" w:rsidR="006C67D4" w:rsidRDefault="00000000">
            <w:pPr>
              <w:spacing w:after="0" w:line="259" w:lineRule="auto"/>
              <w:ind w:left="175" w:right="0" w:firstLine="0"/>
              <w:jc w:val="left"/>
            </w:pPr>
            <w:r>
              <w:t>Giáo dục đào tạo</w:t>
            </w:r>
          </w:p>
        </w:tc>
      </w:tr>
      <w:tr w:rsidR="006C67D4" w14:paraId="639635F0" w14:textId="77777777">
        <w:trPr>
          <w:trHeight w:val="367"/>
        </w:trPr>
        <w:tc>
          <w:tcPr>
            <w:tcW w:w="590" w:type="dxa"/>
            <w:tcBorders>
              <w:top w:val="single" w:sz="4" w:space="0" w:color="181717"/>
              <w:left w:val="single" w:sz="4" w:space="0" w:color="181717"/>
              <w:bottom w:val="single" w:sz="4" w:space="0" w:color="181717"/>
              <w:right w:val="single" w:sz="4" w:space="0" w:color="181717"/>
            </w:tcBorders>
          </w:tcPr>
          <w:p w14:paraId="5B0998E6" w14:textId="77777777" w:rsidR="006C67D4" w:rsidRDefault="00000000">
            <w:pPr>
              <w:spacing w:after="0" w:line="259" w:lineRule="auto"/>
              <w:ind w:left="173" w:right="0" w:firstLine="0"/>
              <w:jc w:val="left"/>
            </w:pPr>
            <w:r>
              <w:t>9</w:t>
            </w:r>
          </w:p>
        </w:tc>
        <w:tc>
          <w:tcPr>
            <w:tcW w:w="1687" w:type="dxa"/>
            <w:tcBorders>
              <w:top w:val="single" w:sz="4" w:space="0" w:color="181717"/>
              <w:left w:val="single" w:sz="4" w:space="0" w:color="181717"/>
              <w:bottom w:val="single" w:sz="4" w:space="0" w:color="181717"/>
              <w:right w:val="single" w:sz="4" w:space="0" w:color="181717"/>
            </w:tcBorders>
          </w:tcPr>
          <w:p w14:paraId="1A3BA4F8" w14:textId="77777777" w:rsidR="006C67D4" w:rsidRDefault="00000000">
            <w:pPr>
              <w:spacing w:after="0" w:line="259" w:lineRule="auto"/>
              <w:ind w:left="180" w:right="0" w:firstLine="0"/>
              <w:jc w:val="left"/>
            </w:pPr>
            <w:r>
              <w:t xml:space="preserve">HD                     </w:t>
            </w:r>
          </w:p>
        </w:tc>
        <w:tc>
          <w:tcPr>
            <w:tcW w:w="3779" w:type="dxa"/>
            <w:tcBorders>
              <w:top w:val="single" w:sz="4" w:space="0" w:color="181717"/>
              <w:left w:val="single" w:sz="4" w:space="0" w:color="181717"/>
              <w:bottom w:val="single" w:sz="4" w:space="0" w:color="181717"/>
              <w:right w:val="single" w:sz="4" w:space="0" w:color="181717"/>
            </w:tcBorders>
          </w:tcPr>
          <w:p w14:paraId="7D3489C5" w14:textId="77777777" w:rsidR="006C67D4" w:rsidRDefault="00000000">
            <w:pPr>
              <w:spacing w:after="0" w:line="259" w:lineRule="auto"/>
              <w:ind w:left="175" w:right="0" w:firstLine="0"/>
              <w:jc w:val="left"/>
            </w:pPr>
            <w:r>
              <w:t>Hướng dẫn</w:t>
            </w:r>
          </w:p>
        </w:tc>
      </w:tr>
      <w:tr w:rsidR="006C67D4" w14:paraId="69DF0C26" w14:textId="77777777">
        <w:trPr>
          <w:trHeight w:val="367"/>
        </w:trPr>
        <w:tc>
          <w:tcPr>
            <w:tcW w:w="590" w:type="dxa"/>
            <w:tcBorders>
              <w:top w:val="single" w:sz="4" w:space="0" w:color="181717"/>
              <w:left w:val="single" w:sz="4" w:space="0" w:color="181717"/>
              <w:bottom w:val="single" w:sz="4" w:space="0" w:color="181717"/>
              <w:right w:val="single" w:sz="4" w:space="0" w:color="181717"/>
            </w:tcBorders>
          </w:tcPr>
          <w:p w14:paraId="14A01D45" w14:textId="77777777" w:rsidR="006C67D4" w:rsidRDefault="00000000">
            <w:pPr>
              <w:spacing w:after="0" w:line="259" w:lineRule="auto"/>
              <w:ind w:left="108" w:right="0" w:firstLine="0"/>
              <w:jc w:val="left"/>
            </w:pPr>
            <w:r>
              <w:t>10</w:t>
            </w:r>
          </w:p>
        </w:tc>
        <w:tc>
          <w:tcPr>
            <w:tcW w:w="1687" w:type="dxa"/>
            <w:tcBorders>
              <w:top w:val="single" w:sz="4" w:space="0" w:color="181717"/>
              <w:left w:val="single" w:sz="4" w:space="0" w:color="181717"/>
              <w:bottom w:val="single" w:sz="4" w:space="0" w:color="181717"/>
              <w:right w:val="single" w:sz="4" w:space="0" w:color="181717"/>
            </w:tcBorders>
          </w:tcPr>
          <w:p w14:paraId="5D8F94D0" w14:textId="77777777" w:rsidR="006C67D4" w:rsidRDefault="00000000">
            <w:pPr>
              <w:spacing w:after="0" w:line="259" w:lineRule="auto"/>
              <w:ind w:right="674" w:firstLine="0"/>
              <w:jc w:val="right"/>
            </w:pPr>
            <w:r>
              <w:t xml:space="preserve">HĐND               </w:t>
            </w:r>
          </w:p>
        </w:tc>
        <w:tc>
          <w:tcPr>
            <w:tcW w:w="3779" w:type="dxa"/>
            <w:tcBorders>
              <w:top w:val="single" w:sz="4" w:space="0" w:color="181717"/>
              <w:left w:val="single" w:sz="4" w:space="0" w:color="181717"/>
              <w:bottom w:val="single" w:sz="4" w:space="0" w:color="181717"/>
              <w:right w:val="single" w:sz="4" w:space="0" w:color="181717"/>
            </w:tcBorders>
          </w:tcPr>
          <w:p w14:paraId="684CEAF8" w14:textId="77777777" w:rsidR="006C67D4" w:rsidRDefault="00000000">
            <w:pPr>
              <w:spacing w:after="0" w:line="259" w:lineRule="auto"/>
              <w:ind w:left="175" w:right="0" w:firstLine="0"/>
              <w:jc w:val="left"/>
            </w:pPr>
            <w:r>
              <w:t>Hội đồng nhân dân</w:t>
            </w:r>
          </w:p>
        </w:tc>
      </w:tr>
      <w:tr w:rsidR="006C67D4" w14:paraId="0E512386" w14:textId="77777777">
        <w:trPr>
          <w:trHeight w:val="367"/>
        </w:trPr>
        <w:tc>
          <w:tcPr>
            <w:tcW w:w="590" w:type="dxa"/>
            <w:tcBorders>
              <w:top w:val="single" w:sz="4" w:space="0" w:color="181717"/>
              <w:left w:val="single" w:sz="4" w:space="0" w:color="181717"/>
              <w:bottom w:val="single" w:sz="4" w:space="0" w:color="181717"/>
              <w:right w:val="single" w:sz="4" w:space="0" w:color="181717"/>
            </w:tcBorders>
          </w:tcPr>
          <w:p w14:paraId="2CE208C3" w14:textId="77777777" w:rsidR="006C67D4" w:rsidRDefault="00000000">
            <w:pPr>
              <w:spacing w:after="0" w:line="259" w:lineRule="auto"/>
              <w:ind w:left="113" w:right="0" w:firstLine="0"/>
              <w:jc w:val="left"/>
            </w:pPr>
            <w:r>
              <w:t>11</w:t>
            </w:r>
          </w:p>
        </w:tc>
        <w:tc>
          <w:tcPr>
            <w:tcW w:w="1687" w:type="dxa"/>
            <w:tcBorders>
              <w:top w:val="single" w:sz="4" w:space="0" w:color="181717"/>
              <w:left w:val="single" w:sz="4" w:space="0" w:color="181717"/>
              <w:bottom w:val="single" w:sz="4" w:space="0" w:color="181717"/>
              <w:right w:val="single" w:sz="4" w:space="0" w:color="181717"/>
            </w:tcBorders>
          </w:tcPr>
          <w:p w14:paraId="7676FD73" w14:textId="77777777" w:rsidR="006C67D4" w:rsidRDefault="00000000">
            <w:pPr>
              <w:spacing w:after="0" w:line="259" w:lineRule="auto"/>
              <w:ind w:right="746" w:firstLine="0"/>
              <w:jc w:val="right"/>
            </w:pPr>
            <w:r>
              <w:t xml:space="preserve">HTCT                </w:t>
            </w:r>
          </w:p>
        </w:tc>
        <w:tc>
          <w:tcPr>
            <w:tcW w:w="3779" w:type="dxa"/>
            <w:tcBorders>
              <w:top w:val="single" w:sz="4" w:space="0" w:color="181717"/>
              <w:left w:val="single" w:sz="4" w:space="0" w:color="181717"/>
              <w:bottom w:val="single" w:sz="4" w:space="0" w:color="181717"/>
              <w:right w:val="single" w:sz="4" w:space="0" w:color="181717"/>
            </w:tcBorders>
          </w:tcPr>
          <w:p w14:paraId="4DE61219" w14:textId="77777777" w:rsidR="006C67D4" w:rsidRDefault="00000000">
            <w:pPr>
              <w:spacing w:after="0" w:line="259" w:lineRule="auto"/>
              <w:ind w:left="175" w:right="0" w:firstLine="0"/>
              <w:jc w:val="left"/>
            </w:pPr>
            <w:r>
              <w:t>Hệ thống chính trị</w:t>
            </w:r>
          </w:p>
        </w:tc>
      </w:tr>
      <w:tr w:rsidR="006C67D4" w14:paraId="1E258053" w14:textId="77777777">
        <w:trPr>
          <w:trHeight w:val="367"/>
        </w:trPr>
        <w:tc>
          <w:tcPr>
            <w:tcW w:w="590" w:type="dxa"/>
            <w:tcBorders>
              <w:top w:val="single" w:sz="4" w:space="0" w:color="181717"/>
              <w:left w:val="single" w:sz="4" w:space="0" w:color="181717"/>
              <w:bottom w:val="single" w:sz="4" w:space="0" w:color="181717"/>
              <w:right w:val="single" w:sz="4" w:space="0" w:color="181717"/>
            </w:tcBorders>
          </w:tcPr>
          <w:p w14:paraId="59CC885F" w14:textId="77777777" w:rsidR="006C67D4" w:rsidRDefault="00000000">
            <w:pPr>
              <w:spacing w:after="0" w:line="259" w:lineRule="auto"/>
              <w:ind w:left="108" w:right="0" w:firstLine="0"/>
              <w:jc w:val="left"/>
            </w:pPr>
            <w:r>
              <w:t>12</w:t>
            </w:r>
          </w:p>
        </w:tc>
        <w:tc>
          <w:tcPr>
            <w:tcW w:w="1687" w:type="dxa"/>
            <w:tcBorders>
              <w:top w:val="single" w:sz="4" w:space="0" w:color="181717"/>
              <w:left w:val="single" w:sz="4" w:space="0" w:color="181717"/>
              <w:bottom w:val="single" w:sz="4" w:space="0" w:color="181717"/>
              <w:right w:val="single" w:sz="4" w:space="0" w:color="181717"/>
            </w:tcBorders>
          </w:tcPr>
          <w:p w14:paraId="1698834D" w14:textId="77777777" w:rsidR="006C67D4" w:rsidRDefault="00000000">
            <w:pPr>
              <w:spacing w:after="0" w:line="259" w:lineRule="auto"/>
              <w:ind w:right="869" w:firstLine="0"/>
              <w:jc w:val="center"/>
            </w:pPr>
            <w:r>
              <w:t xml:space="preserve">KH                    </w:t>
            </w:r>
          </w:p>
        </w:tc>
        <w:tc>
          <w:tcPr>
            <w:tcW w:w="3779" w:type="dxa"/>
            <w:tcBorders>
              <w:top w:val="single" w:sz="4" w:space="0" w:color="181717"/>
              <w:left w:val="single" w:sz="4" w:space="0" w:color="181717"/>
              <w:bottom w:val="single" w:sz="4" w:space="0" w:color="181717"/>
              <w:right w:val="single" w:sz="4" w:space="0" w:color="181717"/>
            </w:tcBorders>
          </w:tcPr>
          <w:p w14:paraId="73F1CBD4" w14:textId="77777777" w:rsidR="006C67D4" w:rsidRDefault="00000000">
            <w:pPr>
              <w:spacing w:after="0" w:line="259" w:lineRule="auto"/>
              <w:ind w:left="175" w:right="0" w:firstLine="0"/>
              <w:jc w:val="left"/>
            </w:pPr>
            <w:r>
              <w:t>Kế hoạch</w:t>
            </w:r>
          </w:p>
        </w:tc>
      </w:tr>
      <w:tr w:rsidR="006C67D4" w14:paraId="62C8596E" w14:textId="77777777">
        <w:trPr>
          <w:trHeight w:val="367"/>
        </w:trPr>
        <w:tc>
          <w:tcPr>
            <w:tcW w:w="590" w:type="dxa"/>
            <w:tcBorders>
              <w:top w:val="single" w:sz="4" w:space="0" w:color="181717"/>
              <w:left w:val="single" w:sz="4" w:space="0" w:color="181717"/>
              <w:bottom w:val="single" w:sz="4" w:space="0" w:color="181717"/>
              <w:right w:val="single" w:sz="4" w:space="0" w:color="181717"/>
            </w:tcBorders>
          </w:tcPr>
          <w:p w14:paraId="1FB8B0D1" w14:textId="77777777" w:rsidR="006C67D4" w:rsidRDefault="00000000">
            <w:pPr>
              <w:spacing w:after="0" w:line="259" w:lineRule="auto"/>
              <w:ind w:left="108" w:right="0" w:firstLine="0"/>
              <w:jc w:val="left"/>
            </w:pPr>
            <w:r>
              <w:lastRenderedPageBreak/>
              <w:t>13</w:t>
            </w:r>
          </w:p>
        </w:tc>
        <w:tc>
          <w:tcPr>
            <w:tcW w:w="1687" w:type="dxa"/>
            <w:tcBorders>
              <w:top w:val="single" w:sz="4" w:space="0" w:color="181717"/>
              <w:left w:val="single" w:sz="4" w:space="0" w:color="181717"/>
              <w:bottom w:val="single" w:sz="4" w:space="0" w:color="181717"/>
              <w:right w:val="single" w:sz="4" w:space="0" w:color="181717"/>
            </w:tcBorders>
          </w:tcPr>
          <w:p w14:paraId="0B641267" w14:textId="77777777" w:rsidR="006C67D4" w:rsidRDefault="00000000">
            <w:pPr>
              <w:spacing w:after="0" w:line="259" w:lineRule="auto"/>
              <w:ind w:left="180" w:right="0" w:firstLine="0"/>
              <w:jc w:val="left"/>
            </w:pPr>
            <w:r>
              <w:t xml:space="preserve">NĐ                     </w:t>
            </w:r>
          </w:p>
        </w:tc>
        <w:tc>
          <w:tcPr>
            <w:tcW w:w="3779" w:type="dxa"/>
            <w:tcBorders>
              <w:top w:val="single" w:sz="4" w:space="0" w:color="181717"/>
              <w:left w:val="single" w:sz="4" w:space="0" w:color="181717"/>
              <w:bottom w:val="single" w:sz="4" w:space="0" w:color="181717"/>
              <w:right w:val="single" w:sz="4" w:space="0" w:color="181717"/>
            </w:tcBorders>
          </w:tcPr>
          <w:p w14:paraId="1922B00B" w14:textId="77777777" w:rsidR="006C67D4" w:rsidRDefault="00000000">
            <w:pPr>
              <w:spacing w:after="0" w:line="259" w:lineRule="auto"/>
              <w:ind w:left="175" w:right="0" w:firstLine="0"/>
              <w:jc w:val="left"/>
            </w:pPr>
            <w:r>
              <w:t>Nghị định</w:t>
            </w:r>
          </w:p>
        </w:tc>
      </w:tr>
      <w:tr w:rsidR="006C67D4" w14:paraId="22DB2B15" w14:textId="77777777">
        <w:trPr>
          <w:trHeight w:val="367"/>
        </w:trPr>
        <w:tc>
          <w:tcPr>
            <w:tcW w:w="590" w:type="dxa"/>
            <w:tcBorders>
              <w:top w:val="single" w:sz="4" w:space="0" w:color="181717"/>
              <w:left w:val="single" w:sz="4" w:space="0" w:color="181717"/>
              <w:bottom w:val="single" w:sz="4" w:space="0" w:color="181717"/>
              <w:right w:val="single" w:sz="4" w:space="0" w:color="181717"/>
            </w:tcBorders>
          </w:tcPr>
          <w:p w14:paraId="3B1BBD15" w14:textId="77777777" w:rsidR="006C67D4" w:rsidRDefault="00000000">
            <w:pPr>
              <w:spacing w:after="0" w:line="259" w:lineRule="auto"/>
              <w:ind w:left="108" w:right="0" w:firstLine="0"/>
              <w:jc w:val="left"/>
            </w:pPr>
            <w:r>
              <w:t>14</w:t>
            </w:r>
          </w:p>
        </w:tc>
        <w:tc>
          <w:tcPr>
            <w:tcW w:w="1687" w:type="dxa"/>
            <w:tcBorders>
              <w:top w:val="single" w:sz="4" w:space="0" w:color="181717"/>
              <w:left w:val="single" w:sz="4" w:space="0" w:color="181717"/>
              <w:bottom w:val="single" w:sz="4" w:space="0" w:color="181717"/>
              <w:right w:val="single" w:sz="4" w:space="0" w:color="181717"/>
            </w:tcBorders>
          </w:tcPr>
          <w:p w14:paraId="3231AC97" w14:textId="77777777" w:rsidR="006C67D4" w:rsidRDefault="00000000">
            <w:pPr>
              <w:spacing w:after="0" w:line="259" w:lineRule="auto"/>
              <w:ind w:left="180" w:right="0" w:firstLine="0"/>
              <w:jc w:val="left"/>
            </w:pPr>
            <w:r>
              <w:t xml:space="preserve">NQ                     </w:t>
            </w:r>
          </w:p>
        </w:tc>
        <w:tc>
          <w:tcPr>
            <w:tcW w:w="3779" w:type="dxa"/>
            <w:tcBorders>
              <w:top w:val="single" w:sz="4" w:space="0" w:color="181717"/>
              <w:left w:val="single" w:sz="4" w:space="0" w:color="181717"/>
              <w:bottom w:val="single" w:sz="4" w:space="0" w:color="181717"/>
              <w:right w:val="single" w:sz="4" w:space="0" w:color="181717"/>
            </w:tcBorders>
          </w:tcPr>
          <w:p w14:paraId="36B6EE27" w14:textId="77777777" w:rsidR="006C67D4" w:rsidRDefault="00000000">
            <w:pPr>
              <w:spacing w:after="0" w:line="259" w:lineRule="auto"/>
              <w:ind w:left="175" w:right="0" w:firstLine="0"/>
              <w:jc w:val="left"/>
            </w:pPr>
            <w:r>
              <w:t>Nghị quyết</w:t>
            </w:r>
          </w:p>
        </w:tc>
      </w:tr>
      <w:tr w:rsidR="006C67D4" w14:paraId="035B4477" w14:textId="77777777">
        <w:trPr>
          <w:trHeight w:val="367"/>
        </w:trPr>
        <w:tc>
          <w:tcPr>
            <w:tcW w:w="590" w:type="dxa"/>
            <w:tcBorders>
              <w:top w:val="single" w:sz="4" w:space="0" w:color="181717"/>
              <w:left w:val="single" w:sz="4" w:space="0" w:color="181717"/>
              <w:bottom w:val="single" w:sz="4" w:space="0" w:color="181717"/>
              <w:right w:val="single" w:sz="4" w:space="0" w:color="181717"/>
            </w:tcBorders>
          </w:tcPr>
          <w:p w14:paraId="4D108118" w14:textId="77777777" w:rsidR="006C67D4" w:rsidRDefault="00000000">
            <w:pPr>
              <w:spacing w:after="0" w:line="259" w:lineRule="auto"/>
              <w:ind w:left="108" w:right="0" w:firstLine="0"/>
              <w:jc w:val="left"/>
            </w:pPr>
            <w:r>
              <w:t>15</w:t>
            </w:r>
          </w:p>
        </w:tc>
        <w:tc>
          <w:tcPr>
            <w:tcW w:w="1687" w:type="dxa"/>
            <w:tcBorders>
              <w:top w:val="single" w:sz="4" w:space="0" w:color="181717"/>
              <w:left w:val="single" w:sz="4" w:space="0" w:color="181717"/>
              <w:bottom w:val="single" w:sz="4" w:space="0" w:color="181717"/>
              <w:right w:val="single" w:sz="4" w:space="0" w:color="181717"/>
            </w:tcBorders>
          </w:tcPr>
          <w:p w14:paraId="0D3565F7" w14:textId="77777777" w:rsidR="006C67D4" w:rsidRDefault="00000000">
            <w:pPr>
              <w:spacing w:after="0" w:line="259" w:lineRule="auto"/>
              <w:ind w:left="180" w:right="0" w:firstLine="0"/>
              <w:jc w:val="left"/>
            </w:pPr>
            <w:r>
              <w:t xml:space="preserve">Nxb                    </w:t>
            </w:r>
          </w:p>
        </w:tc>
        <w:tc>
          <w:tcPr>
            <w:tcW w:w="3779" w:type="dxa"/>
            <w:tcBorders>
              <w:top w:val="single" w:sz="4" w:space="0" w:color="181717"/>
              <w:left w:val="single" w:sz="4" w:space="0" w:color="181717"/>
              <w:bottom w:val="single" w:sz="4" w:space="0" w:color="181717"/>
              <w:right w:val="single" w:sz="4" w:space="0" w:color="181717"/>
            </w:tcBorders>
          </w:tcPr>
          <w:p w14:paraId="54956BF4" w14:textId="77777777" w:rsidR="006C67D4" w:rsidRDefault="00000000">
            <w:pPr>
              <w:spacing w:after="0" w:line="259" w:lineRule="auto"/>
              <w:ind w:left="175" w:right="0" w:firstLine="0"/>
              <w:jc w:val="left"/>
            </w:pPr>
            <w:r>
              <w:t>Nhà xuất bản</w:t>
            </w:r>
          </w:p>
        </w:tc>
      </w:tr>
      <w:tr w:rsidR="006C67D4" w14:paraId="51336B64" w14:textId="77777777">
        <w:trPr>
          <w:trHeight w:val="367"/>
        </w:trPr>
        <w:tc>
          <w:tcPr>
            <w:tcW w:w="590" w:type="dxa"/>
            <w:tcBorders>
              <w:top w:val="single" w:sz="4" w:space="0" w:color="181717"/>
              <w:left w:val="single" w:sz="4" w:space="0" w:color="181717"/>
              <w:bottom w:val="single" w:sz="4" w:space="0" w:color="181717"/>
              <w:right w:val="single" w:sz="4" w:space="0" w:color="181717"/>
            </w:tcBorders>
          </w:tcPr>
          <w:p w14:paraId="5F5E2E05" w14:textId="77777777" w:rsidR="006C67D4" w:rsidRDefault="00000000">
            <w:pPr>
              <w:spacing w:after="0" w:line="259" w:lineRule="auto"/>
              <w:ind w:left="108" w:right="0" w:firstLine="0"/>
              <w:jc w:val="left"/>
            </w:pPr>
            <w:r>
              <w:t>16</w:t>
            </w:r>
          </w:p>
        </w:tc>
        <w:tc>
          <w:tcPr>
            <w:tcW w:w="1687" w:type="dxa"/>
            <w:tcBorders>
              <w:top w:val="single" w:sz="4" w:space="0" w:color="181717"/>
              <w:left w:val="single" w:sz="4" w:space="0" w:color="181717"/>
              <w:bottom w:val="single" w:sz="4" w:space="0" w:color="181717"/>
              <w:right w:val="single" w:sz="4" w:space="0" w:color="181717"/>
            </w:tcBorders>
          </w:tcPr>
          <w:p w14:paraId="3B1856C6" w14:textId="77777777" w:rsidR="006C67D4" w:rsidRDefault="00000000">
            <w:pPr>
              <w:spacing w:after="0" w:line="259" w:lineRule="auto"/>
              <w:ind w:left="180" w:right="0" w:firstLine="0"/>
              <w:jc w:val="left"/>
            </w:pPr>
            <w:r>
              <w:t xml:space="preserve">QĐ                     </w:t>
            </w:r>
          </w:p>
        </w:tc>
        <w:tc>
          <w:tcPr>
            <w:tcW w:w="3779" w:type="dxa"/>
            <w:tcBorders>
              <w:top w:val="single" w:sz="4" w:space="0" w:color="181717"/>
              <w:left w:val="single" w:sz="4" w:space="0" w:color="181717"/>
              <w:bottom w:val="single" w:sz="4" w:space="0" w:color="181717"/>
              <w:right w:val="single" w:sz="4" w:space="0" w:color="181717"/>
            </w:tcBorders>
          </w:tcPr>
          <w:p w14:paraId="2FC5C56B" w14:textId="77777777" w:rsidR="006C67D4" w:rsidRDefault="00000000">
            <w:pPr>
              <w:spacing w:after="0" w:line="259" w:lineRule="auto"/>
              <w:ind w:left="175" w:right="0" w:firstLine="0"/>
              <w:jc w:val="left"/>
            </w:pPr>
            <w:r>
              <w:t>Quyết định</w:t>
            </w:r>
          </w:p>
        </w:tc>
      </w:tr>
      <w:tr w:rsidR="006C67D4" w14:paraId="20E69E54" w14:textId="77777777">
        <w:trPr>
          <w:trHeight w:val="367"/>
        </w:trPr>
        <w:tc>
          <w:tcPr>
            <w:tcW w:w="590" w:type="dxa"/>
            <w:tcBorders>
              <w:top w:val="single" w:sz="4" w:space="0" w:color="181717"/>
              <w:left w:val="single" w:sz="4" w:space="0" w:color="181717"/>
              <w:bottom w:val="single" w:sz="4" w:space="0" w:color="181717"/>
              <w:right w:val="single" w:sz="4" w:space="0" w:color="181717"/>
            </w:tcBorders>
          </w:tcPr>
          <w:p w14:paraId="3CABCD25" w14:textId="77777777" w:rsidR="006C67D4" w:rsidRDefault="00000000">
            <w:pPr>
              <w:spacing w:after="0" w:line="259" w:lineRule="auto"/>
              <w:ind w:left="108" w:right="0" w:firstLine="0"/>
              <w:jc w:val="left"/>
            </w:pPr>
            <w:r>
              <w:t>17</w:t>
            </w:r>
          </w:p>
        </w:tc>
        <w:tc>
          <w:tcPr>
            <w:tcW w:w="1687" w:type="dxa"/>
            <w:tcBorders>
              <w:top w:val="single" w:sz="4" w:space="0" w:color="181717"/>
              <w:left w:val="single" w:sz="4" w:space="0" w:color="181717"/>
              <w:bottom w:val="single" w:sz="4" w:space="0" w:color="181717"/>
              <w:right w:val="single" w:sz="4" w:space="0" w:color="181717"/>
            </w:tcBorders>
          </w:tcPr>
          <w:p w14:paraId="25E9DAE9" w14:textId="77777777" w:rsidR="006C67D4" w:rsidRDefault="00000000">
            <w:pPr>
              <w:spacing w:after="0" w:line="259" w:lineRule="auto"/>
              <w:ind w:right="768" w:firstLine="0"/>
              <w:jc w:val="center"/>
            </w:pPr>
            <w:r>
              <w:t xml:space="preserve">ThU                   </w:t>
            </w:r>
          </w:p>
        </w:tc>
        <w:tc>
          <w:tcPr>
            <w:tcW w:w="3779" w:type="dxa"/>
            <w:tcBorders>
              <w:top w:val="single" w:sz="4" w:space="0" w:color="181717"/>
              <w:left w:val="single" w:sz="4" w:space="0" w:color="181717"/>
              <w:bottom w:val="single" w:sz="4" w:space="0" w:color="181717"/>
              <w:right w:val="single" w:sz="4" w:space="0" w:color="181717"/>
            </w:tcBorders>
          </w:tcPr>
          <w:p w14:paraId="177FE7A7" w14:textId="77777777" w:rsidR="006C67D4" w:rsidRDefault="00000000">
            <w:pPr>
              <w:spacing w:after="0" w:line="259" w:lineRule="auto"/>
              <w:ind w:left="175" w:right="0" w:firstLine="0"/>
              <w:jc w:val="left"/>
            </w:pPr>
            <w:r>
              <w:t>Thành ủy</w:t>
            </w:r>
          </w:p>
        </w:tc>
      </w:tr>
      <w:tr w:rsidR="006C67D4" w14:paraId="1D067654" w14:textId="77777777">
        <w:trPr>
          <w:trHeight w:val="367"/>
        </w:trPr>
        <w:tc>
          <w:tcPr>
            <w:tcW w:w="590" w:type="dxa"/>
            <w:tcBorders>
              <w:top w:val="single" w:sz="4" w:space="0" w:color="181717"/>
              <w:left w:val="single" w:sz="4" w:space="0" w:color="181717"/>
              <w:bottom w:val="single" w:sz="4" w:space="0" w:color="181717"/>
              <w:right w:val="single" w:sz="4" w:space="0" w:color="181717"/>
            </w:tcBorders>
          </w:tcPr>
          <w:p w14:paraId="4A54B9E2" w14:textId="77777777" w:rsidR="006C67D4" w:rsidRDefault="00000000">
            <w:pPr>
              <w:spacing w:after="0" w:line="259" w:lineRule="auto"/>
              <w:ind w:left="108" w:right="0" w:firstLine="0"/>
              <w:jc w:val="left"/>
            </w:pPr>
            <w:r>
              <w:t>18</w:t>
            </w:r>
          </w:p>
        </w:tc>
        <w:tc>
          <w:tcPr>
            <w:tcW w:w="1687" w:type="dxa"/>
            <w:tcBorders>
              <w:top w:val="single" w:sz="4" w:space="0" w:color="181717"/>
              <w:left w:val="single" w:sz="4" w:space="0" w:color="181717"/>
              <w:bottom w:val="single" w:sz="4" w:space="0" w:color="181717"/>
              <w:right w:val="single" w:sz="4" w:space="0" w:color="181717"/>
            </w:tcBorders>
          </w:tcPr>
          <w:p w14:paraId="2F6BE3E0" w14:textId="77777777" w:rsidR="006C67D4" w:rsidRDefault="00000000">
            <w:pPr>
              <w:spacing w:after="0" w:line="259" w:lineRule="auto"/>
              <w:ind w:left="180" w:right="0" w:firstLine="0"/>
              <w:jc w:val="left"/>
            </w:pPr>
            <w:r>
              <w:t xml:space="preserve">TTg                    </w:t>
            </w:r>
          </w:p>
        </w:tc>
        <w:tc>
          <w:tcPr>
            <w:tcW w:w="3779" w:type="dxa"/>
            <w:tcBorders>
              <w:top w:val="single" w:sz="4" w:space="0" w:color="181717"/>
              <w:left w:val="single" w:sz="4" w:space="0" w:color="181717"/>
              <w:bottom w:val="single" w:sz="4" w:space="0" w:color="181717"/>
              <w:right w:val="single" w:sz="4" w:space="0" w:color="181717"/>
            </w:tcBorders>
          </w:tcPr>
          <w:p w14:paraId="5911DADF" w14:textId="77777777" w:rsidR="006C67D4" w:rsidRDefault="00000000">
            <w:pPr>
              <w:spacing w:after="0" w:line="259" w:lineRule="auto"/>
              <w:ind w:left="175" w:right="0" w:firstLine="0"/>
              <w:jc w:val="left"/>
            </w:pPr>
            <w:r>
              <w:t>Thủ tướng</w:t>
            </w:r>
          </w:p>
        </w:tc>
      </w:tr>
      <w:tr w:rsidR="006C67D4" w14:paraId="76472917" w14:textId="77777777">
        <w:trPr>
          <w:trHeight w:val="367"/>
        </w:trPr>
        <w:tc>
          <w:tcPr>
            <w:tcW w:w="590" w:type="dxa"/>
            <w:tcBorders>
              <w:top w:val="single" w:sz="4" w:space="0" w:color="181717"/>
              <w:left w:val="single" w:sz="4" w:space="0" w:color="181717"/>
              <w:bottom w:val="single" w:sz="4" w:space="0" w:color="181717"/>
              <w:right w:val="single" w:sz="4" w:space="0" w:color="181717"/>
            </w:tcBorders>
          </w:tcPr>
          <w:p w14:paraId="1BF63BC6" w14:textId="77777777" w:rsidR="006C67D4" w:rsidRDefault="00000000">
            <w:pPr>
              <w:spacing w:after="0" w:line="259" w:lineRule="auto"/>
              <w:ind w:left="108" w:right="0" w:firstLine="0"/>
              <w:jc w:val="left"/>
            </w:pPr>
            <w:r>
              <w:t>19</w:t>
            </w:r>
          </w:p>
        </w:tc>
        <w:tc>
          <w:tcPr>
            <w:tcW w:w="1687" w:type="dxa"/>
            <w:tcBorders>
              <w:top w:val="single" w:sz="4" w:space="0" w:color="181717"/>
              <w:left w:val="single" w:sz="4" w:space="0" w:color="181717"/>
              <w:bottom w:val="single" w:sz="4" w:space="0" w:color="181717"/>
              <w:right w:val="single" w:sz="4" w:space="0" w:color="181717"/>
            </w:tcBorders>
          </w:tcPr>
          <w:p w14:paraId="505FEACD" w14:textId="77777777" w:rsidR="006C67D4" w:rsidRDefault="00000000">
            <w:pPr>
              <w:spacing w:after="0" w:line="259" w:lineRule="auto"/>
              <w:ind w:left="180" w:right="0" w:firstLine="0"/>
              <w:jc w:val="left"/>
            </w:pPr>
            <w:r>
              <w:t xml:space="preserve">TU                     </w:t>
            </w:r>
          </w:p>
        </w:tc>
        <w:tc>
          <w:tcPr>
            <w:tcW w:w="3779" w:type="dxa"/>
            <w:tcBorders>
              <w:top w:val="single" w:sz="4" w:space="0" w:color="181717"/>
              <w:left w:val="single" w:sz="4" w:space="0" w:color="181717"/>
              <w:bottom w:val="single" w:sz="4" w:space="0" w:color="181717"/>
              <w:right w:val="single" w:sz="4" w:space="0" w:color="181717"/>
            </w:tcBorders>
          </w:tcPr>
          <w:p w14:paraId="0ABFAC71" w14:textId="77777777" w:rsidR="006C67D4" w:rsidRDefault="00000000">
            <w:pPr>
              <w:spacing w:after="0" w:line="259" w:lineRule="auto"/>
              <w:ind w:left="175" w:right="0" w:firstLine="0"/>
              <w:jc w:val="left"/>
            </w:pPr>
            <w:r>
              <w:t>Tỉnh ủy</w:t>
            </w:r>
          </w:p>
        </w:tc>
      </w:tr>
      <w:tr w:rsidR="006C67D4" w14:paraId="1EE994D6" w14:textId="77777777">
        <w:trPr>
          <w:trHeight w:val="367"/>
        </w:trPr>
        <w:tc>
          <w:tcPr>
            <w:tcW w:w="590" w:type="dxa"/>
            <w:tcBorders>
              <w:top w:val="single" w:sz="4" w:space="0" w:color="181717"/>
              <w:left w:val="single" w:sz="4" w:space="0" w:color="181717"/>
              <w:bottom w:val="single" w:sz="4" w:space="0" w:color="181717"/>
              <w:right w:val="single" w:sz="4" w:space="0" w:color="181717"/>
            </w:tcBorders>
          </w:tcPr>
          <w:p w14:paraId="2300407B" w14:textId="77777777" w:rsidR="006C67D4" w:rsidRDefault="00000000">
            <w:pPr>
              <w:spacing w:after="0" w:line="259" w:lineRule="auto"/>
              <w:ind w:left="108" w:right="0" w:firstLine="0"/>
              <w:jc w:val="left"/>
            </w:pPr>
            <w:r>
              <w:t>20</w:t>
            </w:r>
          </w:p>
        </w:tc>
        <w:tc>
          <w:tcPr>
            <w:tcW w:w="1687" w:type="dxa"/>
            <w:tcBorders>
              <w:top w:val="single" w:sz="4" w:space="0" w:color="181717"/>
              <w:left w:val="single" w:sz="4" w:space="0" w:color="181717"/>
              <w:bottom w:val="single" w:sz="4" w:space="0" w:color="181717"/>
              <w:right w:val="single" w:sz="4" w:space="0" w:color="181717"/>
            </w:tcBorders>
          </w:tcPr>
          <w:p w14:paraId="5BB68287" w14:textId="77777777" w:rsidR="006C67D4" w:rsidRDefault="00000000">
            <w:pPr>
              <w:spacing w:after="0" w:line="259" w:lineRule="auto"/>
              <w:ind w:left="180" w:right="0" w:firstLine="0"/>
              <w:jc w:val="left"/>
            </w:pPr>
            <w:r>
              <w:t xml:space="preserve">UBND </w:t>
            </w:r>
          </w:p>
        </w:tc>
        <w:tc>
          <w:tcPr>
            <w:tcW w:w="3779" w:type="dxa"/>
            <w:tcBorders>
              <w:top w:val="single" w:sz="4" w:space="0" w:color="181717"/>
              <w:left w:val="single" w:sz="4" w:space="0" w:color="181717"/>
              <w:bottom w:val="single" w:sz="4" w:space="0" w:color="181717"/>
              <w:right w:val="single" w:sz="4" w:space="0" w:color="181717"/>
            </w:tcBorders>
          </w:tcPr>
          <w:p w14:paraId="03BA58B4" w14:textId="77777777" w:rsidR="006C67D4" w:rsidRDefault="00000000">
            <w:pPr>
              <w:spacing w:after="0" w:line="259" w:lineRule="auto"/>
              <w:ind w:left="175" w:right="0" w:firstLine="0"/>
              <w:jc w:val="left"/>
            </w:pPr>
            <w:r>
              <w:t>Ủy ban nhân dân</w:t>
            </w:r>
          </w:p>
        </w:tc>
      </w:tr>
      <w:tr w:rsidR="006C67D4" w14:paraId="2EB547FB" w14:textId="77777777">
        <w:trPr>
          <w:trHeight w:val="367"/>
        </w:trPr>
        <w:tc>
          <w:tcPr>
            <w:tcW w:w="590" w:type="dxa"/>
            <w:tcBorders>
              <w:top w:val="single" w:sz="4" w:space="0" w:color="181717"/>
              <w:left w:val="single" w:sz="4" w:space="0" w:color="181717"/>
              <w:bottom w:val="single" w:sz="4" w:space="0" w:color="181717"/>
              <w:right w:val="single" w:sz="4" w:space="0" w:color="181717"/>
            </w:tcBorders>
          </w:tcPr>
          <w:p w14:paraId="01FF8600" w14:textId="77777777" w:rsidR="006C67D4" w:rsidRDefault="00000000">
            <w:pPr>
              <w:spacing w:after="0" w:line="259" w:lineRule="auto"/>
              <w:ind w:left="108" w:right="0" w:firstLine="0"/>
              <w:jc w:val="left"/>
            </w:pPr>
            <w:r>
              <w:t>21</w:t>
            </w:r>
          </w:p>
        </w:tc>
        <w:tc>
          <w:tcPr>
            <w:tcW w:w="1687" w:type="dxa"/>
            <w:tcBorders>
              <w:top w:val="single" w:sz="4" w:space="0" w:color="181717"/>
              <w:left w:val="single" w:sz="4" w:space="0" w:color="181717"/>
              <w:bottom w:val="single" w:sz="4" w:space="0" w:color="181717"/>
              <w:right w:val="single" w:sz="4" w:space="0" w:color="181717"/>
            </w:tcBorders>
          </w:tcPr>
          <w:p w14:paraId="42C46094" w14:textId="77777777" w:rsidR="006C67D4" w:rsidRDefault="00000000">
            <w:pPr>
              <w:spacing w:after="0" w:line="259" w:lineRule="auto"/>
              <w:ind w:right="0" w:firstLine="0"/>
              <w:jc w:val="left"/>
            </w:pPr>
            <w:r>
              <w:t xml:space="preserve">  XHCN </w:t>
            </w:r>
          </w:p>
        </w:tc>
        <w:tc>
          <w:tcPr>
            <w:tcW w:w="3779" w:type="dxa"/>
            <w:tcBorders>
              <w:top w:val="single" w:sz="4" w:space="0" w:color="181717"/>
              <w:left w:val="single" w:sz="4" w:space="0" w:color="181717"/>
              <w:bottom w:val="single" w:sz="4" w:space="0" w:color="181717"/>
              <w:right w:val="single" w:sz="4" w:space="0" w:color="181717"/>
            </w:tcBorders>
          </w:tcPr>
          <w:p w14:paraId="02B9D88D" w14:textId="77777777" w:rsidR="006C67D4" w:rsidRDefault="00000000">
            <w:pPr>
              <w:spacing w:after="0" w:line="259" w:lineRule="auto"/>
              <w:ind w:left="170" w:right="0" w:firstLine="0"/>
              <w:jc w:val="left"/>
            </w:pPr>
            <w:r>
              <w:t>Xã hội chủ nghĩa</w:t>
            </w:r>
          </w:p>
        </w:tc>
      </w:tr>
    </w:tbl>
    <w:p w14:paraId="7B9728D9" w14:textId="77777777" w:rsidR="006C67D4" w:rsidRDefault="00000000">
      <w:pPr>
        <w:pStyle w:val="Heading1"/>
        <w:spacing w:after="574"/>
      </w:pPr>
      <w:r>
        <w:t>LỜI NÓI ĐẦU</w:t>
      </w:r>
    </w:p>
    <w:p w14:paraId="7106F44E" w14:textId="77777777" w:rsidR="006C67D4" w:rsidRDefault="00000000">
      <w:pPr>
        <w:ind w:left="-15" w:right="4"/>
      </w:pPr>
      <w:r>
        <w:t xml:space="preserve">Công tác tuyên truyền - một bộ phận cấu thành quan trọng của công tác tư tưởng; có vai trò làm cho lý luận thâm nhập vào quần chúng, tạo nên sự thống nhất giữa tư tưởng và hành động. Từ góc độ của khoa học chính trị, công tác tuyên truyền là hình thức hoạt động quan trọng và cần thiết của một đảng chính trị nhằm thực hiện nhiệm vụ giành, giữ và thực thi quyền lực chính trị, quyền lực nhà nước. </w:t>
      </w:r>
    </w:p>
    <w:p w14:paraId="32D74EB2" w14:textId="77777777" w:rsidR="006C67D4" w:rsidRDefault="00000000">
      <w:pPr>
        <w:ind w:left="-15" w:right="4"/>
      </w:pPr>
      <w:r>
        <w:t>Hiện nay, công tác tuyên truyền</w:t>
      </w:r>
      <w:r>
        <w:rPr>
          <w:b/>
          <w:i/>
        </w:rPr>
        <w:t xml:space="preserve"> </w:t>
      </w:r>
      <w:r>
        <w:t xml:space="preserve">việc học tập và làm theo tư tưởng, đạo đức, phong cách Hồ Chí Minh nói chung và tại Đảng bộ thành phố Vinh, tỉnh Nghệ An nói riêng lại </w:t>
      </w:r>
      <w:r>
        <w:lastRenderedPageBreak/>
        <w:t>càng có vị trí, vai trò đặc biệt quan trọng, nhất là trong cuộc đấu tranh tư tưởng chính trị ngày càng phức tạp để giữ vững lập trường tư tưởng cộng sản, xây dựng khối đại đoàn kết toàn dân trước những nguy cơ, thách thức mới.</w:t>
      </w:r>
    </w:p>
    <w:p w14:paraId="08F2CDF8" w14:textId="77777777" w:rsidR="006C67D4" w:rsidRDefault="00000000">
      <w:pPr>
        <w:ind w:left="-15" w:right="4"/>
      </w:pPr>
      <w:r>
        <w:t xml:space="preserve">Nhận thức đúng đắn, sâu sắc về vị trí, vai trò của công tác tuyên truyền việc học tập và làm theo tư tưởng, đạo đức, phong cách Hồ Chí Minh, ngày 15/5/2016, Bộ Chính trị khóa XII đã ban hành Chỉ thị số 05 về </w:t>
      </w:r>
      <w:r>
        <w:rPr>
          <w:i/>
        </w:rPr>
        <w:t>“Đẩy mạnh việc học tập và làm theo tư tưởng, đạo đức, phong cách Hồ Chí Minh”</w:t>
      </w:r>
      <w:r>
        <w:t>, và ngày 18/5/2021 ra Kết luận số 01-KL/TW của Bộ Chính trị khóa XIII về “Tiếp tục thực hiện Chỉ thị số 05-CT/TW, ngày 15/5/2016 của Bộ Chính trị khóa XII về “Đẩy mạnh học tập và làm theo tư tưởng, đạo đức, phong cách Hồ Chí Minh”.</w:t>
      </w:r>
    </w:p>
    <w:p w14:paraId="65D46B9F" w14:textId="77777777" w:rsidR="006C67D4" w:rsidRDefault="00000000">
      <w:pPr>
        <w:ind w:left="-15" w:right="4"/>
      </w:pPr>
      <w:r>
        <w:t xml:space="preserve">Trong những năm gần đây, tại thành phố Vinh, Chỉ thị số 05-CT/TW đã được Thành ủy quán triệt, triển khai thực hiện nghiêm túc, trở thành công việc quan trọng, thường xuyên của tổ chức đảng, cán bộ, đảng viên. Sau 5 năm triển khai thực hiện Chỉ thị số 05-CT/TW, cấp ủy từ thành phố đến cơ sở đã triển khai kịp thời, đầy đủ các kế hoạch, hướng dẫn, công văn chỉ đạo thực hiện. Việc tổ chức học tập, quán triệt nội dung cốt lõi và các chuyên đề hằng năm nghiêm túc. Triển khai có hiệu quả việc thực hiện Chỉ thị số 05-CT/TW gắn với phong trào thi đua “Nghệ An làm theo lời Bác dặn”; gắn với Nghị quyết Trung ương 4 (khóa XII) đã tạo chuyển biến tích cực về tư tưởng và phong cách cho đội </w:t>
      </w:r>
      <w:r>
        <w:lastRenderedPageBreak/>
        <w:t xml:space="preserve">ngũ cán bộ, công chức. Nâng cao hiệu quả các phong trào thi đua, các cuộc vận động,... Xuất hiện nhiều mô hình học tập và làm theo hiệu quả thiết thực, có sức lan tỏa. Nhiều gương sáng cá nhân tận tụy, sáng tạo, nhiều công trình nghiên cứu, sáng kiến kinh nghiệm thiết thực; nhiều việc làm cụ thể, có ý nghĩa trong học tập và làm theo Bác, đóng góp tích cực cho cộng đồng dân cư, cơ quan đơn vị. </w:t>
      </w:r>
    </w:p>
    <w:p w14:paraId="2131AC5F" w14:textId="77777777" w:rsidR="006C67D4" w:rsidRDefault="00000000">
      <w:pPr>
        <w:ind w:left="-15" w:right="4" w:firstLine="0"/>
      </w:pPr>
      <w:r>
        <w:t>Tạo sự chuyển biến cả về nhận thức và hành động trong đổi mới tác phong làm việc, sâu sát cơ sở, nêu cao ý thức phục vụ nhân dân, được nhân dân đồng tình, góp phần phát triển kinh tế - xã hội, củng cố quốc phòng - an ninh, xây dựng thành phố văn minh, sạch đẹp, góp phần xây dựng Đảng bộ thành phố vững mạnh.</w:t>
      </w:r>
    </w:p>
    <w:p w14:paraId="09AE8AC9" w14:textId="77777777" w:rsidR="006C67D4" w:rsidRDefault="00000000">
      <w:pPr>
        <w:ind w:left="-15" w:right="4"/>
      </w:pPr>
      <w:r>
        <w:t xml:space="preserve">Tuy nhiên, công tác tuyên truyền Chỉ thị số 05-CT/TW tại Thành ủy thành phố Vinh cũng gặp một số hạn chế như: việc triển khai thực hiện ở một số cấp ủy còn lúng túng, trong lãnh đạo, chỉ đạo có lúc chưa thật quyết liệt; tính chủ động, sáng tạo chưa cao. Kết quả thực hiện ở một số địa phương, cơ quan, đơn vị còn hạn chế; vai trò nêu gương, nói đi đôi với làm chưa thật sự tốt; việc giải quyết các vấn đề bức xúc, nổi cộm ở một số địa phương, cơ quan, đơn vị chưa thật quyết liệt, chưa dứt điểm; Việc tuyên truyền nhân rộng các điển hình tiên tiến trong học tập và làm theo Bác hiệu quả chưa cao. Công tác tuyên truyền về thực hiện Chỉ thị số 05-CT/TW ở một số nơi chưa phong phú, sinh động, </w:t>
      </w:r>
      <w:r>
        <w:lastRenderedPageBreak/>
        <w:t xml:space="preserve">hấp dẫn, chưa tạo sức lan tỏa mạnh mẽ trong Đảng và xã hội. </w:t>
      </w:r>
    </w:p>
    <w:p w14:paraId="080F056F" w14:textId="77777777" w:rsidR="006C67D4" w:rsidRDefault="00000000">
      <w:pPr>
        <w:spacing w:after="157"/>
        <w:ind w:left="-15" w:right="4"/>
      </w:pPr>
      <w:r>
        <w:t xml:space="preserve">Cuốn sách </w:t>
      </w:r>
      <w:r>
        <w:rPr>
          <w:b/>
          <w:i/>
        </w:rPr>
        <w:t>“Nâng cao hiệu quả tuyên truyền việc học tập và làm theo tư tưởng, đạo đức, phong cách Hồ Chí Minh (Từ thực tiễn khảo sát, nghiên cứu tại Đảng bộ thành phố Vinh, tỉnh Nghệ An)”</w:t>
      </w:r>
      <w:r>
        <w:rPr>
          <w:i/>
        </w:rPr>
        <w:t xml:space="preserve"> </w:t>
      </w:r>
      <w:r>
        <w:t>sẽ</w:t>
      </w:r>
      <w:r>
        <w:rPr>
          <w:i/>
        </w:rPr>
        <w:t xml:space="preserve"> </w:t>
      </w:r>
      <w:r>
        <w:t>giúp đội ngũ cán bộ, đảng viên làm công tác tuyên truyền tại Đảng bộ thành phố Vinh nói riêng, Đảng bộ cấp huyện nói chung chú ý phát huy các giải pháp nhằm phát huy hiệu quả công tuyên truyền việc học tập và làm theo tư tưởng, đạo đức, phong cách Hồ Chí Minh trong thời gian tới một cách tiết kiệm và hiệu quả nhất.</w:t>
      </w:r>
    </w:p>
    <w:p w14:paraId="43502095" w14:textId="77777777" w:rsidR="006C67D4" w:rsidRDefault="00000000">
      <w:pPr>
        <w:tabs>
          <w:tab w:val="center" w:pos="397"/>
          <w:tab w:val="center" w:pos="1080"/>
          <w:tab w:val="center" w:pos="1440"/>
          <w:tab w:val="center" w:pos="2160"/>
          <w:tab w:val="center" w:pos="4336"/>
        </w:tabs>
        <w:spacing w:after="176" w:line="259" w:lineRule="auto"/>
        <w:ind w:right="0" w:firstLine="0"/>
        <w:jc w:val="left"/>
      </w:pPr>
      <w:r>
        <w:rPr>
          <w:rFonts w:ascii="Calibri" w:eastAsia="Calibri" w:hAnsi="Calibri" w:cs="Calibri"/>
          <w:color w:val="000000"/>
          <w:sz w:val="22"/>
        </w:rPr>
        <w:tab/>
      </w:r>
      <w:r>
        <w:t xml:space="preserve"> </w:t>
      </w:r>
      <w:r>
        <w:tab/>
        <w:t xml:space="preserve"> </w:t>
      </w:r>
      <w:r>
        <w:tab/>
        <w:t xml:space="preserve"> </w:t>
      </w:r>
      <w:r>
        <w:tab/>
        <w:t xml:space="preserve"> </w:t>
      </w:r>
      <w:r>
        <w:tab/>
      </w:r>
      <w:r>
        <w:rPr>
          <w:i/>
        </w:rPr>
        <w:t>Nghệ An, tháng 6 năm 2023</w:t>
      </w:r>
    </w:p>
    <w:p w14:paraId="73FEC2E0" w14:textId="77777777" w:rsidR="006C67D4" w:rsidRDefault="00000000">
      <w:pPr>
        <w:tabs>
          <w:tab w:val="center" w:pos="397"/>
          <w:tab w:val="center" w:pos="1080"/>
          <w:tab w:val="center" w:pos="1440"/>
          <w:tab w:val="center" w:pos="2160"/>
          <w:tab w:val="center" w:pos="4018"/>
        </w:tabs>
        <w:spacing w:after="35" w:line="224" w:lineRule="auto"/>
        <w:ind w:right="0" w:firstLine="0"/>
        <w:jc w:val="left"/>
      </w:pPr>
      <w:r>
        <w:rPr>
          <w:rFonts w:ascii="Calibri" w:eastAsia="Calibri" w:hAnsi="Calibri" w:cs="Calibri"/>
          <w:color w:val="000000"/>
          <w:sz w:val="22"/>
        </w:rPr>
        <w:tab/>
      </w:r>
      <w:r>
        <w:t xml:space="preserve"> </w:t>
      </w:r>
      <w:r>
        <w:tab/>
        <w:t xml:space="preserve"> </w:t>
      </w:r>
      <w:r>
        <w:tab/>
        <w:t xml:space="preserve"> </w:t>
      </w:r>
      <w:r>
        <w:tab/>
        <w:t xml:space="preserve"> </w:t>
      </w:r>
      <w:r>
        <w:tab/>
        <w:t xml:space="preserve">        </w:t>
      </w:r>
      <w:r>
        <w:rPr>
          <w:sz w:val="24"/>
        </w:rPr>
        <w:t>NHÓM TÁC GIẢ</w:t>
      </w:r>
      <w:r>
        <w:br w:type="page"/>
      </w:r>
    </w:p>
    <w:p w14:paraId="0F8707E9" w14:textId="77777777" w:rsidR="006C67D4" w:rsidRDefault="00000000">
      <w:pPr>
        <w:pStyle w:val="Heading1"/>
        <w:spacing w:after="158"/>
        <w:ind w:right="5"/>
      </w:pPr>
      <w:r>
        <w:lastRenderedPageBreak/>
        <w:t>Chương 1</w:t>
      </w:r>
    </w:p>
    <w:p w14:paraId="4A4724ED" w14:textId="77777777" w:rsidR="006C67D4" w:rsidRDefault="00000000">
      <w:pPr>
        <w:spacing w:after="7" w:line="253" w:lineRule="auto"/>
        <w:ind w:left="53" w:right="0" w:hanging="10"/>
        <w:jc w:val="left"/>
      </w:pPr>
      <w:r>
        <w:rPr>
          <w:b/>
          <w:sz w:val="28"/>
        </w:rPr>
        <w:t xml:space="preserve">CƠ SỞ LÝ LUẬN VỀ CÔNG TÁC TUYÊN TRUYỀN </w:t>
      </w:r>
    </w:p>
    <w:p w14:paraId="2660632D" w14:textId="77777777" w:rsidR="006C67D4" w:rsidRDefault="00000000">
      <w:pPr>
        <w:spacing w:after="7" w:line="253" w:lineRule="auto"/>
        <w:ind w:left="158" w:right="0" w:hanging="10"/>
        <w:jc w:val="left"/>
      </w:pPr>
      <w:r>
        <w:rPr>
          <w:b/>
          <w:sz w:val="28"/>
        </w:rPr>
        <w:t xml:space="preserve">VIỆC HỌC TẬP VÀ LÀM THEO TƯ TƯỞNG, </w:t>
      </w:r>
    </w:p>
    <w:p w14:paraId="5AC98F56" w14:textId="77777777" w:rsidR="006C67D4" w:rsidRDefault="00000000">
      <w:pPr>
        <w:spacing w:after="615" w:line="253" w:lineRule="auto"/>
        <w:ind w:left="1244" w:right="0" w:hanging="885"/>
        <w:jc w:val="left"/>
      </w:pPr>
      <w:r>
        <w:rPr>
          <w:b/>
          <w:sz w:val="28"/>
        </w:rPr>
        <w:t>ĐẠO ĐỨC, PHONG CÁCH HỒ CHÍ MINH TẠI ĐẢNG BỘ CẤP HUYỆN</w:t>
      </w:r>
    </w:p>
    <w:p w14:paraId="018CB5DB" w14:textId="77777777" w:rsidR="006C67D4" w:rsidRDefault="00000000">
      <w:pPr>
        <w:spacing w:after="122"/>
        <w:ind w:left="397" w:right="0" w:firstLine="0"/>
      </w:pPr>
      <w:r>
        <w:rPr>
          <w:b/>
        </w:rPr>
        <w:t xml:space="preserve">1.1. Các khái niệm cơ bản </w:t>
      </w:r>
    </w:p>
    <w:p w14:paraId="0E293D59" w14:textId="77777777" w:rsidR="006C67D4" w:rsidRDefault="00000000">
      <w:pPr>
        <w:spacing w:after="0" w:line="382" w:lineRule="auto"/>
        <w:ind w:left="397" w:right="0" w:firstLine="0"/>
      </w:pPr>
      <w:r>
        <w:rPr>
          <w:b/>
          <w:i/>
        </w:rPr>
        <w:t xml:space="preserve">1.1.1. Khái niệm tuyên truyền, công tác tuyên truyền </w:t>
      </w:r>
    </w:p>
    <w:p w14:paraId="5F2327F1" w14:textId="77777777" w:rsidR="006C67D4" w:rsidRDefault="00000000">
      <w:pPr>
        <w:spacing w:after="0" w:line="382" w:lineRule="auto"/>
        <w:ind w:left="397" w:right="0" w:firstLine="0"/>
      </w:pPr>
      <w:r>
        <w:rPr>
          <w:i/>
        </w:rPr>
        <w:t>1.1.1.1. Khái niệm tuyên truyền</w:t>
      </w:r>
    </w:p>
    <w:p w14:paraId="62C03F1F" w14:textId="77777777" w:rsidR="006C67D4" w:rsidRDefault="00000000">
      <w:pPr>
        <w:ind w:left="-15" w:right="4"/>
      </w:pPr>
      <w:r>
        <w:t>Tuyên truyền là một hoạt động quan trọng của công tác tư tưởng. Nó là một trong ba bộ phận cấu thành nên công tác tư tưởng. Theo nhiều tài liệu nghiên cứu, thuật ngữ tuyên truyền được sử dụng đầu tiên bởi nhà thờ La Mã nhằm để chỉ hoạt động của các nhà truyền giáo với mục đích thuyết phục, lôi kéo những người khác tin và theo đạo Ki-tô. Sau này, thuật ngữ tuyên truyền được sử dụng một cách rộng rãi, để biểu đạt các hoạt động nhằm tác động đến suy nghĩ, tư tưởng người khác và định hướng hành động của họ theo một khuynh hướng nhất định.</w:t>
      </w:r>
    </w:p>
    <w:p w14:paraId="04428672" w14:textId="77777777" w:rsidR="006C67D4" w:rsidRDefault="00000000">
      <w:pPr>
        <w:ind w:left="-15" w:right="4"/>
      </w:pPr>
      <w:r>
        <w:t xml:space="preserve">Trong tiếng La tinh, “Tuyên truyền” (Prapaganda) có nghĩa là truyền bá, truyền đạt một quan điểm nào đó. Theo </w:t>
      </w:r>
      <w:r>
        <w:rPr>
          <w:i/>
        </w:rPr>
        <w:t>Từ điển Bách khoa toàn thư Liên Xô,</w:t>
      </w:r>
      <w:r>
        <w:t xml:space="preserve"> thuật ngữ tuyên </w:t>
      </w:r>
      <w:r>
        <w:lastRenderedPageBreak/>
        <w:t>truyền có hai nghĩa rộng và hẹp. Theo nghĩa rộng, tuyên truyền là sự truyền bá những quan điểm, tư tưởng về chính trị, triết học, khoa học nghệ thuật,... nhằm phổ biến quan điểm, tư tưởng ấy thành ý thức xã hội, thành hành động cụ thể của quần chúng. Theo nghĩa hẹp, tuyên truyền là tuyên truyền tư tưởng, tuyên truyền chính trị mà mục đích của nó là hình thành trong đối tượng tuyên truyền một thế giới quan, một kiểu xã hội nhất định và cổ vũ tính tích cực xã hội của con người.</w:t>
      </w:r>
    </w:p>
    <w:p w14:paraId="072C7266" w14:textId="77777777" w:rsidR="006C67D4" w:rsidRDefault="00000000">
      <w:pPr>
        <w:ind w:left="-15" w:right="4"/>
      </w:pPr>
      <w:r>
        <w:t xml:space="preserve">Còn trong </w:t>
      </w:r>
      <w:r>
        <w:rPr>
          <w:i/>
        </w:rPr>
        <w:t>Từ điển Tiếng Việt:</w:t>
      </w:r>
      <w:r>
        <w:t xml:space="preserve"> “Tuyên truyền là giải thích rộng rãi để thuyết phục, vận động mọi người làm theo” [50, tr.1.735]. </w:t>
      </w:r>
      <w:r>
        <w:rPr>
          <w:i/>
        </w:rPr>
        <w:t>Từ điển Chính trị</w:t>
      </w:r>
      <w:r>
        <w:t xml:space="preserve"> lại cho rằng: “Tuyên truyền là giải thích, phổ biến một tư tưởng, một học thuyết, một lý luận chính trị nào đó” [23, tr.793] để thuyết phục, vận động mọi người làm theo.</w:t>
      </w:r>
    </w:p>
    <w:p w14:paraId="4F2D6242" w14:textId="77777777" w:rsidR="006C67D4" w:rsidRDefault="00000000">
      <w:pPr>
        <w:ind w:left="-15" w:right="4"/>
      </w:pPr>
      <w:r>
        <w:t xml:space="preserve">Tuy có những cách lý giải khác nhau về thuật ngữ tuyên truyền, nhưng các quan niệm nêu trên đều có những điểm chung: </w:t>
      </w:r>
      <w:r>
        <w:rPr>
          <w:i/>
        </w:rPr>
        <w:t>Thứ nhất,</w:t>
      </w:r>
      <w:r>
        <w:t xml:space="preserve"> tuyên truyền là hoạt động truyền bá, phổ biến, giải thích của chủ thể về một tư tưởng, một học thuyết hay một vấn đề nào đó đối với đối tượng tuyên truyền; </w:t>
      </w:r>
      <w:r>
        <w:rPr>
          <w:i/>
        </w:rPr>
        <w:t xml:space="preserve">Thứ hai, </w:t>
      </w:r>
      <w:r>
        <w:t xml:space="preserve">tuyên truyền nhằm đạt tới mục đích là làm thay đổi nhận thức, hình thành một kiểu ý thức xã hội, xây dựng thế giới quan nhất định ở đối tượng tuyên truyền cho phù hợp với lợi ích của chủ thể tuyên truyền; </w:t>
      </w:r>
      <w:r>
        <w:rPr>
          <w:i/>
        </w:rPr>
        <w:t>Thứ ba,</w:t>
      </w:r>
      <w:r>
        <w:t xml:space="preserve"> tuyên truyền phải đạt tới hiệu quả kích thích, thúc đẩy đối tượng hành động theo quan điểm, đường lối, mục đích đặt ra.</w:t>
      </w:r>
    </w:p>
    <w:p w14:paraId="1B1F6874" w14:textId="77777777" w:rsidR="006C67D4" w:rsidRDefault="00000000">
      <w:pPr>
        <w:spacing w:after="126"/>
        <w:ind w:left="-15" w:right="0"/>
      </w:pPr>
      <w:r>
        <w:lastRenderedPageBreak/>
        <w:t xml:space="preserve">Từ đó có thể hiểu: </w:t>
      </w:r>
      <w:r>
        <w:rPr>
          <w:i/>
        </w:rPr>
        <w:t>Tuyên truyền là phổ biến, giải thích một học thuyết, một tư tưởng, một quan điểm nào đó nhằm hình thành hoặc củng cố ở đối tượng tuyên truyền một thế giới quan, nhân sinh quan, một lý tưởng, một lối sống, thông qua đó mà ảnh hưởng tới thái độ, tính tích cực của con người trong thực tiễn xã hội.</w:t>
      </w:r>
    </w:p>
    <w:p w14:paraId="1EF6E1E4" w14:textId="77777777" w:rsidR="006C67D4" w:rsidRDefault="00000000">
      <w:pPr>
        <w:spacing w:after="126"/>
        <w:ind w:left="397" w:right="0" w:firstLine="0"/>
      </w:pPr>
      <w:r>
        <w:rPr>
          <w:i/>
        </w:rPr>
        <w:t>1.1.1.2. Khái niệm công tác tuyên truyền</w:t>
      </w:r>
    </w:p>
    <w:p w14:paraId="0044A0B4" w14:textId="77777777" w:rsidR="006C67D4" w:rsidRDefault="00000000">
      <w:pPr>
        <w:ind w:left="-15" w:right="4"/>
      </w:pPr>
      <w:r>
        <w:t>CTTT là một hoạt động quan trọng trong công tác tư tưởng của Đảng, là động lực thúc đẩy sự nghiệp cách mạng của Đảng nhằm truyền bá chủ nghĩa Mác - Lênin, tư tưởng Hồ Chí Minh, chủ trương, đường lối của Đảng, chính sách, pháp luật của Nhà nước tới cán bộ, đảng viên và quần chúng nhân dân; tạo nên sự thống nhất về tư tưởng và hành động trong toàn Đảng, sự đồng thuận trong xã hội, cổ vũ, động viên quần chúng thực hiện thắng lợi mục tiêu kinh tế - xã hội mà Đảng đã đề ra. Thông qua CTTT, nhiều tổ chức đảng và đảng viên đã trưởng thành về mọi mặt.</w:t>
      </w:r>
    </w:p>
    <w:p w14:paraId="63D5C7B2" w14:textId="77777777" w:rsidR="006C67D4" w:rsidRDefault="00000000">
      <w:pPr>
        <w:spacing w:after="126"/>
        <w:ind w:left="-15" w:right="0"/>
      </w:pPr>
      <w:r>
        <w:t xml:space="preserve">Tóm lại có thể hiểu, </w:t>
      </w:r>
      <w:r>
        <w:rPr>
          <w:i/>
        </w:rPr>
        <w:t>CTTTT là hoạt động truyền bá hệ tư tưởng và đường lối chiến lược, sách lược trong quần chúng, xây dựng cho quần chúng thế giới quan phù hợp với lợi ích chủ thế hệ tư tưởng, hình thành và củng cố niềm tin, tập hợp và cổ vũ quần chúng hành động theo thế giới quan và niềm tin đó.</w:t>
      </w:r>
    </w:p>
    <w:p w14:paraId="1B5ADB3F" w14:textId="77777777" w:rsidR="006C67D4" w:rsidRDefault="00000000">
      <w:pPr>
        <w:spacing w:after="113" w:line="279" w:lineRule="auto"/>
        <w:ind w:left="-15" w:right="0"/>
      </w:pPr>
      <w:r>
        <w:rPr>
          <w:b/>
          <w:i/>
        </w:rPr>
        <w:t xml:space="preserve">1.1.2. Khái niệm công tác tuyên truyền học tập và làm theo tư tưởng, đạo đức, phong cách Hồ Chí Minh </w:t>
      </w:r>
    </w:p>
    <w:p w14:paraId="0799D11D" w14:textId="77777777" w:rsidR="006C67D4" w:rsidRDefault="00000000">
      <w:pPr>
        <w:ind w:left="-15" w:right="4"/>
      </w:pPr>
      <w:r>
        <w:lastRenderedPageBreak/>
        <w:t>Tuyên truyền có nội dung rất đa dạng, bao gồm các nội dung như: Tuyên truyền phòng, chống suy thoái tư tưởng chính trị, đạo đức, lối sống; tuyên truyền biển đảo; tuyên truyền pháp luật,... Trong đó, tuyên truyền việc học tập và làm theo tư tưởng, đạo đức, phong cách Hồ Chí Minh trong cán bộ, đảng viên và nhân dân là một nội dung của CTTT.</w:t>
      </w:r>
    </w:p>
    <w:p w14:paraId="32F7F51E" w14:textId="77777777" w:rsidR="006C67D4" w:rsidRDefault="00000000">
      <w:pPr>
        <w:ind w:left="-15" w:right="4"/>
      </w:pPr>
      <w:r>
        <w:t>Tuyên truyền việc học tập và làm theo tư tưởng, đạo đức, phong cách Hồ Chí Minh trong cán bộ, đảng viên và nhân dân là nhiệm vụ phổ biến, truyền bá, giải thích tư tưởng, đạo đức, phong cách Hồ Chí Minh; sự vận dụng của Đảng, Nhà nước; các gương điển hình tiên tiến về học tập và làm theo tư tưởng, đạo đức, phong cách Hồ Chí Minh trong cán bộ, đảng viên, nhân dân. Mục đích tuyên truyền nhằm trang bị cho cán bộ, đảng viên và nhân dân về tư tưởng, đạo đức, phong cách Hồ Chí Minh, phổ biến rộng rãi những kinh nghiệm, giải pháp và tấm gương trong học tập và làm theo tư tưởng, đạo đức, phong cách Hồ Chí Minh, từ đó, hình thành thái độ, hành vi tích cực của cán bộ, đảng viên, các tầng lớp nhân dân trong việc học tập và làm theo Bác.</w:t>
      </w:r>
    </w:p>
    <w:p w14:paraId="6D83407C" w14:textId="77777777" w:rsidR="006C67D4" w:rsidRDefault="00000000">
      <w:pPr>
        <w:spacing w:after="126"/>
        <w:ind w:left="-15" w:right="0"/>
      </w:pPr>
      <w:r>
        <w:t xml:space="preserve">Trên cơ sở định nghĩa của các khái niệm tuyên truyền và CTTT, có thể hiểu: </w:t>
      </w:r>
      <w:r>
        <w:rPr>
          <w:i/>
        </w:rPr>
        <w:t xml:space="preserve">Công tác tuyên truyền việc học tập và làm theo tư tưởng, đạo đức, phong cách Hồ Chí Minh là việc thực hiện có hiệu quả và phù hợp các biện pháp để giúp cho cán bộ làm công tác tuyên truyền tạo ra được sự vượt trội, hoàn hảo trong quá trình truyền bá những nội </w:t>
      </w:r>
      <w:r>
        <w:rPr>
          <w:i/>
        </w:rPr>
        <w:lastRenderedPageBreak/>
        <w:t>dung yêu cầu của việc học tập và làm theo tư tưởng, đạo đức, phong cách Hồ Chí Minh đến cán bộ, đảng viên và quần chúng nhân dân nhằm tạo ra được sự chuyển biến trong nhận thức và hành động của mỗi người; cổ vũ họ thực hiện tốt các nội dung, yêu cầu của việc học tập đó biến nó thành việc làm hàng ngày của mỗi người.</w:t>
      </w:r>
    </w:p>
    <w:p w14:paraId="5F4DC4EA" w14:textId="77777777" w:rsidR="006C67D4" w:rsidRDefault="00000000">
      <w:pPr>
        <w:ind w:left="-15" w:right="4"/>
      </w:pPr>
      <w:r>
        <w:t>Bản chất của tuyên truyền việc học tập và làm theo tư tưởng, đạo đức, phong cách Hồ Chí Minh trong cán bộ, đảng viên và nhân dân là hoạt động thuyết phục hướng đến mục tiêu cao nhất là thay đổi hành vi của đối tượng, hướng đối tượng đến việc thực hiện những hành động tích cực, luôn chủ động tìm hiểu và làm theo tư tưởng, đạo đức, phong cách Hồ Chí Minh.</w:t>
      </w:r>
    </w:p>
    <w:p w14:paraId="45882631" w14:textId="77777777" w:rsidR="006C67D4" w:rsidRDefault="00000000">
      <w:pPr>
        <w:spacing w:after="122"/>
        <w:ind w:left="-15" w:right="0"/>
      </w:pPr>
      <w:r>
        <w:rPr>
          <w:b/>
        </w:rPr>
        <w:t>1.2. Các yếu tố cấu thành công tác tuyên truyền việc học tập và làm theo tư tưởng, đạo đức, phong cách Hồ Chí Minh tại Đảng bộ cấp huyện</w:t>
      </w:r>
    </w:p>
    <w:p w14:paraId="132DEFD5" w14:textId="77777777" w:rsidR="006C67D4" w:rsidRDefault="00000000">
      <w:pPr>
        <w:spacing w:after="113" w:line="279" w:lineRule="auto"/>
        <w:ind w:left="-15" w:right="0"/>
      </w:pPr>
      <w:r>
        <w:rPr>
          <w:b/>
          <w:i/>
        </w:rPr>
        <w:t xml:space="preserve">1.2.1. Chủ thể tuyên truyền việc học tập và làm theo tư tưởng, đạo đức, phong cách Hồ Chí Minh </w:t>
      </w:r>
    </w:p>
    <w:p w14:paraId="64568389" w14:textId="77777777" w:rsidR="006C67D4" w:rsidRDefault="00000000">
      <w:pPr>
        <w:ind w:left="-15" w:right="4"/>
      </w:pPr>
      <w:r>
        <w:t xml:space="preserve">Về mặt lý luận, chủ thể tuyên truyền nói chung là những giai cấp, những tổ chức, những cộng đồng xã hội mà lợi ích của họ gắn liền với các hoạt động tuyên truyền. Nó bao gồm chủ thể của hệ tư tưởng (một giai cấp, một chính đảng); các cơ quan và thiết chế tư tưởng được chủ thể hệ tư tưởng tổ chức ra, có chức năng sáng tạo, truyền bá, bảo quản, lưu giữ hệ tư tưởng (thường đồng nhất với hệ thống </w:t>
      </w:r>
      <w:r>
        <w:lastRenderedPageBreak/>
        <w:t>chính trị của giai cấp cầm quyền) và các nhà tư tưởng, nhà tuyên truyền.</w:t>
      </w:r>
    </w:p>
    <w:p w14:paraId="660111B5" w14:textId="77777777" w:rsidR="006C67D4" w:rsidRDefault="00000000">
      <w:pPr>
        <w:ind w:left="-15" w:right="4"/>
      </w:pPr>
      <w:r>
        <w:t>Căn cứ vào quá trình tiến hành hoạt động tuyên truyền việc học tập và làm theo tư tưởng, đạo đức, phong cách Hồ Chí Minh tại Đảng bộ cấp huyện, có thể phân chia một cách tương đối thành 3 nhóm chủ thể, gồm: chủ thể lãnh đạo, chỉ đạo tuyên truyền; chủ thể tham mưu về tuyên truyền; chủ thể trực tiếp triển khai thực hiện, cụ thể như sau:</w:t>
      </w:r>
    </w:p>
    <w:p w14:paraId="52113F05" w14:textId="77777777" w:rsidR="006C67D4" w:rsidRDefault="00000000">
      <w:pPr>
        <w:ind w:left="-15" w:right="4"/>
      </w:pPr>
      <w:r>
        <w:rPr>
          <w:i/>
        </w:rPr>
        <w:t>Một là,</w:t>
      </w:r>
      <w:r>
        <w:t xml:space="preserve"> các chủ thể lãnh đạo, chỉ đạo CTTT việc học tập và làm theo tư tưởng, đạo đức, phong cách Hồ Chí Minh. Đây là nhóm chủ thể có vai trò quan trọng trong việc xây dựng chủ trương, đường lối, chính sách, pháp luật làm cơ sở và căn cứ cho việc tuyên truyền nói chung và tuyên truyền việc học tập và làm theo tư tưởng, đạo đức, phong cách Hồ Chí Minh nói riêng tại các Đảng bộ cấp huyện. Chủ thể này bao gồm Ban Thường vụ Thành ủy/Huyện uỷ, Ban Chấp hành Thành ủy/Huyện ủy và cấp ủy đảng các cấp.</w:t>
      </w:r>
    </w:p>
    <w:p w14:paraId="7AAB7CBA" w14:textId="77777777" w:rsidR="006C67D4" w:rsidRDefault="00000000">
      <w:pPr>
        <w:ind w:left="-15" w:right="4"/>
      </w:pPr>
      <w:r>
        <w:rPr>
          <w:i/>
        </w:rPr>
        <w:t>Hai là,</w:t>
      </w:r>
      <w:r>
        <w:t xml:space="preserve"> các chủ thể tham mưu CTTT việc học tập và làm theo tư tưởng, đạo đức, phong cách Hồ Chí Minh. Đây là nhóm chủ thể có trách nhiệm: tham mưu cho cấp ủy đảng và chính quyền tổ chức quán triệt các chủ trương, đường lối, chính sách, pháp luật về việc học tập và làm theo tư tưởng, đạo đức, phong cách Hồ Chí Minh cho các đối tượng; tham mưu xây dựng các văn bản chỉ đạo, các phong </w:t>
      </w:r>
      <w:r>
        <w:lastRenderedPageBreak/>
        <w:t>trào và chương trình hành động nhằm đẩy mạnh CTTT học tập và làm theo tư tưởng, đạo đức, phong cách Hồ Chí Minh trong cán bộ, đảng viên và các tầng lớp nhân dân; thường xuyên và kịp thời nắm bắt tình hình tư tưởng, tâm tư, nguyện vọng của cán bộ, đảng viên và nhân dân để tham mưu cho cấp ủy đảng, chính quyền xây dựng chủ trương, đường lối, chính sách, kế hoạch tuyên truyền việc học tập và làm theo tư tưởng, đạo đức, phong cách Hồ Chí Minh cho phù hợp với đối tượng. Nhóm chủ thể này bao gồm Ban Tuyên giáo (BTG) Thành uỷ/ Huyện ủy và BTG cấp cơ sở; BTG của các đảng ủy trực thuộc Thành ủy.</w:t>
      </w:r>
    </w:p>
    <w:p w14:paraId="1FDCEA93" w14:textId="77777777" w:rsidR="006C67D4" w:rsidRDefault="00000000">
      <w:pPr>
        <w:ind w:left="-15" w:right="4"/>
      </w:pPr>
      <w:r>
        <w:rPr>
          <w:i/>
        </w:rPr>
        <w:t>Ba là,</w:t>
      </w:r>
      <w:r>
        <w:t xml:space="preserve"> các chủ thể trực tiếp triển khai tuyên truyền việc học tập và làm theo tư tưởng, đạo đức, phong cách Hồ Chí Minh. Đây là nhóm chủ thể trực tiếp thực hiện nhiệm vụ tuyên truyền học tập và làm theo tư tưởng, đạo đức, phong cách Hồ Chí Minh trong cán bộ, đảng viên và các tầng lớp nhân dân. Nhóm chủ thể này chính là đội ngũ báo cáo viên (BCV), tuyên truyền viên, bí thư cấp ủy, người đứng đầu, chính quyền các cấp.</w:t>
      </w:r>
    </w:p>
    <w:p w14:paraId="791FDEBE" w14:textId="77777777" w:rsidR="006C67D4" w:rsidRDefault="00000000">
      <w:pPr>
        <w:ind w:left="-15" w:right="4"/>
      </w:pPr>
      <w:r>
        <w:t xml:space="preserve">Ngoài ra còn có các chủ thể cùng tham gia tuyên truyền việc học tập và làm theo tư tưởng, đạo đức, phong cách Hồ Chí Minh là các tổ chức chính trị - xã hội, các cơ quan thông tin đại chúng,... Đặc biệt, còn có chủ thể là chính cán bộ, đảng viên với vai trò tự giác ngộ, tự giáo dục và chịu sự tác động từ các nhóm chủ thể nêu trên. Đồng thời, cán bộ, đảng viên cũng chính là những người tiếp nhận sự tác </w:t>
      </w:r>
      <w:r>
        <w:lastRenderedPageBreak/>
        <w:t>động lan tỏa đến người khác sau khi được tuyên truyền học tập và làm theo tư tưởng, đạo đức, phong cách Hồ Chí Minh. Cán bộ, đảng viên vừa là chủ thể tuyên truyền, vừa là đối tượng tuyên truyền.</w:t>
      </w:r>
    </w:p>
    <w:p w14:paraId="56B11AF4" w14:textId="77777777" w:rsidR="006C67D4" w:rsidRDefault="00000000">
      <w:pPr>
        <w:spacing w:after="113" w:line="279" w:lineRule="auto"/>
        <w:ind w:left="-15" w:right="0"/>
      </w:pPr>
      <w:r>
        <w:rPr>
          <w:b/>
          <w:i/>
        </w:rPr>
        <w:t>1.2.2. Nội dung tuyên truyền việc học tập và làm theo tư tưởng, đạo đức, phong cách Hồ Chí Minh</w:t>
      </w:r>
    </w:p>
    <w:p w14:paraId="6363ED43" w14:textId="77777777" w:rsidR="006C67D4" w:rsidRDefault="00000000">
      <w:pPr>
        <w:ind w:left="-15" w:right="4"/>
      </w:pPr>
      <w:r>
        <w:t>Năm 2005, Bộ Chính trị khóa IX đã quyết định làm điểm việc tổ chức cuộc vận động “Học tập và làm theo tấm gương đạo đức Hồ Chí Minh”. Trên cơ sở kết quả việc làm điểm, ngày 7/11/2006, Bộ Chính trị khóa X ban hành Chỉ thị số 06-CT/TW về tổ chức cuộc vận động “Học tập và làm theo tấm gương đạo đức Hồ Chí Minh”. Đại hội Đảng lần thứ XI yêu cầu đưa việc “học tập và làm theo tấm gương đạo đức Hồ Chí Minh” là nhiệm vụ quan trọng, thường xuyên, lâu dài của cán bộ, đảng viên, của các chi bộ, tổ chức đảng và các tầng lớp nhân dân. Thực hiện Nghị quyết Đại hội XI, ngày 14/5/2011, Bộ Chính trị đã ban hành Chỉ thị số 03-CT/TW về “Tiếp tục đẩy mạnh học tập và làm theo tấm gương đạo đức Hồ Chí Minh”. Sau 5 năm thực hiện, Chỉ thị số 03-CT/TW đã đạt được kết quả bước đầu, góp phần quan trọng vào việc thực hiện thắng lợi Nghị quyết Đại hội XI của Đảng và Nghị quyết Trung ương 4 khoá XI “Một số vấn đề cấp bách về xây dựng Đảng hiện nay”.</w:t>
      </w:r>
    </w:p>
    <w:p w14:paraId="0B920F64" w14:textId="77777777" w:rsidR="006C67D4" w:rsidRDefault="00000000">
      <w:pPr>
        <w:ind w:left="-15" w:right="4"/>
      </w:pPr>
      <w:r>
        <w:lastRenderedPageBreak/>
        <w:t>Đại hội XII của Đảng tiếp tục khẳng định, đẩy mạnh việc học tập và làm theo tư tưởng, đạo đức, phong cách Hồ Chí Minh; coi đó là công việc thường xuyên của các tổ chức đảng, các cấp chính quyền, các tổ chức chính trị - xã hội, địa phương, đơn vị gắn với chống suy thoái về tư tưởng chính trị, đạo đức, lối sống và những biểu hiện “tự diễn biến”, “tự chuyển hóa” trong nội bộ”.</w:t>
      </w:r>
    </w:p>
    <w:p w14:paraId="7D651FF4" w14:textId="77777777" w:rsidR="006C67D4" w:rsidRDefault="00000000">
      <w:pPr>
        <w:ind w:left="-15" w:right="4"/>
      </w:pPr>
      <w:r>
        <w:t xml:space="preserve">Lần đầu tiên trong Văn kiện Đại hội XII của Đảng khẳng định, xây dựng Đảng trong sạch, vững mạnh không chỉ về chính trị, tư tưởng, tổ chức, mà còn nhấn mạnh xây dựng Đảng về đạo đức. Đây cũng là lần đầu tiên “phong cách Hồ Chí Minh” được nhấn mạnh chính thức trong văn kiện Đại hội Đảng. Trên cơ sở đó, ngày 15/5/2016, Bộ Chính trị khóa XII đã ban hành Chỉ thị số 05 về “Đẩy mạnh việc học tập và làm theo tư tưởng, đạo đức, phong cách Hồ Chí Minh”. </w:t>
      </w:r>
    </w:p>
    <w:p w14:paraId="2B87CF6C" w14:textId="77777777" w:rsidR="006C67D4" w:rsidRDefault="00000000">
      <w:pPr>
        <w:ind w:left="-15" w:right="4"/>
      </w:pPr>
      <w:r>
        <w:t xml:space="preserve">Có thể khái quát nội dung tuyên truyền “Đẩy mạnh việc học tập và làm theo tư tưởng, đạo đức, phong cách Hồ Chí Minh” theo Chỉ thị số 05 như sau: </w:t>
      </w:r>
    </w:p>
    <w:p w14:paraId="142D3EC6" w14:textId="77777777" w:rsidR="006C67D4" w:rsidRDefault="00000000">
      <w:pPr>
        <w:ind w:left="-15" w:right="4"/>
      </w:pPr>
      <w:r>
        <w:rPr>
          <w:i/>
        </w:rPr>
        <w:t>Một là,</w:t>
      </w:r>
      <w:r>
        <w:t xml:space="preserve"> tuyên truyền những nội dung cơ bản và ý nghĩa to lớn của tư tưởng, đạo đức, phong cách Hồ Chí Minh trong cán bộ, đảng viên và các tầng lớp nhân dân, làm cho mỗi cán bộ, đảng viên, người dân thấm nhuần tư tưởng, đạo đức, phong cách của Bác, phát huy ý chí tự lực, tự cường và khát vọng phát triển đất nước phồn vinh, hạnh phúc. </w:t>
      </w:r>
      <w:r>
        <w:lastRenderedPageBreak/>
        <w:t>Trong đó, tập trung vào những nội dung về ý nghĩa lý luận, thực tiễn của tư tưởng, đạo đức, phong cách Hồ Chí Minh về ý chí tự lực, tự cường và khát vọng phát triển đất nước phồn vinh, hạnh phúc; một số giải pháp đẩy mạnh việc học tập và làm theo tư tưởng, đạo đức, phong cách Hồ Chí Minh về ý chí tự lực, tự cường và khát vọng phát triển đất nước phồn vinh, hạnh phúc; nâng cao trách nhiệm nêu gương của cán bộ, đảng viên, nhất là người đứng đầu về việc học tập và làm theo Bác...</w:t>
      </w:r>
    </w:p>
    <w:p w14:paraId="26CDF1EC" w14:textId="77777777" w:rsidR="006C67D4" w:rsidRDefault="00000000">
      <w:pPr>
        <w:ind w:left="-15" w:right="4"/>
      </w:pPr>
      <w:r>
        <w:rPr>
          <w:i/>
        </w:rPr>
        <w:t>Hai là,</w:t>
      </w:r>
      <w:r>
        <w:t xml:space="preserve"> tuyên truyền quá trình tổ chức quán triệt và thực hiện Chỉ thị số 05 của Bộ Chính trị; công tác lãnh đạo, chỉ đạo của tỉnh ủy, thành ủy, đảng ủy trực thuộc Tỉnh ủy; kết quả đạt được qua từng tháng, quý, năm và cả nhiệm kỳ đại hội ở các địa phương, ngành, cơ quan, đơn vị. Bên cạnh đó, tập trung tuyên truyền những tập thể, cá nhân điển hình trong học tập và làm theo Bác, nhất là cán bộ chủ chốt và người đứng đầu các cấp, các ngành. Mặt khác, trong CTTT cũng cần phê phán những nhận thức lệch lạc, học không đi đôi với làm theo, bệnh hình thức, thành tích, báo cáo không trung thực trong việc học tập và làm theo tư tưởng, đạo đức, phong cách Hồ Chí Minh; đấu tranh với các quan điểm sai trái, xuyên tạc của các thế lực thù địch, cơ hội, phản động về cuộc vận động học tập và làm theo tư tưởng, đạo đức, phong cách Hồ Chí Minh. </w:t>
      </w:r>
    </w:p>
    <w:p w14:paraId="45C6A2DB" w14:textId="77777777" w:rsidR="006C67D4" w:rsidRDefault="00000000">
      <w:pPr>
        <w:ind w:left="-15" w:right="4"/>
      </w:pPr>
      <w:r>
        <w:rPr>
          <w:i/>
        </w:rPr>
        <w:t xml:space="preserve">Ba là, </w:t>
      </w:r>
      <w:r>
        <w:t xml:space="preserve">tiếp tục chỉ đạo biên soạn chương trình, tài liệu về tư tưởng, đạo đức, phong cách Hồ Chí Minh để giảng </w:t>
      </w:r>
      <w:r>
        <w:lastRenderedPageBreak/>
        <w:t>dạy trong hệ thống giáo dục, trường chính trị, các trung tâm chính trị, trường đào tạo, bồi dưỡng cán bộ các cấp, bảo đảm phù hợp với từng cấp học, bậc học và với giáo dục, đào tạo.</w:t>
      </w:r>
    </w:p>
    <w:p w14:paraId="70628745" w14:textId="77777777" w:rsidR="006C67D4" w:rsidRDefault="00000000">
      <w:pPr>
        <w:spacing w:after="113" w:line="279" w:lineRule="auto"/>
        <w:ind w:left="-15" w:right="0"/>
      </w:pPr>
      <w:r>
        <w:rPr>
          <w:b/>
          <w:i/>
        </w:rPr>
        <w:t>1.2.3. Hình thức tuyên truyền việc học tập và làm theo tư tưởng, đạo đức, phong cách Hồ Chí Minh</w:t>
      </w:r>
    </w:p>
    <w:p w14:paraId="0EEC487F" w14:textId="77777777" w:rsidR="006C67D4" w:rsidRDefault="00000000">
      <w:pPr>
        <w:ind w:left="-15" w:right="4"/>
      </w:pPr>
      <w:r>
        <w:t>Hình thức tuyên truyền</w:t>
      </w:r>
      <w:r>
        <w:rPr>
          <w:i/>
        </w:rPr>
        <w:t xml:space="preserve"> </w:t>
      </w:r>
      <w:r>
        <w:t>là biểu hiện bề ngoài của nội dung, là hình thức tổ chức hoạt động truyền bá và tiếp nhận nội dung của chủ thể và đối tượng. Hình thức tuyên truyền</w:t>
      </w:r>
      <w:r>
        <w:rPr>
          <w:b/>
          <w:i/>
        </w:rPr>
        <w:t xml:space="preserve"> </w:t>
      </w:r>
      <w:r>
        <w:t>việc học tập và làm theo tư tưởng, đạo đức, phong cách Hồ Chí Minh</w:t>
      </w:r>
      <w:r>
        <w:rPr>
          <w:b/>
          <w:i/>
        </w:rPr>
        <w:t xml:space="preserve"> </w:t>
      </w:r>
      <w:r>
        <w:t xml:space="preserve">rất đa dạng, phong phú bao gồm: tuyên truyền miệng, tuyên truyền trực quan, tuyên truyền qua các phương tiện thông tin đại chúng... </w:t>
      </w:r>
    </w:p>
    <w:p w14:paraId="19A5EF4E" w14:textId="77777777" w:rsidR="006C67D4" w:rsidRDefault="00000000">
      <w:pPr>
        <w:ind w:left="-15" w:right="4"/>
      </w:pPr>
      <w:r>
        <w:rPr>
          <w:i/>
        </w:rPr>
        <w:t>Một là, tuyên truyền miệng:</w:t>
      </w:r>
      <w:r>
        <w:t xml:space="preserve"> Trong CTTT việc học tập và làm theo tư tưởng, đạo đức, phong cách Hồ Chí Minh, hình thức tuyên truyền miệng có vị trí đặc biệt quan trọng, được thực hiện chủ yếu bởi đội ngũ BCV, tuyên truyền viên thông qua các hình thức giao tiếp trực tiếp, như nói chuyện thời sự, tọa đàm, hội thảo, kể chuyện tấm gương đạo đức Hồ Chí Minh,... Thực hiện tuyên truyền miệng việc học tập và làm theo tư tưởng, đạo đức, phong cách Hồ Chí Minh</w:t>
      </w:r>
      <w:r>
        <w:rPr>
          <w:b/>
          <w:i/>
        </w:rPr>
        <w:t xml:space="preserve"> </w:t>
      </w:r>
      <w:r>
        <w:t xml:space="preserve">cần được lồng ghép trong các buổi tuyên truyền chỉ thị, nghị quyết, kết luận của Đảng, nói chuyện thời sự hằng tháng ở cơ sở hoặc trong các buổi sinh hoạt, hội họp của các cơ quan, đơn vị, đoàn thể nhân dân. Để hình thức tuyên </w:t>
      </w:r>
      <w:r>
        <w:lastRenderedPageBreak/>
        <w:t>truyền miệng đạt hiệu quả cao, BTG cần chỉ đạo, hướng dẫn đội ngũ BCV, tuyên truyền viên tuyên truyền các nội dung thực hiện học tập và làm theo tấm gương đạo đức Hồ Chí Minh; phối hợp cung cấp tài liệu, thông tin, các điển hình tiêu biểu trong học tập và làm theo Bác ở từng địa phương, cơ quan, đơn vị mình cho đội ngũ BCV, các cơ quan báo chí để tuyên truyền nhân rộng; mời những điển hình tiêu biểu báo cáo tại hội nghị BCV các cấp...</w:t>
      </w:r>
    </w:p>
    <w:p w14:paraId="0DDA3B89" w14:textId="77777777" w:rsidR="006C67D4" w:rsidRDefault="00000000">
      <w:pPr>
        <w:ind w:left="-15" w:right="4"/>
      </w:pPr>
      <w:r>
        <w:rPr>
          <w:i/>
        </w:rPr>
        <w:t>Hai là, tuyên truyền trên các phương tiện thông tin đại chúng:</w:t>
      </w:r>
      <w:r>
        <w:t xml:space="preserve"> Trong CTTT việc học tập và làm theo tư tưởng, đạo đức, phong cách Hồ Chí Minh</w:t>
      </w:r>
      <w:r>
        <w:rPr>
          <w:i/>
        </w:rPr>
        <w:t xml:space="preserve">, </w:t>
      </w:r>
      <w:r>
        <w:t>tuyên truyền trên các phương tiện thông tin đại chúng hình thức có tính phổ cập, nhanh chóng, rộng rãi trong toàn xã hội và đang ngày càng có vai trò quan trọng. Để hình thức này đạt hiệu quả thì các</w:t>
      </w:r>
      <w:r>
        <w:rPr>
          <w:i/>
        </w:rPr>
        <w:t xml:space="preserve"> </w:t>
      </w:r>
      <w:r>
        <w:t>phương tiện thông tin đại chúng chỉ cần bám sát các kế hoạch, hướng dẫn, văn bản chỉ đạo của cấp ủy và BTG các cấp về học tập và làm theo tư tưởng, đạo đức, phong cách Hồ Chí Minh; đồng thời, cần xây dựng và duy trì các chuyên trang, chuyên mục, chuyên đề về “học tập và làm theo tư tưởng, đạo đức, phong cách Hồ Chí Minh”; tuyên truyền các điển hình tiên tiến, những mô hình, cách làm hay đem lại hiệu quả thiết thực, phát vào khung giờ “vàng” hoặc đăng trên trang nhất. Ngoài ra, các phương tiện thông tin đại chúng cần truyền tải những cách làm hay, sáng tạo, hiệu quả trong triển khai thực hiện; những điển hình tiêu biểu trong học tập và làm theo Bác...</w:t>
      </w:r>
    </w:p>
    <w:p w14:paraId="082AB317" w14:textId="77777777" w:rsidR="006C67D4" w:rsidRDefault="00000000">
      <w:pPr>
        <w:ind w:left="-15" w:right="4"/>
      </w:pPr>
      <w:r>
        <w:rPr>
          <w:i/>
        </w:rPr>
        <w:lastRenderedPageBreak/>
        <w:t>Ba là, tuyên truyền, cổ động trực quan:</w:t>
      </w:r>
      <w:r>
        <w:t xml:space="preserve"> Trong CTTT việc học tập và làm theo tư tưởng, đạo đức, phong cách Hồ Chí Minh, hình thức tuyên truyền, cổ động trực quan là loại hình tuyên truyền tác động trực tiếp vào thị giác của đối tượng, làm cho họ nhận thức đúng đắn nội dung tuyên truyền, giúp họ dễ hiểu, dễ nhớ và hành động theo đúng mục đích của CTTT. Các hình thức tuyên truyền trực quan phổ biến hiện nay là khẩu hiệu, biểu ngữ, tranh cổ động, ảnh thời sự, bảng thi đua, áp phích ảnh,... Ngày nay, trình độ phát triển khoa học, kỹ thuật ngày càng cao thì các hình thức tuyên truyền trực quan càng phong phú, đa dạng, sinh động và lôi cuốn được đông đảo công chúng hướng tới nội dung tuyên truyền. Thực hiện tuyên truyền việc học tập và làm theo tư tưởng, đạo đức, phong cách Hồ Chí Minh bằng hình thức tuyên truyền, cổ động trực quan cần lưu ý những nội dung như: thường xuyên kiểm tra các cụm pa-nô, tranh ảnh, khẩu hiệu, chú ý thay thế những pa-nô, khẩu hiệu đã cũ, nội dung không còn phù hợp. Bên cạnh đó, cần lồng ghép tuyên truyền việc học tập và làm theo Bác trong các hoạt động văn hóa, văn nghệ, các cuộc thi, hội thi tìm hiểu; tổ chức Giải thưởng sáng tác, quảng bá tác phẩm văn học nghệ thuật, báo chí về chủ đề “Học tập và làm theo tư tưởng, đạo đức, phong cách Hồ Chí Minh”; biểu dương, khen thưởng các tập thể, cá nhân có thành tích xuất sắc,...</w:t>
      </w:r>
    </w:p>
    <w:p w14:paraId="6925354C" w14:textId="77777777" w:rsidR="006C67D4" w:rsidRDefault="00000000">
      <w:pPr>
        <w:spacing w:after="113" w:line="279" w:lineRule="auto"/>
        <w:ind w:left="-15" w:right="0"/>
      </w:pPr>
      <w:r>
        <w:rPr>
          <w:b/>
          <w:i/>
        </w:rPr>
        <w:t>1.2.4. Kết quả tuyên truyền học tập và làm theo tư tưởng, đạo đức, phong cách Hồ Chí Minh</w:t>
      </w:r>
    </w:p>
    <w:p w14:paraId="537A8A70" w14:textId="77777777" w:rsidR="006C67D4" w:rsidRDefault="00000000">
      <w:pPr>
        <w:ind w:left="-15" w:right="4"/>
      </w:pPr>
      <w:r>
        <w:lastRenderedPageBreak/>
        <w:t>Kết quả là cái đạt được do hoạt động tuyên truyền mang lại, là sự thay đổi trong nhận thức, thái độ, hành vi của đối tượng sau một chu trình tác động tư tưởng. Kết quả CTTT chính là hiện thực hóa của mục tiêu, mục đích của tuyên truyền. Trong tuyên truyền học tập và làm theo tư tưởng, đạo đức, phong cách Hồ Chí Minh cho cán bộ, đảng viên và nhân dân thì kết quả CTTT chính là sự thay đổi tích cực trong nhận thức, thái độ và hành vi tích cực của cán bộ, đảng viên và tầng lớp nhân dân đối với việc học tập và làm theo tư tưởng, đạo đức, phong cách Hồ Chí Minh. Cụ thể:</w:t>
      </w:r>
    </w:p>
    <w:p w14:paraId="1F1DBEC2" w14:textId="77777777" w:rsidR="006C67D4" w:rsidRDefault="00000000">
      <w:pPr>
        <w:ind w:left="-15" w:right="4"/>
      </w:pPr>
      <w:r>
        <w:t>Kết quả tuyên truyền thể hiện trong nhận thức của cán bộ, đảng viên và nhân dân đó chính là những tri thức tư tưởng, đạo đức, phong cách Hồ Chí Minh mà cán bộ, đảng viên và nhân dân có được sau khi tiếp nhận tuyên truyền, bao gồm: sự quan tâm, hứng thú của cán bộ, đảng viên đối với nội dung tuyên truyền; mức độ và chất lượng tri thức mà đối tượng tiếp nhận được.</w:t>
      </w:r>
    </w:p>
    <w:p w14:paraId="532BEAAC" w14:textId="77777777" w:rsidR="006C67D4" w:rsidRDefault="00000000">
      <w:pPr>
        <w:ind w:left="-15" w:right="4"/>
      </w:pPr>
      <w:r>
        <w:t>Kết quả tuyên truyền thể hiện trong thái độ của cán bộ, đảng viên đối với việc học tập và làm theo tư tưởng, đạo đức, phong cách Hồ Chí Minh, bao gồm: thái độ thể hiện qua mức độ đồng tình, ủng hộ với các chủ trương, biện pháp trong học tập và làm theo tư tưởng, đạo đức, phong cách Hồ Chí Minh trong cán bộ, đảng viên và nhân dân; thể hiện niềm tin vào sự thắng lợi của cuộc vận động “Học tập và làm theo tư tưởng, đạo đức, phong cách Hồ Chí Minh”.</w:t>
      </w:r>
    </w:p>
    <w:p w14:paraId="56D6AC4A" w14:textId="77777777" w:rsidR="006C67D4" w:rsidRDefault="00000000">
      <w:pPr>
        <w:ind w:left="-15" w:right="4"/>
      </w:pPr>
      <w:r>
        <w:lastRenderedPageBreak/>
        <w:t>Kết quả tuyên truyền thể hiện trong hành vi tích cực của cán bộ, đảng viên và nhân dân đối với việc học tập và làm theo tư tưởng, đạo đức, phong cách Hồ Chí Minh, bao gồm: cán bộ, đảng viên luôn luôn tích cực, chủ động tìm hiểu và làm theo tư tưởng, đạo đức Hồ Chí Minh về chống chủ nghĩa cá nhân (CNCN); cán bộ, đảng viên và nhân dân sẵn sàng tham gia các hoạt động thực tiễn học tập và làm theo tư tưởng, đạo đức, phong cách Hồ Chí Minh; cán bộ, đảng viên luôn tích cực đấu tranh để loại bỏ những nhận thức lệch lạc, học không đi đôi với làm theo, bệnh hình thức, thành tích, báo cáo không trung thực; đấu tranh với các quan điểm sai trái, xuyên tạc của các thế lực thù địch, cơ hội, phản động và thể hiện bằng kết quả tu dưỡng đạo đức, lối sống và kết quả hoàn thành nhiệm vụ được giao của cán bộ, đảng viên.</w:t>
      </w:r>
    </w:p>
    <w:p w14:paraId="049C6AA1" w14:textId="77777777" w:rsidR="006C67D4" w:rsidRDefault="00000000">
      <w:pPr>
        <w:spacing w:after="122"/>
        <w:ind w:left="-15" w:right="0"/>
      </w:pPr>
      <w:r>
        <w:rPr>
          <w:b/>
        </w:rPr>
        <w:t>1.3. Các nhân tố ảnh hưởng đến công tác tuyên truyền việc học tập và làm theo tư tưởng, đạo đức, phong cách Hồ Chí Minh tại Đảng bộ cấp huyện</w:t>
      </w:r>
    </w:p>
    <w:p w14:paraId="7FB34A7F" w14:textId="77777777" w:rsidR="006C67D4" w:rsidRDefault="00000000">
      <w:pPr>
        <w:ind w:left="-15" w:right="4"/>
      </w:pPr>
      <w:r>
        <w:t xml:space="preserve"> CTTT nói chung, CTTT việc học tập và làm theo tư tưởng, đạo đức, phong cách Hồ Chí Minh nói riêng là một hoạt động của đời sống xã hội nên chịu sự tác động qua lại đa chiều của nhiều yếu tố khác nhau của môi trường xã hội. Việc xác định mức độ ảnh hưởng của các yếu tố tác động có ý nghĩa hết sức quan trọng để tăng cường hoạt động tuyên truyền. Trong CTTT việc học tập và làm theo tư tưởng, đạo đức, phong cách Hồ Chí Minh cho cán bộ, đảng </w:t>
      </w:r>
      <w:r>
        <w:lastRenderedPageBreak/>
        <w:t xml:space="preserve">viên và nhân dân cũng không nằm ngoài những tác động này. </w:t>
      </w:r>
    </w:p>
    <w:p w14:paraId="1C3DEA31" w14:textId="77777777" w:rsidR="006C67D4" w:rsidRDefault="00000000">
      <w:pPr>
        <w:spacing w:after="113" w:line="279" w:lineRule="auto"/>
        <w:ind w:left="-15" w:right="0"/>
      </w:pPr>
      <w:r>
        <w:rPr>
          <w:b/>
          <w:i/>
        </w:rPr>
        <w:t>1.3.1. Tác động của tình hình chính trị, kinh tế, văn hóa trong khu vực và trên thế giới và tình hình kinh tế - xã hội của đất nước đến công tác tuyên truyền việc học tập và làm theo tư tưởng, đạo đức, phong cách Hồ Chí Minh</w:t>
      </w:r>
    </w:p>
    <w:p w14:paraId="0E4E1D9D" w14:textId="77777777" w:rsidR="006C67D4" w:rsidRDefault="00000000">
      <w:pPr>
        <w:spacing w:after="126"/>
        <w:ind w:left="-15" w:right="0"/>
      </w:pPr>
      <w:r>
        <w:rPr>
          <w:i/>
        </w:rPr>
        <w:t>Một là, tác động của tình hình chính trị, kinh tế, văn hóa trong khu vực</w:t>
      </w:r>
    </w:p>
    <w:p w14:paraId="65D2D245" w14:textId="77777777" w:rsidR="006C67D4" w:rsidRDefault="00000000">
      <w:pPr>
        <w:ind w:left="-15" w:right="4"/>
      </w:pPr>
      <w:r>
        <w:t xml:space="preserve">Tình hình chính trị, kinh tế, văn hóa có tác động đến CTTT việc học tập và làm theo tư tưởng, đạo đức, phong cách Hồ Chí Minh cả ở chiều hướng tích cực và tiêu cực. </w:t>
      </w:r>
    </w:p>
    <w:p w14:paraId="63D990C8" w14:textId="77777777" w:rsidR="006C67D4" w:rsidRDefault="00000000">
      <w:pPr>
        <w:ind w:left="-15" w:right="4"/>
      </w:pPr>
      <w:r>
        <w:t>Nếu tình hình chính trị, kinh tế, văn hóa trong khu vực và trên thế giới có nhiều thuận lợi, ổn định và phát triển sẽ góp phần nâng cao hiệu quả tuyên truyền bằng cách tác động tích cực đến thái độ và niềm tin của cán bộ, đảng viên và các tầng lớp nhân dân. Những thay đổi trong đời sống kinh tế, văn hoá, tinh thần trong khu vực và trên thế giới nếu theo hướng ngày càng tốt đẹp hơn sẽ góp phần làm cho cán bộ, đảng viên và các tầng lớp nhân dân tin tưởng vào nền tảng tư tưởng của Đảng, thấy rõ tư tưởng, đạo đức, phong cách Hồ Chí Minh là đúng đắn, phù hợp với nguyện vọng của nhân dân.</w:t>
      </w:r>
    </w:p>
    <w:p w14:paraId="2C944231" w14:textId="77777777" w:rsidR="006C67D4" w:rsidRDefault="00000000">
      <w:pPr>
        <w:ind w:left="-15" w:right="4"/>
      </w:pPr>
      <w:r>
        <w:lastRenderedPageBreak/>
        <w:t>Ngược lại, khi tình hình chính trị, kinh tế, văn hóa trong khu vực và trên thế giới có nhiều biến động phức tạp, khó khăn như mất ổn định chính trị, suy thoái, khủng hoảng kinh tế, chiến tranh, bạo loạn, sự thoái trào của chủ nghĩa xã hội,... sẽ ảnh hưởng đến thái độ, niềm tin của cán bộ, đảng viên và nhân dân, xuất hiện không ít ý kiến, quan điểm xét lại, thái độ hoài nghi, dao động,... làm cho một bộ phận cán bộ, đảng viên và nhân dân rơi vào ảo tưởng, mơ hồ, thậm chí thờ ơ, bàng quan, mất niềm tin vào sự lãnh đạo của Đảng, trong đó có cả những cán bộ tuyên truyền. Từ việc mất lòng tin, hoang mang, dao động dẫn tới nói và viết trong tuyên truyền về học tập và làm theo tư tưởng, đạo đức, phong cách Hồ Chí Minh thiếu sức thuyết phục, khó để “truyền lửa” cho các đối tượng trong hoạt động tuyên truyền của mình. Sự tác động của môi trường chính trị, kinh tế, văn hóa, xã hội đến hiệu quả tuyên truyền học tập và làm theo tư tưởng, đạo đức, phong cách Hồ Chí Minh còn biểu hiện ở chỗ, kiến thức, niềm tin và tính tích cực xã hội của đối tượng sẽ thay đổi khi điều kiện sống thay đổi.</w:t>
      </w:r>
    </w:p>
    <w:p w14:paraId="4EBC1D1A" w14:textId="77777777" w:rsidR="006C67D4" w:rsidRDefault="00000000">
      <w:pPr>
        <w:spacing w:after="126"/>
        <w:ind w:left="-15" w:right="0"/>
      </w:pPr>
      <w:r>
        <w:rPr>
          <w:i/>
        </w:rPr>
        <w:t>Hai là, tình hình kinh tế - xã hội của đất nước và địa phương</w:t>
      </w:r>
    </w:p>
    <w:p w14:paraId="21B55D57" w14:textId="77777777" w:rsidR="006C67D4" w:rsidRDefault="00000000">
      <w:pPr>
        <w:ind w:left="-15" w:right="4"/>
      </w:pPr>
      <w:r>
        <w:t xml:space="preserve">Tình hình kinh tế - xã hội cũng là một trong những yếu tố có ảnh hưởng không nhỏ đến CTTT việc học tập và làm theo tư tưởng, đạo đức, phong cách Hồ Chí Minh trong cán bộ, đảng viên và các tầng lớp nhân dân. Tình hình kinh tế - </w:t>
      </w:r>
      <w:r>
        <w:lastRenderedPageBreak/>
        <w:t>xã hội được xem là tiền đề, là cơ sở vững chắc để tăng cường tuyên truyền học tập và làm theo tư tưởng, đạo đức, phong cách Hồ Chí Minh trong cán bộ, đảng viên có hiệu quả. Kinh tế phát triển, nguồn vốn tích lũy không ngừng tăng cao chính là điều kiện để phát triển đất nước về mọi mặt, trong đó có việc tăng cường và phát huy hiệu quả tuyên truyền nói chung và tuyên truyền việc học tập và làm theo tư tưởng, đạo đức, phong cách Hồ Chí Minh nói riêng. Việc xây dựng lực lượng tuyên truyền vững vàng, tăng cường các phương tiện và cơ sở vật chất kỹ thuật hiện đại cho tuyên truyền phụ thuộc rất nhiều vào sự phát triển nền kinh tế của đất nước. Điều kiện kinh tế - xã hội phát triển cho phép chúng ta có điều kiện thuận lợi trong việc sản xuất hoặc nhập khẩu các phương tiện kỹ thuật hiện đại cần thiết để phục vụ cho yêu cầu tuyên truyền, làm cho CTTT nói chung và tuyên truyền việc học tập và làm theo tư tưởng, đạo đức, phong cách Hồ Chí Minh không ngừng được củng cố, tăng cường.</w:t>
      </w:r>
    </w:p>
    <w:p w14:paraId="45CAA5DA" w14:textId="77777777" w:rsidR="006C67D4" w:rsidRDefault="00000000">
      <w:pPr>
        <w:ind w:left="-15" w:right="4"/>
      </w:pPr>
      <w:r>
        <w:t xml:space="preserve">Bên cạnh đó, khi cuộc sống về mọi mặt được nâng cao, cán bộ, đảng viên và nhân dân sẽ yên tâm hơn, tin tưởng hơn vào đường lối, vào sự nghiệp lãnh đạo cách mạng của Đảng. Bởi CTTT việc học tập và làm theo tư tưởng, đạo đức, phong cách Hồ Chí Minh không chỉ là nhiệm vụ riêng của BTG, của cán bộ tuyên truyền, mặc dù các lực lượng này là nòng cốt, mà còn là nhiệm vụ chung của toàn Đảng, của Nhà nước, của toàn thể cán bộ, đảng viên và nhân dân. </w:t>
      </w:r>
    </w:p>
    <w:p w14:paraId="0A496E78" w14:textId="77777777" w:rsidR="006C67D4" w:rsidRDefault="00000000">
      <w:pPr>
        <w:ind w:left="-15" w:right="4" w:firstLine="0"/>
      </w:pPr>
      <w:r>
        <w:lastRenderedPageBreak/>
        <w:t>Cán bộ, đảng viên và nhân dân yên tâm, tin tưởng vào sự lãnh đạo của Đảng chính là những tiền đề quan trọng để cán bộ, đảng viên tiếp nhận tuyên truyền, để những nội dung tuyên truyền về tư tưởng, đạo đức, phong cách Hồ Chí Minh dễ đi vào tư tưởng, nhận thức, củng cố hành động tích cực ở các đối tượng.</w:t>
      </w:r>
    </w:p>
    <w:p w14:paraId="3E1FB601" w14:textId="77777777" w:rsidR="006C67D4" w:rsidRDefault="00000000">
      <w:pPr>
        <w:ind w:left="-15" w:right="4"/>
      </w:pPr>
      <w:r>
        <w:t>Bên cạnh việc nâng cao đời sống vật chất, tinh thần cho cán bộ, đảng viên và nhân dân một cách lành mạnh vẫn diễn ra tình trạng một bộ phận cán bộ, đảng viên giàu lên một cách khác thường do những nguyên nhân không chính đáng mang lại như: làm ăn phi pháp hoặc tiếp tay, móc nối với những phần tử làm ăn phi pháp để làm giàu bất chính, tham nhũng, lợi dụng chức quyền để thu vén lợi ích cá nhân,... Đối với cán bộ, đảng viên (kể cả cán bộ làm tuyên truyền), khi có mức sống ngày càng cao, cuộc sống vật chất ngày càng đầy đủ nếu không được tuyên truyền, giáo dục và rèn luyện tốt về đạo đức và tác phong quần chúng thì cũng rất dễ đi đến chỗ thiếu sự đồng cảm với đồng nghiệp, với nhân dân, quan liêu, ngại việc khó, việc khổ, việc mới,... điều này sẽ dẫn tới những khoảng cách về quan điểm chính trị, làm giảm sút khả năng, ý chí chiến đấu của cán bộ, đảng viên và do đó sẽ tác động xấu tới việc tiếp thu nội dung tuyên truyền. Vì vậy, song song với việc nâng cao mức sống cho cán bộ, đảng viên cần phải tăng cường tuyên truyền, giáo dục học tập và làm theo tư tưởng, đạo đức, phong cách Hồ Chí Minh.</w:t>
      </w:r>
    </w:p>
    <w:p w14:paraId="619617FB" w14:textId="77777777" w:rsidR="006C67D4" w:rsidRDefault="00000000">
      <w:pPr>
        <w:spacing w:after="113" w:line="279" w:lineRule="auto"/>
        <w:ind w:left="-15" w:right="0"/>
      </w:pPr>
      <w:r>
        <w:rPr>
          <w:b/>
          <w:i/>
        </w:rPr>
        <w:lastRenderedPageBreak/>
        <w:t>1.3.2. Tác động của chủ thể tuyên truyền đến công tác tuyên truyền việc học tập và làm theo tư tưởng, đạo đức, phong cách Hồ Chí Minh</w:t>
      </w:r>
    </w:p>
    <w:p w14:paraId="5622ED4C" w14:textId="77777777" w:rsidR="006C67D4" w:rsidRDefault="00000000">
      <w:pPr>
        <w:ind w:left="-15" w:right="4"/>
      </w:pPr>
      <w:r>
        <w:t>Chủ thể của CTTT học tập và làm theo tư tưởng, đạo đức, phong cách Hồ Chí Minh ở Đảng bộ cấp huyện là cấp ủy, chính quyền, các tổ chức chính trị - xã hội, trong đó nòng cốt là BTG Thành ủy và lực lượng BCV chuyên trách và bán chuyên trách. Vì thế, để đánh giá tác động chủ thể tuyên truyền đến CTTT, chúng ta cần xem xét trên các tiêu chí sau:</w:t>
      </w:r>
    </w:p>
    <w:p w14:paraId="14F652C8" w14:textId="77777777" w:rsidR="006C67D4" w:rsidRDefault="00000000">
      <w:pPr>
        <w:spacing w:after="126"/>
        <w:ind w:left="-15" w:right="0"/>
      </w:pPr>
      <w:r>
        <w:rPr>
          <w:i/>
        </w:rPr>
        <w:t>Thứ nhất, trình độ học vấn, trình độ chuyên môn, nghiệp vụ, trình độ lý luận chính trị của báo cáo viên</w:t>
      </w:r>
      <w:r>
        <w:t xml:space="preserve"> </w:t>
      </w:r>
    </w:p>
    <w:p w14:paraId="48D271C9" w14:textId="77777777" w:rsidR="006C67D4" w:rsidRDefault="00000000">
      <w:pPr>
        <w:ind w:left="-15" w:right="4"/>
      </w:pPr>
      <w:r>
        <w:t>Đội ngũ BCV là người chuyển tải những thông tin việc học tập và làm theo tư tưởng, đạo đức, phong cách Hồ Chí Minh</w:t>
      </w:r>
      <w:r>
        <w:rPr>
          <w:b/>
          <w:i/>
        </w:rPr>
        <w:t xml:space="preserve"> </w:t>
      </w:r>
      <w:r>
        <w:t xml:space="preserve">đến từng nhóm đối tượng, giúp họ hiểu, nâng cao nhận thức của mình. Để làm được điều đó, trước hết phụ thuộc vào trình độ học vấn, trình độ chuyên môn, trình độ lý luận chính trị của BCV. Nội dung tuyên truyền tư tưởng, đạo đức, phong cách Hồ Chí Minh bao gồm rất nhiều vấn đề, vì vậy, đội ngũ BCV phải không ngừng học tập, nâng cao trình độ học vấn, trình độ chuyên môn, trình độ lý luận chính trị tương ứng mới có thể hiểu, nắm được nội dung cơ bản của vấn đề đặt ra. Trên cơ sở đó, việc tuyên truyền về tư tưởng, đạo đức, phong cách Hồ Chí Minh đến cán bộ, </w:t>
      </w:r>
      <w:r>
        <w:lastRenderedPageBreak/>
        <w:t>đảng viên và các tầng lớp nhân dân mới mang lại hiệu quả thiết thực.</w:t>
      </w:r>
    </w:p>
    <w:p w14:paraId="4C640F86" w14:textId="77777777" w:rsidR="006C67D4" w:rsidRDefault="00000000">
      <w:pPr>
        <w:spacing w:after="132" w:line="259" w:lineRule="auto"/>
        <w:ind w:left="253" w:right="0" w:hanging="10"/>
        <w:jc w:val="center"/>
      </w:pPr>
      <w:r>
        <w:rPr>
          <w:i/>
        </w:rPr>
        <w:t>Thứ hai, phương pháp tuyên truyền của báo cáo viên</w:t>
      </w:r>
    </w:p>
    <w:p w14:paraId="35B469E9" w14:textId="77777777" w:rsidR="006C67D4" w:rsidRDefault="00000000">
      <w:pPr>
        <w:ind w:left="-15" w:right="4"/>
      </w:pPr>
      <w:r>
        <w:t>Phương pháp tuyên truyền việc tư tưởng, đạo đức, phong cách Hồ Chí Minh của BCV không chỉ đơn thuần là cung cấp thông tin đến đối tượng tuyên truyền bằng phương pháp độc thoại mà đòi hỏi đội ngũ BCV phải tổng hợp nhiều phương pháp để phân tích, bình luận, làm rõ ý nghĩa nội dung trong tư tưởng, đạo đức, phong cách của Hồ Chí Minh. Từ đó, BCV chỉ rõ, định hướng việc học tập và làm theo tư tưởng, đạo đức, phong cách Hồ Chí Minh gắn với từng đối tượng cụ thể.</w:t>
      </w:r>
    </w:p>
    <w:p w14:paraId="654FEE80" w14:textId="77777777" w:rsidR="006C67D4" w:rsidRDefault="00000000">
      <w:pPr>
        <w:spacing w:after="133" w:line="259" w:lineRule="auto"/>
        <w:ind w:firstLine="0"/>
        <w:jc w:val="right"/>
      </w:pPr>
      <w:r>
        <w:rPr>
          <w:i/>
        </w:rPr>
        <w:t>Thứ ba, phẩm chất, đạo đức, lối sống của báo cáo viên</w:t>
      </w:r>
    </w:p>
    <w:p w14:paraId="467DA30E" w14:textId="77777777" w:rsidR="006C67D4" w:rsidRDefault="00000000">
      <w:pPr>
        <w:ind w:left="-15" w:right="4"/>
      </w:pPr>
      <w:r>
        <w:t xml:space="preserve">BCV là người truyền bá tư tưởng, đạo đức, phong cách Hồ Chí Minh đến cán bộ, đảng viên và các tầng lớp nhân dân, là một khâu quan trọng, trực tiếp và là cầu nối giữa Đảng, Nhà nước với nhân dân. Vì vậy, BCV thực hiện nhiệm vụ không chỉ bằng trí tuệ, năng lực, bản lĩnh, kinh nghiệm mà còn bằng lòng nhiệt tình, tâm huyết, đạo đức, phẩm chất, lối sống gương mẫu, gần gũi, gắn bó với quần chúng mới có thể thuyết phục, động viên, cổ vũ người nghe, nhằm làm chuyển biến tư tưởng, từ nhận thức đến hành động theo mục tiêu chính trị đề ra. Tức là, BCV không chỉ tuyên truyền tư tưởng, đạo đức, phong cách Hồ Chí Minh đến người nghe mà còn phải gương mẫu chấp hành </w:t>
      </w:r>
      <w:r>
        <w:lastRenderedPageBreak/>
        <w:t>và tự giác thực hiện. Nếu BCV phẩm chất, đạo đức chưa gương mẫu thì khi tuyên truyền tư tưởng, đạo đức, phong cách Hồ Chí Minh, quần chúng sẽ không nghe, thậm chí dẫn tới phản tác dụng.</w:t>
      </w:r>
    </w:p>
    <w:p w14:paraId="5CE521E8" w14:textId="77777777" w:rsidR="006C67D4" w:rsidRDefault="00000000">
      <w:pPr>
        <w:spacing w:after="126"/>
        <w:ind w:left="-15" w:right="0"/>
      </w:pPr>
      <w:r>
        <w:rPr>
          <w:i/>
        </w:rPr>
        <w:t>Thứ tư, việc chuẩn bị đề cương (bài nói) tuyên truyền</w:t>
      </w:r>
      <w:r>
        <w:t xml:space="preserve"> </w:t>
      </w:r>
      <w:r>
        <w:rPr>
          <w:i/>
        </w:rPr>
        <w:t>tư tưởng, đạo đức, phong cách Hồ Chí Minh của đội ngũ báo cáo viên sẽ quyết định đến hiệu quả hoạt động tuyên truyền</w:t>
      </w:r>
    </w:p>
    <w:p w14:paraId="5D52A89B" w14:textId="77777777" w:rsidR="006C67D4" w:rsidRDefault="00000000">
      <w:pPr>
        <w:ind w:left="-15" w:right="4"/>
      </w:pPr>
      <w:r>
        <w:t>Đây là công việc cực kỳ quan trọng của mỗi BCV. Vì khi chuẩn bị đề cương chu đáo, đầy đủ nội dung, thông tin là yếu tố đầu tiên quyết định hiệu quả của buổi tuyên truyền. Trong quá trình chuẩn bị đề cương, BCV cần lưu ý trước hết là thông tin phải đúng và phải trúng. Tức là nội dung thông tin phải đúng tư tưởng, đạo đức, phong cách Hồ Chí Minh. Thông tin phải trúng, nghĩa là nói những điều mà người nghe cần quan tâm, cần hiểu sâu vấn đề gì. Ngày nay, với sự phát triển nhanh chóng của công nghệ thông tin, trình độ dân trí của người nghe đã được nâng cao rất nhiều. Do đó, thông tin của BCV phải chắt lọc, cô đọng, phong phú, nhiều vấn đề, có khi phải đi sâu vào nguồn gốc, diễn biến, xu hướng phát triển. Đồng thời, khi chuẩn bị đề cương bài nói, BCV phải dự kiến cả những vấn đề người nghe có thể hỏi, có thể chất vấn sau khi trình bày nội dung trong tư tưởng, đạo đức, phong cách Hồ Chí Minh. Việc dự kiến nội dung trả lời sẽ giúp BCV không bị động và lúng túng trong buổi tuyên truyền.</w:t>
      </w:r>
    </w:p>
    <w:p w14:paraId="471B2EA8" w14:textId="77777777" w:rsidR="006C67D4" w:rsidRDefault="00000000">
      <w:pPr>
        <w:spacing w:after="113" w:line="279" w:lineRule="auto"/>
        <w:ind w:left="-15" w:right="0"/>
      </w:pPr>
      <w:r>
        <w:rPr>
          <w:b/>
          <w:i/>
        </w:rPr>
        <w:lastRenderedPageBreak/>
        <w:t>1.3.3. Tác động của nội dung và hình thức tuyên truyền</w:t>
      </w:r>
      <w:r>
        <w:rPr>
          <w:b/>
        </w:rPr>
        <w:t xml:space="preserve"> </w:t>
      </w:r>
      <w:r>
        <w:rPr>
          <w:b/>
          <w:i/>
        </w:rPr>
        <w:t>đến công tác tuyên truyền việc học tập và làm theo tư tưởng, đạo đức, phong cách Hồ Chí Minh</w:t>
      </w:r>
    </w:p>
    <w:p w14:paraId="78D9AF88" w14:textId="77777777" w:rsidR="006C67D4" w:rsidRDefault="00000000">
      <w:pPr>
        <w:spacing w:after="126"/>
        <w:ind w:left="397" w:right="0" w:firstLine="0"/>
      </w:pPr>
      <w:r>
        <w:rPr>
          <w:i/>
        </w:rPr>
        <w:t xml:space="preserve">Một là, về nội dung tuyên truyền </w:t>
      </w:r>
    </w:p>
    <w:p w14:paraId="522FDFB4" w14:textId="77777777" w:rsidR="006C67D4" w:rsidRDefault="00000000">
      <w:pPr>
        <w:ind w:left="-15" w:right="4"/>
      </w:pPr>
      <w:r>
        <w:t>Tuyên truyền việc học tập và làm theo tư tưởng, đạo đức, phong cách Hồ Chí Minh đòi hỏi cần chuẩn bị nội dung cho phù hợp với từng đối tượng người đọc, người nghe, người xem..., kể cả những đối tượng có sự giao thoa giữa các vùng, miền, khu vực khác nhau, trình độ nhận thức, chuyên môn khác nhau. Qua đây cho thấy tầm quan trọng của việc phân chia đối tượng ngay từ đầu sẽ tạo rất nhiều thuận lợi cho việc chuẩn bị nội dung tuyên truyền học tập và làm theo tư tưởng, đạo đức, phong cách Hồ Chí Minh.</w:t>
      </w:r>
    </w:p>
    <w:p w14:paraId="11A5DA6E" w14:textId="77777777" w:rsidR="006C67D4" w:rsidRDefault="00000000">
      <w:pPr>
        <w:ind w:left="-15" w:right="4"/>
      </w:pPr>
      <w:r>
        <w:t xml:space="preserve">Một thực trạng khá phổ biến hiện nay là khả năng nắm bắt, xử lý thông tin, liên hệ thực tiễn, tính nhạy cảm linh hoạt và năng động trong việc huy động và sử dụng thông tin tri thức các khoa học khác nhau phục vụ CTTT việc học tập và làm theo tư tưởng, đạo đức, phong cách Hồ Chí Minh chưa tốt. Thực tế cho thấy, không ít bài nói, bài viết của chủ thể tuyên truyền vẫn dừng lại ở dạng phổ biến tư tưởng, đạo đức, phong cách Hồ Chí Minh một cách đơn thuần mà chưa đi sâu vào phân tích và làm rõ thông tin đang truyền đạt. Ngược lại, một bộ phận BCV hiện nay có khả năng trong việc tiếp nhận thông tin đa chiều. Song, khả </w:t>
      </w:r>
      <w:r>
        <w:lastRenderedPageBreak/>
        <w:t>năng khái quát hoá, trừu tượng hoá, liên kết thông tin, chắt lọc thông tin còn hạn chế. Do đó, khi thực hiện tuyên truyền việc học tập và làm theo tư tưởng, đạo đức, phong cách Hồ Chí Minh, BCV dẫn chứng nhiều thông tin nhưng chưa phân biệt được cái mới với chỉ thị, nghị quyết,... Kết quả là bài tuyên truyền không khắc phục được tính lạc hậu mà còn tạo ra sự rối loạn giữa các thông tin, phức tạp, khó hiểu gây tâm lý ức chế trong nhận thức đối với người nghe.</w:t>
      </w:r>
    </w:p>
    <w:p w14:paraId="22B95FDE" w14:textId="77777777" w:rsidR="006C67D4" w:rsidRDefault="00000000">
      <w:pPr>
        <w:spacing w:after="126"/>
        <w:ind w:left="397" w:right="0" w:firstLine="0"/>
      </w:pPr>
      <w:r>
        <w:rPr>
          <w:i/>
        </w:rPr>
        <w:t>Hai là, về hình thức tuyên truyền</w:t>
      </w:r>
    </w:p>
    <w:p w14:paraId="3C9F7A13" w14:textId="77777777" w:rsidR="006C67D4" w:rsidRDefault="00000000">
      <w:pPr>
        <w:ind w:left="-15" w:right="4"/>
      </w:pPr>
      <w:r>
        <w:t xml:space="preserve">Trình độ phát triển khoa học - công nghệ, đặc biệt là khoa học - công nghệ trong tuyên truyền, truyền thông có ảnh hưởng lớn đến CTTT việc học tập và làm theo tư tưởng, đạo đức, phong cách Hồ Chí Minh, nhất là trong bối cảnh tác động của cuộc cách mạng công nghệ 4.0 và đại dịch COVID-19 hiện nay. Yếu tố này tác động trực tiếp đến phương tiện, phương pháp, hình thức tuyên truyền học tập và làm theo tư tưởng, đạo đức, phong cách Hồ Chí Minh, đòi hỏi cán bộ tuyên truyền phải nâng cao tri thức và kĩ năng cần thiết để thích ứng và làm chủ khoa học - công nghệ. </w:t>
      </w:r>
    </w:p>
    <w:p w14:paraId="4D1B0E1B" w14:textId="77777777" w:rsidR="006C67D4" w:rsidRDefault="00000000">
      <w:pPr>
        <w:ind w:left="-15" w:right="4"/>
      </w:pPr>
      <w:r>
        <w:t xml:space="preserve">Nếu phương thức tuyên truyền được áp dụng những công nghệ tiên tiến, phương pháp khoa học, phương tiện và điều kiện tuyên truyền hiện đại, thì hoạt động tuyên truyền học tập và làm theo tư tưởng, đạo đức, phong cách Hồ Chí Minh sẽ dần khắc phục được những hạn chế trong lối tư </w:t>
      </w:r>
      <w:r>
        <w:lastRenderedPageBreak/>
        <w:t xml:space="preserve">duy và phương pháp tuyên truyền cũ kĩ, lạc hậu, lãng phí các nguồn lực. Ngược lại, nếu trong tuyên truyền, chủ thể không áp dụng hoặc chưa có đủ khả năng áp dụng những công nghệ tiên tiến, hiện đại, thì hoạt động tuyên truyền học tập và làm theo tư tưởng, đạo đức, phong cách Hồ Chí Minh sẽ trở nên nhàm chán, thiếu thuyết phục và gây tốn kém về thời gian, công sức, tiền bạc. </w:t>
      </w:r>
    </w:p>
    <w:p w14:paraId="21F90E88" w14:textId="77777777" w:rsidR="006C67D4" w:rsidRDefault="00000000">
      <w:pPr>
        <w:spacing w:after="113" w:line="279" w:lineRule="auto"/>
        <w:ind w:left="-15" w:right="0"/>
      </w:pPr>
      <w:r>
        <w:rPr>
          <w:b/>
          <w:i/>
        </w:rPr>
        <w:t>1.3.4. Tác động của truyền thống đạo đức, văn hóa của dân tộc, của cơ chế kinh tế thị trường và sự chống phá của các thế lực thù địch đối với lĩnh vực tư tưởng, chính trị, văn hóa đến công tác tuyên truyền việc học tập và làm theo tư tưởng, đạo đức, phong cách Hồ Chí Minh</w:t>
      </w:r>
    </w:p>
    <w:p w14:paraId="6AAF4062" w14:textId="77777777" w:rsidR="006C67D4" w:rsidRDefault="00000000">
      <w:pPr>
        <w:spacing w:after="126"/>
        <w:ind w:left="-15" w:right="0"/>
      </w:pPr>
      <w:r>
        <w:rPr>
          <w:i/>
        </w:rPr>
        <w:t>Một là, tác động của truyền thống đạo đức, văn hóa của dân tộc</w:t>
      </w:r>
    </w:p>
    <w:p w14:paraId="6045ECA8" w14:textId="77777777" w:rsidR="006C67D4" w:rsidRDefault="00000000">
      <w:pPr>
        <w:ind w:left="-15" w:right="4"/>
      </w:pPr>
      <w:r>
        <w:t xml:space="preserve">Truyền thống đạo đức, văn hóa của dân tộc tác động tích cực đến đạo đức, lối sống cũng như nhận thức, thái độ của cán bộ, đảng viên và đông đảo tầng lớp nhân dân. Dân tộc Việt Nam có lịch sử hàng ngàn năm văn hiến với truyền thống đạo đức tốt đẹp như: yêu nước, anh dũng, bất khuất chống giặc ngoại xâm, ý thức tự hào dân tộc, nhân nghĩa, thương người như thể thương thân, tính cố kết cộng đồng, đoàn kết giúp đỡ nhau,... Đây chính là cơ sở quan trọng để tiếp thu những nội dung về tư tưởng, đạo đức, phong cách Hồ Chí Minh, chống lại các biểu hiện đi ngược với tinh </w:t>
      </w:r>
      <w:r>
        <w:lastRenderedPageBreak/>
        <w:t>thần đoàn kết, nhân nghĩa, thủy chung của truyền thống đạo đức dân tộc trong cán bộ, đảng viên và nhân dân.</w:t>
      </w:r>
    </w:p>
    <w:p w14:paraId="7594C8F0" w14:textId="77777777" w:rsidR="006C67D4" w:rsidRDefault="00000000">
      <w:pPr>
        <w:ind w:left="-15" w:right="4"/>
      </w:pPr>
      <w:r>
        <w:t>Phần lớn cán bộ, đảng viên ở nước ta có xuất thân từ thành phần tiểu tư sản và giai cấp nông dân - một giai cấp gắn liền với nền sản xuất nhỏ. Mặc dù được giáo dục, rèn luyện trong đấu tranh cách mạng và có nhiều đồng chí đã tu dưỡng và rèn luyện được phẩm chất của người chiến sĩ cộng sản; nhưng tâm lý tiểu tư sản và những tàn dư tư tưởng của xã hội cũ vẫn còn ảnh hưởng như: tâm lý làm ăn manh mún, nhỏ lẻ, cục bộ địa phương, thu vén cho cá nhân,... Trong quan hệ đối xử, họ vẫn mang cách đối xử của tư tưởng xã hội cũ, của người sản xuất nhỏ: đưa quan hệ giữa những người thân thích trong gia đình, họ hàng, làng xóm vào quan hệ công tác, quan hệ cách mạng. Từ đó hình thành biểu hiện bản vị, cục bộ, địa phương, gây thiệt hại không nhỏ cho lợi ích toàn cục. Đồng thời, họ luôn giữ tư tưởng “dĩ hòa vi quý”, “chín bỏ làm mười”, không đụng đến người khác nếu người khác không đụng đến họ, nên trong tự phê bình và phê bình thường có thái độ thấy đúng không dám bảo vệ, thấy sai không dám đấu tranh,... Điều này đã ảnh hưởng tiêu cực đến niềm tin, nhận thức và lối sống của một bộ phận không nhỏ cán bộ, đảng viên và quần chúng nhân dân.</w:t>
      </w:r>
    </w:p>
    <w:p w14:paraId="67ED8C35" w14:textId="77777777" w:rsidR="006C67D4" w:rsidRDefault="00000000">
      <w:pPr>
        <w:spacing w:after="126"/>
        <w:ind w:left="397" w:right="0" w:firstLine="0"/>
      </w:pPr>
      <w:r>
        <w:rPr>
          <w:i/>
        </w:rPr>
        <w:t>Hai là, tác động của cơ chế kinh tế thị trường</w:t>
      </w:r>
    </w:p>
    <w:p w14:paraId="1F28B22F" w14:textId="77777777" w:rsidR="006C67D4" w:rsidRDefault="00000000">
      <w:pPr>
        <w:ind w:left="-15" w:right="4"/>
      </w:pPr>
      <w:r>
        <w:lastRenderedPageBreak/>
        <w:t>Nền kinh tế thị trường định hướng XHCN tác động mạnh mẽ đến mọi lĩnh vực của đời sống xã hội. Một mặt, kinh tế thị trường giúp tăng năng suất lao động, tạo ra lượng của cải dồi dào, góp phần nâng cao đời sống vật chất và chất lượng cuộc sống của cán bộ, đảng viên và nhân dân. Cơ chế thị trường khuyến khích các cá nhân có quyền bình đẳng trong cạnh tranh và tăng sự quan tâm phát triển lợi ích chung của toàn xã hội, tạo lập cơ chế đãi ngộ xứng đáng với sự cống hiến, tạo động lực cho cán bộ tuyên truyền tích cực tham gia, cống hiến hết mình trong công việc.</w:t>
      </w:r>
    </w:p>
    <w:p w14:paraId="7748823F" w14:textId="77777777" w:rsidR="006C67D4" w:rsidRDefault="00000000">
      <w:pPr>
        <w:ind w:left="-15" w:right="4"/>
      </w:pPr>
      <w:r>
        <w:t>Hơn nữa, kinh tế thị trường tạo điều kiện để con người phát triển toàn diện và gia tăng hạnh phúc cho con người. Việc được đáp ứng đầy đủ đời sống vật chất tạo điều kiện cho đội ngũ cán bộ, đảng viên có tâm thế sống và hành động theo tư tưởng, đạo đức, phong cách Hồ Chí Minh, góp phần to lớn vào cuộc vận động học tập và làm theo tư tưởng, đạo đức, phong cách Hồ Chí Minh. Qua đó cũng tạo điều kiện, nền tảng tốt đẹp, tâm lý tin tưởng để cán bộ, đảng viên và các tầng lớp nhân dân tiếp thu nội dung tuyên truyền học tập và làm theo tư tưởng, đạo đức, phong cách Hồ Chí Minh một cách chủ động, tích cực.</w:t>
      </w:r>
    </w:p>
    <w:p w14:paraId="33B9AE89" w14:textId="77777777" w:rsidR="006C67D4" w:rsidRDefault="00000000">
      <w:pPr>
        <w:ind w:left="-15" w:right="4"/>
      </w:pPr>
      <w:r>
        <w:t xml:space="preserve">Mặt khác, nền kinh tế thị trường cũng bộc lộ những mặt trái dễ làm cho người cán bộ, đảng viên sa ngã, biến chất về nhân cách, đạo đức, lối sống. Mặt trái của quyền lực kết hợp với mặt trái của kinh tế thị trường, tức là sự kết hợp giữa quyền và tiền hoặc ngược lại, tạo thành một sự cộng </w:t>
      </w:r>
      <w:r>
        <w:lastRenderedPageBreak/>
        <w:t xml:space="preserve">hưởng, gây nên những tiêu cực, suy thoái về đạo đức, suy đồi về nhân cách trong đội ngũ cán bộ, đảng viên hết sức nghiêm trọng. Một bộ phận cán bộ, đảng viên trở nên thiếu gương mẫu, lợi dụng chức quyền để vun vén lợi ích cá nhân, tham nhũng, hối lộ, lợi ích nhóm, lãng phí, quan liêu,... Kinh tế thị trường lấy lợi nhuận kinh tế làm thước đo hiệu quả sản xuất kinh doanh đã làm cho không ít người có tâm lý chạy theo lợi nhuận, sống thực dụng, chạy theo đồng tiền, thúc đẩy phát triển chủ nghĩa cá nhân, tuyệt đối hóa lợi ích vật chất,... khiến cho con người vi phạm các chuẩn mực đạo đức xã hội. Kinh tế thị trường vì thế đã làm tha hóa đạo đức của một bộ phận cán bộ, đảng viên. Những tác động tiêu cực đó khiến cho một bộ phận cán bộ, đảng viên, trong đó có cả những cán bộ tuyên truyền tư tưởng, đạo đức, phong cách Hồ Chí Minh lại trở thành những người sa đọa, chỉ sống và làm việc vì lợi ích của bản thân, không quan tâm, thậm chí là vô cảm trước lợi ích của cộng đồng, xã hội, dẫn đến sự thiếu nhiệt huyết trong công tác, làm việc vì lợi ích bản thân hơn là vì lợi ích cộng đồng. Dù những mặt trái kinh tế thị trường chỉ tác động đến nhân cách của một bộ phận nhỏ cán bộ, đảng viên nhưng tác hại lại rất lớn, làm cho nhân dân bất bình và giảm niềm tin đối với Đảng, Nhà nước, với chế độ XHCN và chính cuộc vận động “Học tập và làm theo tư tưởng, đạo đức, phong cách Hồ Chí Minh”. Đây thực sự là nguy cơ mà Đảng và Nhân dân ta đang phải đối mặt. </w:t>
      </w:r>
    </w:p>
    <w:p w14:paraId="75699D26" w14:textId="77777777" w:rsidR="006C67D4" w:rsidRDefault="00000000">
      <w:pPr>
        <w:ind w:left="-15" w:right="4"/>
      </w:pPr>
      <w:r>
        <w:lastRenderedPageBreak/>
        <w:t xml:space="preserve">Sự chênh lệch lớn về mức sống, sự phân hóa giàu nghèo ngày càng cao, trình độ phát triển của mỗi người có sự khác biệt khá lớn và xu hướng ngày càng rộng. Sự phát triển của tâm lý thực dụng, làm giàu bằng bất cứ giá nào, lối sống sùng bái đồng tiền, chà đạp lên đạo đức nhân phẩm của con người. Phân hóa nội bộ trong cán bộ, đảng viên và nhân dân ngày càng cao, đồng thuận xã hội có phần suy giảm. Tất cả những điều này dẫn đến khó khăn lớn cho CTTT tư tưởng, đạo đức, phong cách Hồ Chí Minh. </w:t>
      </w:r>
    </w:p>
    <w:p w14:paraId="6FBEC3C5" w14:textId="77777777" w:rsidR="006C67D4" w:rsidRDefault="00000000">
      <w:pPr>
        <w:spacing w:after="126"/>
        <w:ind w:left="-15" w:right="0"/>
      </w:pPr>
      <w:r>
        <w:rPr>
          <w:i/>
        </w:rPr>
        <w:t>Ba là, sự chống phá của các thế lực thù địch đối với lĩnh vực tư tưởng, chính trị, văn hóa</w:t>
      </w:r>
    </w:p>
    <w:p w14:paraId="04695E45" w14:textId="77777777" w:rsidR="006C67D4" w:rsidRDefault="00000000">
      <w:pPr>
        <w:ind w:left="-15" w:right="4"/>
      </w:pPr>
      <w:r>
        <w:t xml:space="preserve">Các thế lực thù địch ngày càng ráo riết hoạt động chống phá nước ta. Chúng sử dụng chiến tranh không súng đạn, bằng “diễn biến hòa bình”, thúc đẩy “tự chuyển hóa”, “tự diễn biến” trong nội bộ cán bộ, đảng viên. Trong đó, chúng tập trung tiến công vào một số nội dung trong tư tưởng, đạo đức, phong cách Hồ Chí Minh. Đồng thời, ra sức du nhập văn hóa, đạo đức, lối sống tư sản mà nổi bật nhất là CNCN, lối sống vì lợi ích cá nhân mà quên đi lợi ích của tập thể vào nước ta. </w:t>
      </w:r>
    </w:p>
    <w:p w14:paraId="595240BA" w14:textId="77777777" w:rsidR="006C67D4" w:rsidRDefault="00000000">
      <w:pPr>
        <w:ind w:left="-15" w:right="4"/>
      </w:pPr>
      <w:r>
        <w:t xml:space="preserve">Chúng luôn khuyến khích khuynh hướng đòi văn hóa, văn nghệ hoạt động độc lập với chính trị. Chúng ra sức phủ nhận sự lãnh đạo của Đảng, phủ nhận tư tưởng, đạo đức, phong cách Hồ Chí Minh. Đồng thời, chúng cũng tìm cách lôi kéo các văn nghệ sĩ sáng tác theo khuynh hướng văn </w:t>
      </w:r>
      <w:r>
        <w:lastRenderedPageBreak/>
        <w:t>hóa, nghệ thuật phương Tây; hạ thấp, coi rẻ truyền thống văn hóa tốt đẹp của dân tộc; khuyến khích các giá trị văn hóa cá nhân cực đoan, đề cao giá trị “cá nhân”, “dân chủ”, “tự do” tư sản; làm tha hóa thế hệ cán bộ, đảng viên trẻ bằng “văn hóa, tư tưởng, lối sống Mỹ”, nhằm tạo ra một thế hệ “mất gốc”, phủ nhận các giá trị truyền thống dân tộc, thích đua đòi, ăn chơi hưởng lạc, kích thích các tệ nạn xã hội phát triển. Thông qua các quan hệ giao lưu văn hóa, chúng tìm mọi cách để tuyên truyền xuyên tạc làm cho tư tưởng, lối sống tư sản xâm nhập vào đời sống xã hội, lấn át các giá trị truyền thống dân tộc tốt đẹp. Các lực lượng phản động bên trong và bên ngoài phối hợp chặt chẽ với nhau để đưa một số lớn tài liệu, sách báo, truyền đơn, băng hình, băng nhạc, tán phát trên internet có nội dung không đúng về tư tưởng, đạo đức, phong cách Hồ Chí Minh, qua đó tác động xấu tới nhận thức, lối sống của cán bộ, đảng viên và nhân dân ta.</w:t>
      </w:r>
    </w:p>
    <w:p w14:paraId="4389FA3C" w14:textId="77777777" w:rsidR="006C67D4" w:rsidRDefault="00000000">
      <w:pPr>
        <w:spacing w:after="145"/>
        <w:ind w:left="397" w:right="0" w:firstLine="0"/>
      </w:pPr>
      <w:r>
        <w:rPr>
          <w:b/>
        </w:rPr>
        <w:t>Kết luận chương 1</w:t>
      </w:r>
    </w:p>
    <w:p w14:paraId="1F51A165" w14:textId="77777777" w:rsidR="006C67D4" w:rsidRDefault="00000000">
      <w:pPr>
        <w:ind w:left="-15" w:right="4"/>
      </w:pPr>
      <w:r>
        <w:t xml:space="preserve">CTTT việc học tập và làm theo tư tưởng, đạo đức, phong cách Hồ Chí Minh luôn giữ vị trí, vai trò đặc biệt quan trọng và là vũ khí sắc bén trong quá trình thực hiện có hiệu quả công tác tư tưởng của Đảng trong thời gian qua. CTTT việc học tập và làm theo tư tưởng, đạo đức, phong cách Hồ Chí Minh là tổng hợp các yếu tố cấu thành, là mức độ đạt được so với mục đích, yêu cầu và mục đích đề ra, biểu hiện tập trung nhất ở đối tượng sau tác động của CTTT </w:t>
      </w:r>
      <w:r>
        <w:lastRenderedPageBreak/>
        <w:t>việc học tập và làm theo tư tưởng, đạo đức, phong cách Hồ Chí Minh.</w:t>
      </w:r>
    </w:p>
    <w:p w14:paraId="19A9721D" w14:textId="77777777" w:rsidR="006C67D4" w:rsidRDefault="00000000">
      <w:pPr>
        <w:ind w:left="-15" w:right="4"/>
      </w:pPr>
      <w:r>
        <w:t xml:space="preserve">Trong chương 1, nhóm tác giả đã làm rõ một số khái niệm có liên quan tới đề tài như: khái niệm tuyên truyền, CTTT, CTTT việc học tập và làm theo tư tưởng, đạo đức, phong cách Hồ Chí Minh. Các khái niệm công cụ của đề tài được chúng tôi đưa ra và xác định phạm vi cụ thể. Nội dung quan trọng nhất của chương 1 là nhóm tác giả đã phân tích các yếu tố cấu thành hoạt động CTTT việc học tập và làm theo tư tưởng, đạo đức, phong cách Hồ Chí Minh trong cán bộ, đảng viên, các tầng lớp nhân dân: </w:t>
      </w:r>
      <w:r>
        <w:rPr>
          <w:i/>
        </w:rPr>
        <w:t>I, chủ thể tuyên; II, nội dung tuyên truyền; III, hình thức tuyên truyền và VI, kết quả tuyên truyền</w:t>
      </w:r>
      <w:r>
        <w:t xml:space="preserve">. Đồng thời, nhóm tác giả cũng nêu lên những yếu tố tác động đến tuyên truyền học tập và làm theo tư tưởng, đạo đức, phong cách Hồ Chí Minh trong cán bộ, đảng viên và nhân dân. </w:t>
      </w:r>
    </w:p>
    <w:p w14:paraId="148B94E2" w14:textId="77777777" w:rsidR="006C67D4" w:rsidRDefault="00000000">
      <w:pPr>
        <w:ind w:left="-15" w:right="4"/>
      </w:pPr>
      <w:r>
        <w:t xml:space="preserve">Có thể nói, chương này đã cung cấp các kiến thức lý luận nền tảng phục vụ cho công tác nghiên cứu thực trạng CTTT việc học tập và làm theo tư tưởng, đạo đức, phong cách Hồ Chí Minh trong cán bộ, đảng viên, các tầng lớp nhân dân tại thành phố Vinh trong chương 2. </w:t>
      </w:r>
    </w:p>
    <w:p w14:paraId="49DB6D7B" w14:textId="77777777" w:rsidR="006C67D4" w:rsidRDefault="00000000">
      <w:pPr>
        <w:pStyle w:val="Heading1"/>
        <w:spacing w:after="90"/>
        <w:ind w:right="5"/>
      </w:pPr>
      <w:r>
        <w:t>Chương 2</w:t>
      </w:r>
    </w:p>
    <w:p w14:paraId="0203D730" w14:textId="77777777" w:rsidR="006C67D4" w:rsidRDefault="00000000">
      <w:pPr>
        <w:spacing w:after="7" w:line="253" w:lineRule="auto"/>
        <w:ind w:left="158" w:right="0" w:hanging="10"/>
        <w:jc w:val="left"/>
      </w:pPr>
      <w:r>
        <w:rPr>
          <w:b/>
          <w:sz w:val="28"/>
        </w:rPr>
        <w:t xml:space="preserve">THỰC TRẠNG CÔNG TÁC TUYÊN TRUYỀN </w:t>
      </w:r>
    </w:p>
    <w:p w14:paraId="6862F532" w14:textId="77777777" w:rsidR="006C67D4" w:rsidRDefault="00000000">
      <w:pPr>
        <w:spacing w:after="7" w:line="253" w:lineRule="auto"/>
        <w:ind w:left="158" w:right="0" w:hanging="10"/>
        <w:jc w:val="left"/>
      </w:pPr>
      <w:r>
        <w:rPr>
          <w:b/>
          <w:sz w:val="28"/>
        </w:rPr>
        <w:t xml:space="preserve">VIỆC HỌC TẬP VÀ LÀM THEO TƯ TƯỞNG, </w:t>
      </w:r>
    </w:p>
    <w:p w14:paraId="3765782D" w14:textId="77777777" w:rsidR="006C67D4" w:rsidRDefault="00000000">
      <w:pPr>
        <w:spacing w:after="126" w:line="253" w:lineRule="auto"/>
        <w:ind w:left="817" w:right="0" w:hanging="458"/>
        <w:jc w:val="left"/>
      </w:pPr>
      <w:r>
        <w:rPr>
          <w:b/>
          <w:sz w:val="28"/>
        </w:rPr>
        <w:lastRenderedPageBreak/>
        <w:t>ĐẠO ĐỨC, PHONG CÁCH HỒ CHÍ MINH  TẠI ĐẢNG BỘ THÀNH PHỐ VINH</w:t>
      </w:r>
    </w:p>
    <w:p w14:paraId="4AC02E3D" w14:textId="77777777" w:rsidR="006C67D4" w:rsidRDefault="00000000">
      <w:pPr>
        <w:spacing w:after="122"/>
        <w:ind w:left="-15" w:right="0"/>
      </w:pPr>
      <w:r>
        <w:rPr>
          <w:b/>
        </w:rPr>
        <w:t xml:space="preserve">2.1. Khái quát về điều kiện tự nhiên, kinh tế - xã hội thành phố Vinh và đội ngũ cán bộ, đảng viên thành phố Vinh </w:t>
      </w:r>
    </w:p>
    <w:p w14:paraId="49BAB679" w14:textId="77777777" w:rsidR="006C67D4" w:rsidRDefault="00000000">
      <w:pPr>
        <w:spacing w:after="113" w:line="279" w:lineRule="auto"/>
        <w:ind w:left="-15" w:right="0"/>
      </w:pPr>
      <w:r>
        <w:rPr>
          <w:b/>
          <w:i/>
        </w:rPr>
        <w:t xml:space="preserve">2.1.1. Khái quát về điều kiện tự nhiên, kinh tế - xã hội thành phố Vinh </w:t>
      </w:r>
    </w:p>
    <w:p w14:paraId="1AF71168" w14:textId="77777777" w:rsidR="006C67D4" w:rsidRDefault="00000000">
      <w:pPr>
        <w:spacing w:after="126"/>
        <w:ind w:left="397" w:right="0" w:firstLine="0"/>
      </w:pPr>
      <w:r>
        <w:rPr>
          <w:i/>
        </w:rPr>
        <w:t>2.1.1.1. Điều kiện tự nhiên thành phố Vinh</w:t>
      </w:r>
    </w:p>
    <w:p w14:paraId="13638745" w14:textId="77777777" w:rsidR="006C67D4" w:rsidRDefault="00000000">
      <w:pPr>
        <w:ind w:left="-15" w:right="4"/>
      </w:pPr>
      <w:r>
        <w:t>Thành phố Vinh là đô thị loại 1 thuộc tỉnh Nghệ An, diện tích 104.96 km</w:t>
      </w:r>
      <w:r>
        <w:rPr>
          <w:sz w:val="23"/>
          <w:vertAlign w:val="superscript"/>
        </w:rPr>
        <w:t>2</w:t>
      </w:r>
      <w:r>
        <w:t>, cách Hà Nội 295 km về phía Nam, cách Thành phố Hồ Chí Minh 1.424 km, cách Thủ đô Viêng Chăn của Lào 400 km về phía Tây. Thành phố Vinh có tọa độ địa lý từ 18°38’50” đến 18°43’38” vĩ độ Bắc và từ 105°56’30 đến 105°49’50” kinh độ Đông. Thành phố Vinh nằm bên bờ sông Lam, phía Nam và Đông Nam giáp với huyện Nghi Xuân; phía Tây và Tây Nam giáp với huyện Hưng Nguyên; phía Bắc giáp huyện Nghi Lộc [31; 2].</w:t>
      </w:r>
    </w:p>
    <w:p w14:paraId="6C49164A" w14:textId="77777777" w:rsidR="006C67D4" w:rsidRDefault="00000000">
      <w:pPr>
        <w:ind w:left="-15" w:right="4"/>
      </w:pPr>
      <w:r>
        <w:t>Ngày 14/1/2015, Thủ tướng Chính phủ ban hành Quyết định số 52/QĐ-TTg chấp thuận đề án điều chỉnh quy hoạch chung thành phố Vinh đến năm 2030, tầm nhìn 2050 với phạm vi rộng tới 250 km</w:t>
      </w:r>
      <w:r>
        <w:rPr>
          <w:sz w:val="23"/>
          <w:vertAlign w:val="superscript"/>
        </w:rPr>
        <w:t>2</w:t>
      </w:r>
      <w:r>
        <w:t xml:space="preserve"> với dân số dự kiến là 800.000 - 1.000.000 người. Diện tích được mở rộng sẽ bao gồm cả thành phố Vinh và toàn bộ thị xã Cửa Lò, một phần phía Bắc của huyện Hưng Nguyên và phía Nam của huyện Nghi </w:t>
      </w:r>
      <w:r>
        <w:lastRenderedPageBreak/>
        <w:t xml:space="preserve">Lộc. Có trục giao thông huyết mạch Bắc Nam cả đường bộ, đường sắt, đường thủy và đường hàng không, tuyến đường sắt Bắc Nam, Quốc lộ 1A chạy qua, sân bay Vinh... giữ vị trí quan trọng trên tuyến vận tải nội địa từ Bắc vào Nam và ngược lại. Đồng thời rất thuận lợi cho việc giao lưu kinh tế, văn hóa trong khu vực và quốc tế. </w:t>
      </w:r>
    </w:p>
    <w:p w14:paraId="4AE905E0" w14:textId="77777777" w:rsidR="006C67D4" w:rsidRDefault="00000000">
      <w:pPr>
        <w:ind w:left="-15" w:right="4"/>
      </w:pPr>
      <w:r>
        <w:t>Thành phố Vinh có địa hình được núi sông bao bọc một mặt cạnh Biển Đông, địa hình tương đối bằng phẳng và cao ráo. Với khí hậu nhiệt đới gió mùa, có 2 mùa rõ rệt và có sự biến động lớn từ mùa này sang mùa khác.</w:t>
      </w:r>
    </w:p>
    <w:p w14:paraId="689338EA" w14:textId="77777777" w:rsidR="006C67D4" w:rsidRDefault="00000000">
      <w:pPr>
        <w:ind w:left="-15" w:right="4"/>
      </w:pPr>
      <w:r>
        <w:t>Tính đến năm 2020, thành phố Vinh có dân số gần 600.000 người với 80% cư dân thành thị. Thành phố Vinh có 25 đơn vị hành chính bao gồm: 16 phường: Đông Vĩnh, Hà Huy Tập, Lê Mao, Lê Lợi, Quán Bàu, Hưng Bình, Hưng Phúc, Hưng Dũng, Cửa Nam, Quang Trung, Đội Cung, Hồng Sơn, Trường Thi, Bến Thủy, Trung Đô, Vinh Tân; và 9 xã: Nghi Đức, Nghi Kim, Nghi Phú, Hưng Đông, Hưng Lộc, Hưng Hòa, Hưng Chính, Nghi Liên, Nghi Ân [31; 2].</w:t>
      </w:r>
    </w:p>
    <w:p w14:paraId="72FB6157" w14:textId="77777777" w:rsidR="006C67D4" w:rsidRDefault="00000000">
      <w:pPr>
        <w:spacing w:after="255" w:line="259" w:lineRule="auto"/>
        <w:ind w:left="79" w:right="0" w:firstLine="0"/>
        <w:jc w:val="left"/>
      </w:pPr>
      <w:r>
        <w:rPr>
          <w:noProof/>
        </w:rPr>
        <w:lastRenderedPageBreak/>
        <w:drawing>
          <wp:inline distT="0" distB="0" distL="0" distR="0" wp14:anchorId="2EE0D422" wp14:editId="0236F49F">
            <wp:extent cx="3752282" cy="2771998"/>
            <wp:effectExtent l="0" t="0" r="0" b="0"/>
            <wp:docPr id="1658" name="Picture 1658"/>
            <wp:cNvGraphicFramePr/>
            <a:graphic xmlns:a="http://schemas.openxmlformats.org/drawingml/2006/main">
              <a:graphicData uri="http://schemas.openxmlformats.org/drawingml/2006/picture">
                <pic:pic xmlns:pic="http://schemas.openxmlformats.org/drawingml/2006/picture">
                  <pic:nvPicPr>
                    <pic:cNvPr id="1658" name="Picture 1658"/>
                    <pic:cNvPicPr/>
                  </pic:nvPicPr>
                  <pic:blipFill>
                    <a:blip r:embed="rId20"/>
                    <a:stretch>
                      <a:fillRect/>
                    </a:stretch>
                  </pic:blipFill>
                  <pic:spPr>
                    <a:xfrm>
                      <a:off x="0" y="0"/>
                      <a:ext cx="3752282" cy="2771998"/>
                    </a:xfrm>
                    <a:prstGeom prst="rect">
                      <a:avLst/>
                    </a:prstGeom>
                  </pic:spPr>
                </pic:pic>
              </a:graphicData>
            </a:graphic>
          </wp:inline>
        </w:drawing>
      </w:r>
    </w:p>
    <w:p w14:paraId="30D23BDF" w14:textId="77777777" w:rsidR="006C67D4" w:rsidRDefault="00000000">
      <w:pPr>
        <w:pStyle w:val="Heading2"/>
        <w:spacing w:after="174"/>
      </w:pPr>
      <w:r>
        <w:t>Hình 2.1: Bản đồ hành chính thành phố Vinh</w:t>
      </w:r>
    </w:p>
    <w:p w14:paraId="0C4F97D5" w14:textId="77777777" w:rsidR="006C67D4" w:rsidRDefault="00000000">
      <w:pPr>
        <w:spacing w:after="126"/>
        <w:ind w:left="397" w:right="0" w:firstLine="0"/>
      </w:pPr>
      <w:r>
        <w:rPr>
          <w:i/>
        </w:rPr>
        <w:t xml:space="preserve">2.1.1.2. Tình hình kinh tế - xã hội thành phố Vinh </w:t>
      </w:r>
    </w:p>
    <w:p w14:paraId="6480743C" w14:textId="77777777" w:rsidR="006C67D4" w:rsidRDefault="00000000">
      <w:pPr>
        <w:ind w:left="-15" w:right="4"/>
      </w:pPr>
      <w:r>
        <w:t xml:space="preserve">Xây dựng thành phố Vinh trở thành thành phố văn minh, hiện đại, là trung tâm vùng Bắc Trung Bộ về các lĩnh vực tài chính, thương mại, du lịch, khoa học - công nghệ, công nghệ thông tin, công nghiệp công nghệ cao, y tế, văn hóa, thể thao, giáo dục - đào tạo; có nền văn hóa tiên tiến, đậm đà bản sắc xứ Nghệ, xã hội phát triển, đời sống vật chất, tinh thần của nhân dân ngày càng được nâng cao là tinh thần Nghị quyết số 26-NQ/TW của Bộ Chính trị về Đề án phát triển thành phố Vinh, tỉnh Nghệ An thành trung tâm kinh tế, văn hóa vùng Bắc Trung Bộ đến năm 2030. Vì thế, </w:t>
      </w:r>
      <w:r>
        <w:lastRenderedPageBreak/>
        <w:t>sau 5 năm thực hiện Nghị quyết Đại hội Đảng bộ thành phố Vinh lần thứ XXIII, nhiệm kỳ 2015 - 2020, thành phố Vinh đã đạt được nhiều kết quả quan trọng và khá toàn diện trên các lĩnh vực. Trong đó, kinh tế thành phố Vinh tiếp tục phát triển và giữ vững vị trí đầu tàu tăng trưởng [31; 2].</w:t>
      </w:r>
    </w:p>
    <w:p w14:paraId="2EF801EE" w14:textId="77777777" w:rsidR="006C67D4" w:rsidRDefault="00000000">
      <w:pPr>
        <w:ind w:left="-15" w:right="4"/>
      </w:pPr>
      <w:r>
        <w:t>Tốc độ tăng trưởng bình quân giai đoạn 2016 - 2020 bước đạt 8,62%; giá trị gia tăng bình quân đầu người ước đạt 104,95 triệu đồng (năm 2020). Năm 2021, 2022 mặc dù chịu ảnh hưởng nặng nề của đại dịch COVID-19 nhưng tốc độ tăng trưởng vẫn đạt 7,69%. Cơ cấu kinh tế chuyển dịch đúng hướng. Năm 2020, tổng thu ngân sách trên địa bàn ước đạt 5.470 tỷ đồng, gấp 1,82 lần so với năm 2015; tốc độ tăng thu bình quân giai đoạn 2016 - 2020 ước đạt 12,78% [31; 3].</w:t>
      </w:r>
    </w:p>
    <w:p w14:paraId="7B6EE305" w14:textId="77777777" w:rsidR="006C67D4" w:rsidRDefault="00000000">
      <w:pPr>
        <w:ind w:left="-15" w:right="4"/>
      </w:pPr>
      <w:r>
        <w:t xml:space="preserve">Dịch vụ phát triển khá nhanh và đa dạng, nhất là các lĩnh vực thương mại, du lịch, tài chính ngân hàng, viễn thông, vận tải. Giá trị sản xuất ngành dịch vụ năm 2020 ước đạt 25.900 tỷ đồng, tốc độ tăng trưởng bình quân hằng năm ước đạt 7,99%; Từng bước hình thành đầu mối tập kết, phân phối, tiêu thụ hàng hoá, dịch vụ của tỉnh và vùng Bắc Trung Bộ. Giá trị thương mại gia tăng năm 2020 ước đạt 9.243 tỷ đồng, tăng bình quân 9,23%/năm [31, tr.4]. </w:t>
      </w:r>
    </w:p>
    <w:p w14:paraId="680835AB" w14:textId="77777777" w:rsidR="006C67D4" w:rsidRDefault="00000000">
      <w:pPr>
        <w:spacing w:after="32" w:line="259" w:lineRule="auto"/>
        <w:ind w:left="10" w:right="-10" w:hanging="10"/>
        <w:jc w:val="right"/>
      </w:pPr>
      <w:r>
        <w:t xml:space="preserve">Tốc độ tăng trưởng lượng khách du lịch giai đoạn 2016 </w:t>
      </w:r>
    </w:p>
    <w:p w14:paraId="1DFFCEE5" w14:textId="77777777" w:rsidR="006C67D4" w:rsidRDefault="00000000">
      <w:pPr>
        <w:spacing w:after="11"/>
        <w:ind w:left="-15" w:right="4" w:firstLine="0"/>
      </w:pPr>
      <w:r>
        <w:t xml:space="preserve">- 2020 ước đạt 7,1%. Bình quân mỗi năm đón khoảng </w:t>
      </w:r>
    </w:p>
    <w:p w14:paraId="79B0DEA3" w14:textId="77777777" w:rsidR="006C67D4" w:rsidRDefault="00000000">
      <w:pPr>
        <w:ind w:left="-15" w:right="4" w:firstLine="0"/>
      </w:pPr>
      <w:r>
        <w:t>1,9 triệu lượt khách; doanh thu du lịch năm 2020 ước đạt</w:t>
      </w:r>
    </w:p>
    <w:p w14:paraId="1159FCF1" w14:textId="77777777" w:rsidR="006C67D4" w:rsidRDefault="00000000">
      <w:pPr>
        <w:ind w:left="-15" w:right="4" w:firstLine="0"/>
      </w:pPr>
      <w:r>
        <w:lastRenderedPageBreak/>
        <w:t>1.400 tỷ đồng, tốc độ tăng trưởng doanh thu bình quân giai đoạn 2016 - 2020 ước đạt 9%.</w:t>
      </w:r>
    </w:p>
    <w:p w14:paraId="4449686A" w14:textId="77777777" w:rsidR="006C67D4" w:rsidRDefault="00000000">
      <w:pPr>
        <w:ind w:left="-15" w:right="4"/>
      </w:pPr>
      <w:r>
        <w:t>Hệ thống các tổ chức tín dụng được mở rộng. Thông tin, truyền thông phát triển nhanh, hạ tầng ngày càng hiện đại. Dịch vụ vận tải phát triển, đáp ứng nhu cầu vận chuyển hàng hóa và đi lại của người dân.</w:t>
      </w:r>
    </w:p>
    <w:p w14:paraId="4F37938F" w14:textId="77777777" w:rsidR="006C67D4" w:rsidRDefault="00000000">
      <w:pPr>
        <w:ind w:left="-15" w:right="4"/>
      </w:pPr>
      <w:r>
        <w:t>Công nghiệp, xây dựng có bước tăng trưởng khá. Giá trị sản xuất năm 2020 ước đạt 25.900 tỷ đồng, tốc độ tăng trưởng bình quân giai đoạn 2016 - 2020 ước đạt 9,87%. Cơ cấu ngành công nghiệp có sự chuyển dịch theo hướng tăng tỷ trọng các ngành có tiềm năng lợi thế. Thực hiện tốt việc quy hoạch, đầu tư, xây dựng hạ tầng gắn với thu hút đầu tư các cụm công nghiệp [31, tr.4].</w:t>
      </w:r>
    </w:p>
    <w:p w14:paraId="2224A1C1" w14:textId="77777777" w:rsidR="006C67D4" w:rsidRDefault="00000000">
      <w:pPr>
        <w:ind w:left="-15" w:right="4"/>
      </w:pPr>
      <w:r>
        <w:t xml:space="preserve">Giá trị sản xuất nông nghiệp từ 473 tỷ đồng (năm 2015) đến năm 2020 ước đạt 540 tỷ đồng. Việc ứng dụng khoa học công nghệ trong sản xuất được quan tâm. Nhiều giống cây trồng, vật nuôi có giá trị kinh tế cao được thử nghiệm thành công và nhân rộng. Thành phố đã hoàn thành chương trình mục tiêu quốc gia xây dựng nông thôn mới vào năm 2016. Sản xuất nông nghiệp và xây dựng nông thôn mới đạt được nhiều kết qủa tích cực, góp phần quan trọng vào sự ổn định và phát triển của thành phố [31, tr.6]. </w:t>
      </w:r>
    </w:p>
    <w:p w14:paraId="725E238E" w14:textId="77777777" w:rsidR="006C67D4" w:rsidRDefault="00000000">
      <w:pPr>
        <w:ind w:left="-15" w:right="4"/>
      </w:pPr>
      <w:r>
        <w:t xml:space="preserve">Công tác quản lý, phát triển đô thị, tài nguyên và môi trường có nhiều tiến bộ; huy động nguồn lực, phát triển kết cấu hạ tầng đạt được nhiều kết quả quan trọng. Thực hiện </w:t>
      </w:r>
      <w:r>
        <w:lastRenderedPageBreak/>
        <w:t xml:space="preserve">quản lý và phát triển đô thị theo Đồ án điều chỉnh Quy hoạch chung thành phố Vinh, tỉnh Nghệ An đến năm 2030, tầm nhìn 2050; Thành phố đã nhận được sự quan tâm của cán bộ, ban, ngành Trung ương và địa phương; nhiều công trình, dự án lớn, trọng điểm được triển khai, vận hành như: đại lộ Vinh - Cửa Lò; thông xe cầu Cửa Hội nối liền Nghệ An - Hà Tĩnh; các khu đô thị hiện đại; Triển khai thực hiện tốt việc quy hoạch phân khu các phường xã, quy hoạch xây dựng các khu đô thị, khu dân cư để mở rộng không gian đô thị; xây dựng các công trình hạ tầng gắn với chỉnh trang đô thị. Bộ mặt đô thị ngày càng khang trang, sạch, đẹp. Trong nhiệm kỳ đã hoàn thành nhiều công trình, dự án hạ tầng trọng điểm với tổng nguồn vốn huy động giai đoạn gần 79.500 tỷ đồng [31, tr.5]. </w:t>
      </w:r>
    </w:p>
    <w:p w14:paraId="2086F281" w14:textId="77777777" w:rsidR="006C67D4" w:rsidRDefault="00000000">
      <w:pPr>
        <w:ind w:left="-15" w:right="4"/>
      </w:pPr>
      <w:r>
        <w:t xml:space="preserve">Bên cạnh đó, lĩnh vực văn hóa - xã hội có nhiều tiến bộ, đời sống vật chất, tinh thần của nhân dân được cải thiện tốt hơn. Thành phố thực hiện tốt chủ trương đổi mới căn bản, toàn diện giáo dục, đào tạo đáp ứng tốt hơn nhu cầu phát triển kinh tế - xã hội; Chú trọng xây dựng và phát triển văn hóa đô thị, bảo tồn và phát huy tốt giá trị các di tích lịch sử, văn hóa. Hoạt động thể dục, thể thao quần chúng có bước phát triển mạnh. Công tác chăm sóc sức khỏe nhân dân và dân số, gia đình, trẻ em được tăng cường, có nhiều tiến bộ. Lao động, việc làm và đảm bảo an sinh xã hội tiếp tục được thực hiện hiệu quả. Trong 5 năm, đã giải quyết việc làm cho gần 25.000 lao động. Tỷ lệ hộ nghèo chỉ còn 0,16%. </w:t>
      </w:r>
      <w:r>
        <w:lastRenderedPageBreak/>
        <w:t>Phương án sáp nhập thị xã Cửa Lò và một số xã của huyện Nghi Lộc vào thành phố Vinh đã tạo dư địa cho thành phố có thêm không gian phát triển các khu cụm công nghiệp, tác động tích cực đến chuyển dịch cơ cấu kinh tế, cơ cấu lao động, tạo việc làm; thu hút đầu tư, lực lượng lao động chất lượng cao; từng bước phát triển hạ tầng kỹ thuật đô thị đồng bộ. Tiềm lực, năng lực khoa học, công nghệ được nâng lên, từng bước tạo yếu tố trung tâm của vùng [31, tr.6].</w:t>
      </w:r>
    </w:p>
    <w:p w14:paraId="7411F256" w14:textId="77777777" w:rsidR="006C67D4" w:rsidRDefault="00000000">
      <w:pPr>
        <w:ind w:left="-15" w:right="4"/>
      </w:pPr>
      <w:r>
        <w:t xml:space="preserve">Quốc phòng, an ninh, trật tự an toàn xã hội được đảm bảo, chủ động nắm chắc tình hình, kịp thời xử lý các vấn đề liên quan đến an ninh trật tự; ngăn chặn hiệu quả các hoạt động chống phá của các thế lực thù địch. Thực hiện tốt công tác đấu tranh, phòng ngừa tội phạm và tệ nạn xã hội. Công tác thanh tra, tiếp dân, giải quyết đơn thư được quan tâm, không để xảy ra khiếu kiện phức tạp, gây mất an ninh trật tự trên địa bàn. </w:t>
      </w:r>
    </w:p>
    <w:p w14:paraId="6F8AC546" w14:textId="77777777" w:rsidR="006C67D4" w:rsidRDefault="00000000">
      <w:pPr>
        <w:ind w:left="-15" w:right="4"/>
      </w:pPr>
      <w:r>
        <w:t xml:space="preserve">Công tác xây dựng Đảng được chăm lo toàn diện từ chính trị, tư tưởng; tổ chức, cán bộ; kiểm tra, giám sát; dân vận; nội chính. Vai trò lãnh đạo của Đảng từ thành phố đến cơ sở tiếp tục được khẳng định “hạt nhân” trong hệ thống chính trị; có 20/88 tổ chức cơ sở đảng được đánh giá hoàn thành xuất sắc nhiệm vụ. Chính quyền từ thành phố đến cơ sở có nhiều đổi mới, nâng cao hiệu quả, hiệu lực quản lý, điều hành theo hướng toàn diện, quyết liệt, sâu sát, cụ thể, linh hoạt. Hoạt động MTTQ và các tổ chức chính trị - xã </w:t>
      </w:r>
      <w:r>
        <w:lastRenderedPageBreak/>
        <w:t xml:space="preserve">hội có nhiều đổi mới, thiết thực, tạo được sự đoàn kết, thống nhất trong Đảng bộ, sự đồng thuận trong nhân dân [12;3]. </w:t>
      </w:r>
    </w:p>
    <w:p w14:paraId="39BF0E55" w14:textId="77777777" w:rsidR="006C67D4" w:rsidRDefault="00000000">
      <w:pPr>
        <w:spacing w:after="113" w:line="279" w:lineRule="auto"/>
        <w:ind w:left="-15" w:right="0"/>
      </w:pPr>
      <w:r>
        <w:rPr>
          <w:b/>
          <w:i/>
        </w:rPr>
        <w:t>2.1.2. Khái quát chung về đội ngũ cán bộ, đảng viên thành phố Vinh</w:t>
      </w:r>
    </w:p>
    <w:p w14:paraId="7195AF1D" w14:textId="77777777" w:rsidR="006C67D4" w:rsidRDefault="00000000">
      <w:pPr>
        <w:ind w:left="-15" w:right="4"/>
      </w:pPr>
      <w:r>
        <w:t>Hiện nay, Đảng bộ thành phố Vinh có tổng số hơn 25.500 đảng viên, sinh hoạt tại 88 tổ chức cơ sở đảng trực thuộc, trong đó có 46 đảng bộ, 42 chi bộ và có 678 chi bộ trực thuộc đảng ủy cơ sở sở (tính đến tháng 12 năm 2022). Đảng bộ thành phố cũng là đơn vị có số đầu mối tổ chức cơ sở đảng và số lượng đảng viên nhiều nhất so với các huyện, thị ở Nghệ An [12;1]. Nhiều năm liền, Đảng bộ thành phố được công nhận là Đảng bộ trong sạch, vững mạnh, các tổ chức trong hệ thống chính trị ngày càng được củng cố và hoạt động có hiệu quả, nhân dân tin tưởng vào đường lối, chủ trương của Đảng, chính sách, pháp luật của Nhà nước. Năm 2020, 2021, 2022, Đảng bộ thành phố tiếp tục giữ vững danh hiệu Đảng bộ hoàn thành xuất sắc nhiệm vụ.</w:t>
      </w:r>
    </w:p>
    <w:p w14:paraId="166BDC61" w14:textId="77777777" w:rsidR="006C67D4" w:rsidRDefault="00000000">
      <w:pPr>
        <w:ind w:left="-15" w:right="4"/>
      </w:pPr>
      <w:r>
        <w:t xml:space="preserve">Ban Chấp hành Đảng bộ thành phố do Đại hội Đảng bộ lần thứ XXIV bầu ra gồm 40 Ủy viên Ban Chấp hành, 13 đồng chí Ủy viên Ban Thường vụ Thành ủy. Tổ chức bộ máy cơ quan chuyên trách tham mưu, giúp việc, đơn vị sự nghiệp của Thành ủy có 6 cơ quan, gồm 4 ban xây dựng Đảng (Ban Tuyên giáo Thành ủy, Ban Dân vận Thành ủy, </w:t>
      </w:r>
      <w:r>
        <w:lastRenderedPageBreak/>
        <w:t xml:space="preserve">Ban Tổ chức Thành ủy, Ủy ban Kiểm tra Thành ủy), Văn phòng Thành ủy và Trung tâm Bồi dưỡng chính trị thành phố. </w:t>
      </w:r>
    </w:p>
    <w:p w14:paraId="42F23DFE" w14:textId="77777777" w:rsidR="006C67D4" w:rsidRDefault="00000000">
      <w:pPr>
        <w:ind w:left="-15" w:right="4"/>
      </w:pPr>
      <w:r>
        <w:t xml:space="preserve">Đội ngũ cán bộ, đảng viên Đảng bộ thành phố Vinh từ thành phố đến cơ sở từng bước được tăng cường về số lượng và nâng cao về chất lượng, cơ bản đáp ứng được yêu cầu phục vụ nhân dân và sự phát triển của đất nước trong giai đoạn hiện nay. Chất lượng đội ngũ đảng viên tại Đảng bộ thành phố Vinh chuyển biến tích cực, trình độ học vấn, chuyên môn, lý luận chính trị được nâng cao hơn. Toàn thể cán bộ, đảng viên đã xây dựng kế hoạch, nội dung rèn luyện bản lĩnh chính trị, phẩm chất đạo đức, lối sống, tiên phong, gương mẫu, xây dựng mối quan hệ mật thiết với nhân dân. Nhìn chung, đại đa số cán bộ, đảng viên trong toàn Đảng bộ thành phố đều tin tưởng vào đường lối đổi mới và sự lãnh đạo của Đảng, kiên định với mục tiêu độc lập dân tộc gắn liền với CNXH trên nền tảng chủ nghĩa Mác - Lênin, tư tưởng Hồ Chí Minh; đồng tình với với các quan điểm, chủ trương của Đảng, chính sách, pháp luật của Nhà nước; tích cực đấu tranh phòng, chống tham nhũng, lãng phí, quan liêu và các biểu hiện khác. Tinh thần đoàn kết nội bộ, giúp đỡ đồng chí, đồng nghiệp, có lối sống trong sạch, giản dị, tiết kiệm ngày càng phát huy... góp phần xây dựng đội ngũ cán bộ, công chức, viên chức chuẩn mực về đạo đức công vụ, nghề nghiệp và chuyên môn; từng bước xây dựng nền hành chính chuyên nghiệp, trách nhiệm, năng động, </w:t>
      </w:r>
      <w:r>
        <w:lastRenderedPageBreak/>
        <w:t>minh bạch đáp ứng yêu cầu nhiệm vụ trong tình hình mới [12;2].</w:t>
      </w:r>
    </w:p>
    <w:p w14:paraId="6241216C" w14:textId="77777777" w:rsidR="006C67D4" w:rsidRDefault="00000000">
      <w:pPr>
        <w:ind w:left="-15" w:right="4"/>
      </w:pPr>
      <w:r>
        <w:t>Hầu hết cán bộ, đảng viên Đảng bộ thành phố Vinh đã nghiêm túc thực hiện tự phê bình và phê bình với tinh thần thẳng thắn, trung thực, cầu thị, xây dựng, nêu cao tinh thần trách nhiệm trong thảo luận, tham gia đóng góp ý kiến xây dựng chi bộ trong sạch, vững mạnh, qua đó đã phần nào khắc phục được cách làm mang tính hình thức, nể nang, né tránh, ngại va chạm.</w:t>
      </w:r>
    </w:p>
    <w:p w14:paraId="77AC1881" w14:textId="77777777" w:rsidR="006C67D4" w:rsidRDefault="00000000">
      <w:pPr>
        <w:ind w:left="-15" w:right="4"/>
      </w:pPr>
      <w:r>
        <w:t>Trong mối quan hệ với quần chúng, cán bộ, đảng viên luôn nêu cao tinh thần trách nhiệm, ý thức phục vụ nhân dân; lắng nghe ý kiến góp ý của quần chúng; kiên quyết đấu tranh với biểu hiện vô cảm, quan liêu, cửa quyền, hách dịch và các hành vi nhũng nhiễu, gây phiền hà cho nhân dân; cán bộ, đảng viên trong toàn Đảng bộ luôn tích cực tham gia các hoạt động của khu dân cư, gương mẫu thực hiện nghĩa vụ công dân, giữ mối liên hệ với cấp uỷ nơi cư trú. Hàng năm, 100% đảng viên đều được cấp uỷ nơi cư trú nhận xét, đánh giá tốt.</w:t>
      </w:r>
    </w:p>
    <w:p w14:paraId="2034F8C3" w14:textId="77777777" w:rsidR="006C67D4" w:rsidRDefault="00000000">
      <w:pPr>
        <w:ind w:left="-15" w:right="4"/>
      </w:pPr>
      <w:r>
        <w:t xml:space="preserve">Thực hiện trách nhiệm trong công tác, cán bộ, đảng viên, nhất là cán bộ lãnh đạo chủ chốt thường xuyên nêu gương về tinh thần trách nhiệm, tận tuỵ với công việc, lãnh đạo, chỉ đạo cơ quan, đơn vị hoàn thành nhiệm vụ được giao; tích cực học tập, nghiên cứu, nâng cao trình độ chuyên môn, nghiệp vụ, lý luận chính trị; chủ động, sáng </w:t>
      </w:r>
      <w:r>
        <w:lastRenderedPageBreak/>
        <w:t xml:space="preserve">tạo, dám nghĩ, dám làm, dám chịu trách nhiệm; thực hiện chức trách, nhiệm vụ được giao, góp phần khắc phục những hạn chế trong thực thi công vụ. Hằng năm, có 15% số đảng viên toàn Đảng bộ hoàn thành xuất sắc nhiệm vụ, số đảng viên còn lại hoàn thành tốt nhiệm vụ. </w:t>
      </w:r>
    </w:p>
    <w:p w14:paraId="2B3819E6" w14:textId="77777777" w:rsidR="006C67D4" w:rsidRDefault="00000000">
      <w:pPr>
        <w:ind w:left="-15" w:right="4"/>
      </w:pPr>
      <w:r>
        <w:t>Tuy nhiên, tình hình cán bộ, đảng viên trên địa bàn thành phố Vinh cũng có những diễn biến phức tạp: Một bộ phận cán bộ, đảng viên thiếu gương mẫu, giảm sút ý chí phấn đấu, phai nhạt lý tưởng, mất niềm tin, quan liêu,... đã làm ảnh hưởng xấu đến uy tín, năng lực lãnh đạo và sức chiến đấu của Đảng. Bên cạnh đó, một bộ phận có tâm trạng băn khoăn, nghi ngại về hiệu quả đấu tranh chống suy thoái tư tưởng chính trị, đạo đức lối sống, quan liêu, tham nhũng, lãng phí; nhiều vấn đề bức xúc của xã hội còn tồn đọng, kéo dài, chưa giải quyết kịp thời, dứt điểm, những tồn tại trong quản lý nhà nước, đặc biệt trong quản lý đất đai, trật tự đô thị... chưa được khắc phục. Một bộ phận tỏ ra khá lo lắng về biểu hiện phai nhạt lý tưởng cách mạng của một bộ phận cán bộ, đảng viên và trong giới trẻ; trước tác động của âm mưu, hoạt động “diễn biến hòa bình”, gây bạo loạn lật đổ của các thế lực thù địch, phản động, phần tử cơ hội chính trị [12; 5].</w:t>
      </w:r>
    </w:p>
    <w:p w14:paraId="224643DB" w14:textId="77777777" w:rsidR="006C67D4" w:rsidRDefault="00000000">
      <w:pPr>
        <w:spacing w:after="122"/>
        <w:ind w:left="-15" w:right="0"/>
      </w:pPr>
      <w:r>
        <w:rPr>
          <w:b/>
        </w:rPr>
        <w:t>2.2. Thực trạng công tác tuyên truyền việc học tập và làm theo tư tưởng, đạo đức, phong cách Hồ Chí Minh tại Đảng bộ thành phố Vinh trong thời gian qua</w:t>
      </w:r>
    </w:p>
    <w:p w14:paraId="7CA5DDFB" w14:textId="77777777" w:rsidR="006C67D4" w:rsidRDefault="00000000">
      <w:pPr>
        <w:spacing w:after="113" w:line="279" w:lineRule="auto"/>
        <w:ind w:left="-15" w:right="0"/>
      </w:pPr>
      <w:r>
        <w:rPr>
          <w:b/>
          <w:i/>
        </w:rPr>
        <w:lastRenderedPageBreak/>
        <w:t>2.2.1. Về chủ thể tuyên truyền</w:t>
      </w:r>
      <w:r>
        <w:rPr>
          <w:b/>
        </w:rPr>
        <w:t xml:space="preserve"> </w:t>
      </w:r>
      <w:r>
        <w:rPr>
          <w:b/>
          <w:i/>
        </w:rPr>
        <w:t>việc học tập và làm theo tư tưởng, đạo đức, phong cách Hồ Chí Minh</w:t>
      </w:r>
      <w:r>
        <w:rPr>
          <w:b/>
        </w:rPr>
        <w:t xml:space="preserve"> </w:t>
      </w:r>
      <w:r>
        <w:rPr>
          <w:b/>
          <w:i/>
        </w:rPr>
        <w:t>tại Đảng bộ thành phố Vinh</w:t>
      </w:r>
    </w:p>
    <w:p w14:paraId="0241D395" w14:textId="77777777" w:rsidR="006C67D4" w:rsidRDefault="00000000">
      <w:pPr>
        <w:spacing w:after="126"/>
        <w:ind w:left="-15" w:right="0"/>
      </w:pPr>
      <w:r>
        <w:rPr>
          <w:i/>
        </w:rPr>
        <w:t>Thành uỷ Vinh - chủ thể lãnh đạo, chỉ đạo công tác tuyên truyền</w:t>
      </w:r>
      <w:r>
        <w:rPr>
          <w:b/>
        </w:rPr>
        <w:t xml:space="preserve"> </w:t>
      </w:r>
      <w:r>
        <w:rPr>
          <w:i/>
        </w:rPr>
        <w:t>việc học tập và làm theo tư tưởng, đạo đức, phong cách Hồ Chí Minh</w:t>
      </w:r>
    </w:p>
    <w:p w14:paraId="325EB619" w14:textId="77777777" w:rsidR="006C67D4" w:rsidRDefault="00000000">
      <w:pPr>
        <w:ind w:left="-15" w:right="4"/>
      </w:pPr>
      <w:r>
        <w:t>Trong 5 năm thực hiện Chỉ thị 05-CT/TW (2016 - 2021), Thành ủy Vinh đã bám sát sự chỉ đạo của Trung ương, tỉnh và nhiệm vụ chính trị của địa phương, đã ban hành 7 kế hoạch, 10 hướng dẫn và 23 công văn để lãnh đạo và chỉ đạo việc tuyên truyền</w:t>
      </w:r>
      <w:r>
        <w:rPr>
          <w:b/>
          <w:i/>
        </w:rPr>
        <w:t xml:space="preserve"> </w:t>
      </w:r>
      <w:r>
        <w:t xml:space="preserve">việc học tập và làm theo tư tưởng, đạo đức, phong cách Hồ Chí Minh. Cụ thể: </w:t>
      </w:r>
    </w:p>
    <w:p w14:paraId="767CB50C" w14:textId="77777777" w:rsidR="006C67D4" w:rsidRDefault="00000000">
      <w:pPr>
        <w:ind w:left="-15" w:right="4"/>
      </w:pPr>
      <w:r>
        <w:t xml:space="preserve">Kế hoạch số 18-KH/ThU, ngày 30/8/2016 triển khai thực hiện Chỉ thị 05-CT/TW, ngày 15/5/2016 của Bộ Chính trị khóa XII về “Đẩy mạnh học tập và làm theo tư tưởng, đạo đức, phong cách Hồ Chí Minh” trên toàn Đảng bộ thành phố; </w:t>
      </w:r>
    </w:p>
    <w:p w14:paraId="293A87A5" w14:textId="77777777" w:rsidR="006C67D4" w:rsidRDefault="00000000">
      <w:pPr>
        <w:ind w:left="-15" w:right="4"/>
      </w:pPr>
      <w:r>
        <w:t>Hướng dẫn về tổ chức học tập, triển khai thực hiện chuyên đề “</w:t>
      </w:r>
      <w:r>
        <w:rPr>
          <w:i/>
        </w:rPr>
        <w:t>Những nội dung cơ bản của tư tưởng, đạo đức, phong cách Hồ Chí Minh</w:t>
      </w:r>
      <w:r>
        <w:t xml:space="preserve">”; 2 mẫu kế hoạch các nhân về “Học tập và làm theo tư tưởng, đạo đức, phong cách Hồ Chí Minh” để thực hiện trong toàn thành phố; Công văn về gửi báo cáo kết quả 1 năm triển khai thực hiện Chỉ thị số 05-CT/TW; Công văn về thực hiện một số nội dung chủ </w:t>
      </w:r>
      <w:r>
        <w:lastRenderedPageBreak/>
        <w:t xml:space="preserve">yếu trong học tập, sinh hoạt định kỳ, sinh hoạt chuyên đề thực hiện Chỉ thị số 05-CT/TW hàng năm; </w:t>
      </w:r>
    </w:p>
    <w:p w14:paraId="45728933" w14:textId="77777777" w:rsidR="006C67D4" w:rsidRDefault="00000000">
      <w:pPr>
        <w:ind w:left="-15" w:right="4"/>
      </w:pPr>
      <w:r>
        <w:t xml:space="preserve">Ngày 6/2/2018, BTV Thành ủy Vinh ban hành Công văn số 437-CV/ThU gợi ý một số nội dung thực hiện Chỉ thị số 05-CT/TW, ngày 15/5/2016 của Bộ Chính trị khóa XII gắn với thực hiện Nghị quyết Trung ương 4 (khóa XII) về “Tăng cường xây dựng, chỉnh đốn Đảng; ngăn chặn, đẩy lùi sự suy thoái về tư tưởng chính trị, đạo đức, lối sống, những biểu hiện “tự diễn biến”, “tự chuyển hóa” trong nội bộ”; </w:t>
      </w:r>
    </w:p>
    <w:p w14:paraId="56065593" w14:textId="77777777" w:rsidR="006C67D4" w:rsidRDefault="00000000">
      <w:pPr>
        <w:ind w:left="-15" w:right="4"/>
      </w:pPr>
      <w:r>
        <w:t xml:space="preserve">Xác định nhiệm vụ công tác trọng tâm năm 2019 trong thực hiện Chỉ thị số 05-CT/TW của Bộ Chính trị gắn với kỷ niệm 50 năm thực hiện Di chúc của Chủ tịch Hồ Chí Minh (1969 - 2019), 50 năm Bác gửi thư cho Tỉnh ủy và nhân dân tỉnh Nghệ An, BTV Thành ủy Vinh đã ban hành Kế hoạch số 173-KH/ThU, ngày 20/6/2019 về tổ chức đợt hoạt động với chủ đề “Nghệ An làm theo lời Bác dặn” giai đoạn 2019 - 2020; </w:t>
      </w:r>
    </w:p>
    <w:p w14:paraId="4C0DBF65" w14:textId="77777777" w:rsidR="006C67D4" w:rsidRDefault="00000000">
      <w:pPr>
        <w:ind w:left="-15" w:right="4"/>
      </w:pPr>
      <w:r>
        <w:t>Năm 2020, Thành uỷ Vinh đã ra hướng dẫn thực hiện chuyên đề “Tăng cường khối đại đoàn kết toàn dân tộc, xây dựng Đảng và hệ thống chính trị trong sạch, vững mạnh theo tư tưởng, đạo đức, phong cách Hồ Chí Minh” [4; 1]</w:t>
      </w:r>
    </w:p>
    <w:p w14:paraId="46745B1C" w14:textId="77777777" w:rsidR="006C67D4" w:rsidRDefault="00000000">
      <w:pPr>
        <w:ind w:left="-15" w:right="4"/>
      </w:pPr>
      <w:r>
        <w:t xml:space="preserve">Trong 2 năm (2021, 2022) triển khai thực hiện Kết luận số 01-KL/TW về tiếp tục thực hiện Chỉ thị số 05-CT/TW, </w:t>
      </w:r>
      <w:r>
        <w:lastRenderedPageBreak/>
        <w:t xml:space="preserve">ngày 15/5/2016 của Bộ Chính trị, Đảng bộ thành phố Vinh đã ban hành 6 kế hoạch và 1 hướng dẫn, cụ thể: </w:t>
      </w:r>
    </w:p>
    <w:p w14:paraId="78D81DB5" w14:textId="77777777" w:rsidR="006C67D4" w:rsidRDefault="00000000">
      <w:pPr>
        <w:ind w:left="-15" w:right="4"/>
      </w:pPr>
      <w:r>
        <w:t xml:space="preserve">Kế hoạch số 37-KH/Th.U, ngày 10/6/2021 của BTV Thành ủy về triển khai Kết luận số 01-KL/TW của Bộ Chính trị khóa XIII về tiếp tục thực hiện Chỉ thị số 05-CT/TW về “đẩy mạnh học tập và làm theo tư tưởng, đạo đức, phong cách Hồ Chí Minh” và nghiên cứu, học tập chuyên đề toàn khóa nhiệm kỳ Đại hội XIII của Đảng, chuyên đề năm 2021; Kế hoạch số 47-KH/Th.U, ngày 31/8/2021 của BTV Thành ủy về thực hiện Kết luận số 01-KL/TW, ngày 18/5/2021 của Bộ Chính trị về tiếp tục thực hiện Chỉ thị số 05-CT/TW của Bộ Chính trị về “đẩy mạnh học tập và làm theo tư tưởng, đạo đức, phong cách Hồ Chí Minh”; </w:t>
      </w:r>
    </w:p>
    <w:p w14:paraId="15F88F1C" w14:textId="77777777" w:rsidR="006C67D4" w:rsidRDefault="00000000">
      <w:pPr>
        <w:ind w:left="-15" w:right="4"/>
      </w:pPr>
      <w:r>
        <w:t xml:space="preserve">Hướng dẫn số 07-HD/Th.U, ngày 11/10/2021 của BTV Thành ủy về thực hiện Kết luận số 01-KL/TW, ngày 18/5/2021 về tiếp tục thực hiện Chỉ thị số 05-CT/TW, ngày 15/5/2016 của Bộ Chính trị về “đẩy mạnh học tập và làm theo tư tưởng, đạo đức, phong cách Hồ Chí Minh”; </w:t>
      </w:r>
    </w:p>
    <w:p w14:paraId="7B96DD71" w14:textId="77777777" w:rsidR="006C67D4" w:rsidRDefault="00000000">
      <w:pPr>
        <w:ind w:left="-15" w:right="4"/>
      </w:pPr>
      <w:r>
        <w:t xml:space="preserve">Kế hoạch số 87-KH/Th.U, ngày 23/3/2022 của BTV Thành ủy về xây dựng chuyên đề hằng năm về học tập và </w:t>
      </w:r>
    </w:p>
    <w:p w14:paraId="65BA21B3" w14:textId="77777777" w:rsidR="006C67D4" w:rsidRDefault="00000000">
      <w:pPr>
        <w:ind w:left="-15" w:right="4"/>
      </w:pPr>
      <w:r>
        <w:t xml:space="preserve">làm theo tư tưởng, đạo đức, phong cách Hồ Chí Minh; </w:t>
      </w:r>
    </w:p>
    <w:p w14:paraId="30ABAE5D" w14:textId="77777777" w:rsidR="006C67D4" w:rsidRDefault="00000000">
      <w:pPr>
        <w:ind w:left="-15" w:right="4"/>
      </w:pPr>
      <w:r>
        <w:t xml:space="preserve">Kế hoạch 104-KH/Th.U, ngày 28/6/2022 của BTV Thành ủy về quán triệt, tuyên truyền, phổ biến Chuyên đề </w:t>
      </w:r>
      <w:r>
        <w:lastRenderedPageBreak/>
        <w:t xml:space="preserve">năm 2022 về học tập và làm theo tư tưởng, đạo đức, phong cách Hồ Chí Minh; </w:t>
      </w:r>
    </w:p>
    <w:p w14:paraId="454CF390" w14:textId="77777777" w:rsidR="006C67D4" w:rsidRDefault="00000000">
      <w:pPr>
        <w:ind w:left="-15" w:right="4"/>
      </w:pPr>
      <w:r>
        <w:t>Kế hoạch số 121-KH/Th.U ngày 25/11/2022 của BTV Thành ủy về thực hiện Kết luận số 01-KL/TW, ngày 18/5/2021 về tiếp tục thực hiện Chỉ thị số 05-CT/TW, ngày 15/5/2016 của Bộ Chính trị về “</w:t>
      </w:r>
      <w:r>
        <w:rPr>
          <w:i/>
        </w:rPr>
        <w:t>đẩy mạnh học tập và làm theo tư tưởng, đạo đức, phong cách Hồ Chí Minh</w:t>
      </w:r>
      <w:r>
        <w:t xml:space="preserve">” năm 2023; </w:t>
      </w:r>
    </w:p>
    <w:p w14:paraId="3428A39F" w14:textId="77777777" w:rsidR="006C67D4" w:rsidRDefault="00000000">
      <w:pPr>
        <w:ind w:left="-15" w:right="4"/>
      </w:pPr>
      <w:r>
        <w:t>Kế hoạch 149-KH/Th.U, ngày 6/4/2023 của BTV Thành ủy về sơ kết 2 năm triển khai thực hiện Kết luận số 01-KL/TW về tiếp tục thực hiện Chỉ thị số 05-CT/TW, ngày 15/5/2016 của Bộ Chính trị (khóa XII) về “Đẩy mạnh học tập và làm theo tư tưởng, đạo đức, phong cách Hồ Chí Minh” [14; 1].</w:t>
      </w:r>
    </w:p>
    <w:p w14:paraId="1619C91B" w14:textId="77777777" w:rsidR="006C67D4" w:rsidRDefault="00000000">
      <w:pPr>
        <w:ind w:left="-15" w:right="4"/>
      </w:pPr>
      <w:r>
        <w:t xml:space="preserve">Dưới sự lãnh đạo của Thành ủy Vinh, trong thời gian qua, các cấp ủy, tổ chức đảng đã lãnh đạo, chỉ đạo tổ chức thực hiện Chỉ thị số 05 và Kết luận số 01 gắn với thực hiện Nghị quyết Trung ương 4 (khóa XI, XII) về xây dựng, chỉnh đốn Đảng, đạt được nhiều kết quả rất quan trọng, khá toàn diện, với nhiều cách làm mới, sáng tạo, thiết thực, tạo chuyển biến mạnh mẽ, tích cực, có sức lan tỏa trong Đảng và toàn xã hội. Việc học tập và làm theo tư tưởng, đạo đức, phong cách Hồ Chí Minh đã từng bước đi vào nền nếp, trở thành nhiệm vụ quan trọng, thường xuyên của mỗi cấp ủy, tổ chức đảng và cán bộ, đảng viên, đóng góp quan trọng </w:t>
      </w:r>
      <w:r>
        <w:lastRenderedPageBreak/>
        <w:t>vào công tác xây dựng, chỉnh đốn Đảng, thúc đẩy việc tự giác nêu gương của cán bộ, đảng viên, người đứng đầu, nhất là vai trò tiên phong, gương mẫu của các đồng chí Ủy viên Bộ Chính trị, Ủy viên Ban Bí thư và Ủy viên BCH Trung ương; góp phần kiềm chế, ngăn chặn tình trạng suy thoái về tư tưởng chính trị, đạo đức, lối sống, những biểu hiện “tự diễn biến”, “tự chuyển hóa” trong nội bộ, tích cực bảo vệ nền tảng tư tưởng của Đảng, đấu tranh phản bác các quan điểm sai trái, thù địch, củng cố niềm tin của nhân dân đối với Đảng, Nhà nước và chế độ XHCN. Những kết quả nêu trên là nhân tố quan trọng, góp phần vào sự thành công Đại hội XIII của Đảng, của công cuộc đổi mới, xây dựng và bảo vệ Tổ quốc.</w:t>
      </w:r>
    </w:p>
    <w:p w14:paraId="7644C914" w14:textId="77777777" w:rsidR="006C67D4" w:rsidRDefault="00000000">
      <w:pPr>
        <w:ind w:left="-15" w:right="4"/>
      </w:pPr>
      <w:r>
        <w:t>Có thể khẳng định, với sự triển khai tích cực, thường xuyên, có trọng tâm, trọng điểm ở các cấp ủy đảng, việc tổ chức thực hiện Chỉ thị số 05-CT/TW, ngày 15/5/2016 của Bộ Chính trị khóa XII và Kết luận số 01 của Bộ Chính trị khóa XII về đẩy mạnh học tập và làm theo tư tưởng, đạo đức, phong cách Hồ Chí Minh tại Đảng bộ thành phố Vinh được tiến hành nghiêm túc, đạt được những kết quả quan trọng, nhất là trong việc tạo ra các đợt sinh hoạt chính trị sâu rộng trong toàn Đảng bộ Thành phố, trở thành công việc thường xuyên của mỗi tổ chức đảng, mỗi đảng viên.</w:t>
      </w:r>
    </w:p>
    <w:p w14:paraId="47E2EDEA" w14:textId="77777777" w:rsidR="006C67D4" w:rsidRDefault="00000000">
      <w:pPr>
        <w:spacing w:after="126"/>
        <w:ind w:left="-15" w:right="0"/>
      </w:pPr>
      <w:r>
        <w:rPr>
          <w:i/>
        </w:rPr>
        <w:t xml:space="preserve">Ban Tuyên giáo Thành ủy Vinh - chủ thể tham mưu đã phát huy tốt vai trò hướng dẫn, chỉ đạo tuyên truyền việc </w:t>
      </w:r>
      <w:r>
        <w:rPr>
          <w:i/>
        </w:rPr>
        <w:lastRenderedPageBreak/>
        <w:t xml:space="preserve">đẩy mạnh học tập và làm theo tư tưởng, đạo đức, phong cách Hồ Chí Minh. </w:t>
      </w:r>
    </w:p>
    <w:p w14:paraId="67CE0857" w14:textId="77777777" w:rsidR="006C67D4" w:rsidRDefault="00000000">
      <w:pPr>
        <w:ind w:left="-15" w:right="4"/>
      </w:pPr>
      <w:r>
        <w:t xml:space="preserve">Với vai trò là cơ quan chuyên môn và nghiệp vụ về công tác tuyên giáo, BTG Thành ủy Vinh cũng chủ trì tham mưu, hướng dẫn, chỉ đạo CTTT về Chỉ thị số 05-CT/TW, Kết luận số 01-KL/TW, hướng dẫn, tổ chức nghiên cứu, học tập và triển khai tuyên truyền thực hiện các chuyên đề học tập và làm theo tư tưởng, đạo đức, phong cách Hồ Chí Minh toàn khóa, hằng năm sát với điều kiện thực tiễn của thành phố; Ban hành các văn bản hướng dẫn sơ kết, tổng kết việc thực hiện Chỉ thị số 05-CT/TW, Kết luận số 01-KL/TW nhằm đánh giá kết quả, tôn vinh khen thưởng, tuyên truyền gương các điển hình tiên tiến trong học tập và làm theo tư tưởng, đạo đức, phong cách Hồ Chí Minh theo từng giai đoạn.. </w:t>
      </w:r>
    </w:p>
    <w:p w14:paraId="6622E5BE" w14:textId="77777777" w:rsidR="006C67D4" w:rsidRDefault="00000000">
      <w:pPr>
        <w:ind w:left="-15" w:right="4"/>
      </w:pPr>
      <w:r>
        <w:t xml:space="preserve">BTG Thành uỷ Vinh hướng dẫn, định hướng đấu tranh phản bác các quan điểm sai trái, thù địch để bảo vệ nền tảng tư tưởng của Đảng; góp phần ngăn chặn, đẩy lùi tình trạng suy thoái về tư tưởng, chính trị, đạo đức, lối sống, những biểu hiện “tự diễn biến”, “tự chuyển hóa” trong cán bộ, đảng viên và quần chúng nhân dân; Thường xuyên nắm bắt tình hình dư luận xã hội, kịp thời định hướng thông tin, nhất là thông tin về các vụ việc bức xúc, nhạy cảm diễn ra trên địa bàn thành phố để kịp thời báo cáo BTV Thành ủy. </w:t>
      </w:r>
    </w:p>
    <w:p w14:paraId="63D498B1" w14:textId="77777777" w:rsidR="006C67D4" w:rsidRDefault="00000000">
      <w:pPr>
        <w:ind w:left="-15" w:right="4"/>
      </w:pPr>
      <w:r>
        <w:lastRenderedPageBreak/>
        <w:t xml:space="preserve">Chỉ đạo triển khai Cuộc vận động sáng tác, quảng bá các tác phẩm văn học, nghệ thuật, báo chí viết về đề tài “Học tập và làm theo tư tưởng, đạo đức, phong cách Hồ Chí Minh” (giai đoạn 1 từ năm 2016 đến 2018, giai đoạn 2 từ năm 2018 đến 2020),... </w:t>
      </w:r>
    </w:p>
    <w:p w14:paraId="6DF2A300" w14:textId="77777777" w:rsidR="006C67D4" w:rsidRDefault="00000000">
      <w:pPr>
        <w:ind w:left="-15" w:right="4"/>
      </w:pPr>
      <w:r>
        <w:t xml:space="preserve">Phối hợp với Ban Tổ chức Thành ủy tham mưu chỉ đạo gắn việc thực hiện Chỉ thị số 05-CT/TW với thực hiện Nghị quyết Trung ương 4 (khóa XII) về xây dựng, chỉnh đốn Đảng, cụ thể hóa các hướng dẫn về xây dựng bản đăng ký, cam kết học tập và làm theo của cán bộ, đảng viên và người đứng đầu [4, tr. 2]. </w:t>
      </w:r>
    </w:p>
    <w:p w14:paraId="10643C00" w14:textId="77777777" w:rsidR="006C67D4" w:rsidRDefault="00000000">
      <w:pPr>
        <w:spacing w:after="126"/>
        <w:ind w:left="-15" w:right="0"/>
      </w:pPr>
      <w:r>
        <w:rPr>
          <w:i/>
        </w:rPr>
        <w:t xml:space="preserve">Báo cáo viên, tuyên truyền viên - chủ thể trực tiếp đã tích cực, chủ động tuyên truyền học tập và làm theo tư tưởng, đạo đức, phong cách Hồ Chí Minh </w:t>
      </w:r>
    </w:p>
    <w:p w14:paraId="705E8F5C" w14:textId="77777777" w:rsidR="006C67D4" w:rsidRDefault="00000000">
      <w:pPr>
        <w:ind w:left="-15" w:right="4"/>
      </w:pPr>
      <w:r>
        <w:t xml:space="preserve">Tính đến tháng 12/2022, BTG Thành ủy gồm 7 đồng chí, 7/7 đồng chí thạc sĩ, 3 đồng chí có trình độ Cao cấp lý luận chính trị, 1 đồng chí đang học Cao cấp lý luận chính trị, 3 đồng chí Trung cấp lý luận chính trị. Đến nay, Thành ủy Vinh có 31 BCV cấp huyện và tương đương; 516 tuyên truyền viên cơ sở. Đội ngũ BCV, tuyên truyền viên các cấp được cơ cấu đủ các thành phần [12; 3]. Đội ngũ BCV thành phố bao gồm các đồng chí lãnh đạo, chuyên viên phụ trách BTG Thành ủy, Bí thư - Trưởng BTG Đảng bộ các phường, xã. Đội ngũ tuyên truyền viên được mở rộng các thành phần là đồng chí phụ trách công tác tuyên giáo các tổ chức </w:t>
      </w:r>
      <w:r>
        <w:lastRenderedPageBreak/>
        <w:t>cơ sở đảng, các đoàn thể, các phòng, ban, ngành, một số cá nhân tích cực trong CTTT,... Đội ngũ làm công tác BCV, tuyên truyền viên từ thành phố đến cơ sở đảm bảo đủ chuẩn về trình độ, nhiệt huyết, say mê với nghề, chủ động nắm bắt, cập nhật kiến thức, chủ động tự bồi dưỡng, rèn luyện, nâng cao năng lực hiệu quả công tác đáp ứng yêu cầu trong tình hình mới. Với lực lượng này, cơ bản đáp ứng yêu cầu, nhiệm vụ tuyên truyền học tập và làm theo tư tưởng, đạo đức, phong cách Hồ Chí Minh.</w:t>
      </w:r>
    </w:p>
    <w:p w14:paraId="76AEA192" w14:textId="77777777" w:rsidR="006C67D4" w:rsidRDefault="006C67D4">
      <w:pPr>
        <w:spacing w:after="0" w:line="259" w:lineRule="auto"/>
        <w:ind w:left="-1020" w:right="719" w:firstLine="0"/>
        <w:jc w:val="left"/>
      </w:pPr>
    </w:p>
    <w:tbl>
      <w:tblPr>
        <w:tblStyle w:val="TableGrid"/>
        <w:tblW w:w="6025" w:type="dxa"/>
        <w:tblInd w:w="0" w:type="dxa"/>
        <w:tblCellMar>
          <w:top w:w="0" w:type="dxa"/>
          <w:left w:w="0" w:type="dxa"/>
          <w:bottom w:w="0" w:type="dxa"/>
          <w:right w:w="0" w:type="dxa"/>
        </w:tblCellMar>
        <w:tblLook w:val="04A0" w:firstRow="1" w:lastRow="0" w:firstColumn="1" w:lastColumn="0" w:noHBand="0" w:noVBand="1"/>
      </w:tblPr>
      <w:tblGrid>
        <w:gridCol w:w="876"/>
        <w:gridCol w:w="5149"/>
      </w:tblGrid>
      <w:tr w:rsidR="006C67D4" w14:paraId="6D870840" w14:textId="77777777">
        <w:trPr>
          <w:trHeight w:val="8963"/>
        </w:trPr>
        <w:tc>
          <w:tcPr>
            <w:tcW w:w="886" w:type="dxa"/>
            <w:tcBorders>
              <w:top w:val="nil"/>
              <w:left w:val="nil"/>
              <w:bottom w:val="nil"/>
              <w:right w:val="nil"/>
            </w:tcBorders>
          </w:tcPr>
          <w:p w14:paraId="247966A3" w14:textId="77777777" w:rsidR="006C67D4" w:rsidRDefault="00000000">
            <w:pPr>
              <w:spacing w:after="0" w:line="259" w:lineRule="auto"/>
              <w:ind w:right="0" w:firstLine="0"/>
              <w:jc w:val="left"/>
            </w:pPr>
            <w:r>
              <w:rPr>
                <w:rFonts w:ascii="Calibri" w:eastAsia="Calibri" w:hAnsi="Calibri" w:cs="Calibri"/>
                <w:noProof/>
                <w:color w:val="000000"/>
                <w:sz w:val="22"/>
              </w:rPr>
              <w:lastRenderedPageBreak/>
              <mc:AlternateContent>
                <mc:Choice Requires="wpg">
                  <w:drawing>
                    <wp:inline distT="0" distB="0" distL="0" distR="0" wp14:anchorId="11532A31" wp14:editId="3E8656A5">
                      <wp:extent cx="555278" cy="5481861"/>
                      <wp:effectExtent l="0" t="0" r="0" b="0"/>
                      <wp:docPr id="100006" name="Group 100006"/>
                      <wp:cNvGraphicFramePr/>
                      <a:graphic xmlns:a="http://schemas.openxmlformats.org/drawingml/2006/main">
                        <a:graphicData uri="http://schemas.microsoft.com/office/word/2010/wordprocessingGroup">
                          <wpg:wgp>
                            <wpg:cNvGrpSpPr/>
                            <wpg:grpSpPr>
                              <a:xfrm>
                                <a:off x="0" y="0"/>
                                <a:ext cx="555278" cy="5481861"/>
                                <a:chOff x="0" y="0"/>
                                <a:chExt cx="555278" cy="5481861"/>
                              </a:xfrm>
                            </wpg:grpSpPr>
                            <wps:wsp>
                              <wps:cNvPr id="2563" name="Rectangle 2563"/>
                              <wps:cNvSpPr/>
                              <wps:spPr>
                                <a:xfrm rot="-5399999">
                                  <a:off x="-2726454" y="2574290"/>
                                  <a:ext cx="5634027" cy="181117"/>
                                </a:xfrm>
                                <a:prstGeom prst="rect">
                                  <a:avLst/>
                                </a:prstGeom>
                                <a:ln>
                                  <a:noFill/>
                                </a:ln>
                              </wps:spPr>
                              <wps:txbx>
                                <w:txbxContent>
                                  <w:p w14:paraId="16716EC2" w14:textId="77777777" w:rsidR="006C67D4" w:rsidRDefault="00000000">
                                    <w:pPr>
                                      <w:spacing w:after="160" w:line="259" w:lineRule="auto"/>
                                      <w:ind w:right="0" w:firstLine="0"/>
                                      <w:jc w:val="left"/>
                                    </w:pPr>
                                    <w:r>
                                      <w:rPr>
                                        <w:b/>
                                        <w:sz w:val="24"/>
                                      </w:rPr>
                                      <w:t>Bảng 2.1. Chất lượng của đội ngũ báo cáo viên, tuyên truyền viên</w:t>
                                    </w:r>
                                  </w:p>
                                </w:txbxContent>
                              </wps:txbx>
                              <wps:bodyPr horzOverflow="overflow" vert="horz" lIns="0" tIns="0" rIns="0" bIns="0" rtlCol="0">
                                <a:noAutofit/>
                              </wps:bodyPr>
                            </wps:wsp>
                            <wps:wsp>
                              <wps:cNvPr id="2564" name="Rectangle 2564"/>
                              <wps:cNvSpPr/>
                              <wps:spPr>
                                <a:xfrm rot="-5399999">
                                  <a:off x="-649874" y="414699"/>
                                  <a:ext cx="1480867" cy="181116"/>
                                </a:xfrm>
                                <a:prstGeom prst="rect">
                                  <a:avLst/>
                                </a:prstGeom>
                                <a:ln>
                                  <a:noFill/>
                                </a:ln>
                              </wps:spPr>
                              <wps:txbx>
                                <w:txbxContent>
                                  <w:p w14:paraId="1B43386E" w14:textId="77777777" w:rsidR="006C67D4" w:rsidRDefault="00000000">
                                    <w:pPr>
                                      <w:spacing w:after="160" w:line="259" w:lineRule="auto"/>
                                      <w:ind w:right="0" w:firstLine="0"/>
                                      <w:jc w:val="left"/>
                                    </w:pPr>
                                    <w:r>
                                      <w:rPr>
                                        <w:b/>
                                        <w:sz w:val="24"/>
                                      </w:rPr>
                                      <w:t xml:space="preserve"> các cấp uỷ đảng </w:t>
                                    </w:r>
                                  </w:p>
                                </w:txbxContent>
                              </wps:txbx>
                              <wps:bodyPr horzOverflow="overflow" vert="horz" lIns="0" tIns="0" rIns="0" bIns="0" rtlCol="0">
                                <a:noAutofit/>
                              </wps:bodyPr>
                            </wps:wsp>
                            <wps:wsp>
                              <wps:cNvPr id="2565" name="Rectangle 2565"/>
                              <wps:cNvSpPr/>
                              <wps:spPr>
                                <a:xfrm rot="-5399999">
                                  <a:off x="65222" y="16339"/>
                                  <a:ext cx="50673" cy="181116"/>
                                </a:xfrm>
                                <a:prstGeom prst="rect">
                                  <a:avLst/>
                                </a:prstGeom>
                                <a:ln>
                                  <a:noFill/>
                                </a:ln>
                              </wps:spPr>
                              <wps:txbx>
                                <w:txbxContent>
                                  <w:p w14:paraId="19384C37" w14:textId="77777777" w:rsidR="006C67D4" w:rsidRDefault="00000000">
                                    <w:pPr>
                                      <w:spacing w:after="160" w:line="259" w:lineRule="auto"/>
                                      <w:ind w:right="0" w:firstLine="0"/>
                                      <w:jc w:val="left"/>
                                    </w:pPr>
                                    <w:r>
                                      <w:rPr>
                                        <w:b/>
                                        <w:sz w:val="24"/>
                                      </w:rPr>
                                      <w:t xml:space="preserve"> </w:t>
                                    </w:r>
                                  </w:p>
                                </w:txbxContent>
                              </wps:txbx>
                              <wps:bodyPr horzOverflow="overflow" vert="horz" lIns="0" tIns="0" rIns="0" bIns="0" rtlCol="0">
                                <a:noAutofit/>
                              </wps:bodyPr>
                            </wps:wsp>
                            <wps:wsp>
                              <wps:cNvPr id="2566" name="Rectangle 2566"/>
                              <wps:cNvSpPr/>
                              <wps:spPr>
                                <a:xfrm rot="-5399999">
                                  <a:off x="-138412" y="2631472"/>
                                  <a:ext cx="838942" cy="181116"/>
                                </a:xfrm>
                                <a:prstGeom prst="rect">
                                  <a:avLst/>
                                </a:prstGeom>
                                <a:ln>
                                  <a:noFill/>
                                </a:ln>
                              </wps:spPr>
                              <wps:txbx>
                                <w:txbxContent>
                                  <w:p w14:paraId="22BDA5EA" w14:textId="77777777" w:rsidR="006C67D4" w:rsidRDefault="00000000">
                                    <w:pPr>
                                      <w:spacing w:after="160" w:line="259" w:lineRule="auto"/>
                                      <w:ind w:right="0" w:firstLine="0"/>
                                      <w:jc w:val="left"/>
                                    </w:pPr>
                                    <w:r>
                                      <w:rPr>
                                        <w:b/>
                                        <w:sz w:val="24"/>
                                      </w:rPr>
                                      <w:t>năm 2022</w:t>
                                    </w:r>
                                  </w:p>
                                </w:txbxContent>
                              </wps:txbx>
                              <wps:bodyPr horzOverflow="overflow" vert="horz" lIns="0" tIns="0" rIns="0" bIns="0" rtlCol="0">
                                <a:noAutofit/>
                              </wps:bodyPr>
                            </wps:wsp>
                            <wps:wsp>
                              <wps:cNvPr id="91010" name="Rectangle 91010"/>
                              <wps:cNvSpPr/>
                              <wps:spPr>
                                <a:xfrm rot="-5399999">
                                  <a:off x="168407" y="1476446"/>
                                  <a:ext cx="2539123" cy="184581"/>
                                </a:xfrm>
                                <a:prstGeom prst="rect">
                                  <a:avLst/>
                                </a:prstGeom>
                                <a:ln>
                                  <a:noFill/>
                                </a:ln>
                              </wps:spPr>
                              <wps:txbx>
                                <w:txbxContent>
                                  <w:p w14:paraId="79880DDA" w14:textId="77777777" w:rsidR="006C67D4" w:rsidRDefault="00000000">
                                    <w:pPr>
                                      <w:spacing w:after="160" w:line="259" w:lineRule="auto"/>
                                      <w:ind w:right="0" w:firstLine="0"/>
                                      <w:jc w:val="left"/>
                                    </w:pPr>
                                    <w:r>
                                      <w:rPr>
                                        <w:i/>
                                        <w:sz w:val="24"/>
                                      </w:rPr>
                                      <w:t>(</w:t>
                                    </w:r>
                                  </w:p>
                                </w:txbxContent>
                              </wps:txbx>
                              <wps:bodyPr horzOverflow="overflow" vert="horz" lIns="0" tIns="0" rIns="0" bIns="0" rtlCol="0">
                                <a:noAutofit/>
                              </wps:bodyPr>
                            </wps:wsp>
                            <wps:wsp>
                              <wps:cNvPr id="91016" name="Rectangle 91016"/>
                              <wps:cNvSpPr/>
                              <wps:spPr>
                                <a:xfrm rot="-5399999">
                                  <a:off x="-1689958" y="-381919"/>
                                  <a:ext cx="2539123" cy="184581"/>
                                </a:xfrm>
                                <a:prstGeom prst="rect">
                                  <a:avLst/>
                                </a:prstGeom>
                                <a:ln>
                                  <a:noFill/>
                                </a:ln>
                              </wps:spPr>
                              <wps:txbx>
                                <w:txbxContent>
                                  <w:p w14:paraId="4FA64FA6" w14:textId="77777777" w:rsidR="006C67D4" w:rsidRDefault="00000000">
                                    <w:pPr>
                                      <w:spacing w:after="160" w:line="259" w:lineRule="auto"/>
                                      <w:ind w:right="0" w:firstLine="0"/>
                                      <w:jc w:val="left"/>
                                    </w:pPr>
                                    <w:r>
                                      <w:rPr>
                                        <w:i/>
                                        <w:sz w:val="24"/>
                                      </w:rPr>
                                      <w:t>)</w:t>
                                    </w:r>
                                  </w:p>
                                </w:txbxContent>
                              </wps:txbx>
                              <wps:bodyPr horzOverflow="overflow" vert="horz" lIns="0" tIns="0" rIns="0" bIns="0" rtlCol="0">
                                <a:noAutofit/>
                              </wps:bodyPr>
                            </wps:wsp>
                            <wps:wsp>
                              <wps:cNvPr id="91019" name="Rectangle 91019"/>
                              <wps:cNvSpPr/>
                              <wps:spPr>
                                <a:xfrm rot="-5399999">
                                  <a:off x="-760775" y="547263"/>
                                  <a:ext cx="2539123" cy="184580"/>
                                </a:xfrm>
                                <a:prstGeom prst="rect">
                                  <a:avLst/>
                                </a:prstGeom>
                                <a:ln>
                                  <a:noFill/>
                                </a:ln>
                              </wps:spPr>
                              <wps:txbx>
                                <w:txbxContent>
                                  <w:p w14:paraId="56EA97DA" w14:textId="77777777" w:rsidR="006C67D4" w:rsidRDefault="00000000">
                                    <w:pPr>
                                      <w:spacing w:after="160" w:line="259" w:lineRule="auto"/>
                                      <w:ind w:right="0" w:firstLine="0"/>
                                      <w:jc w:val="left"/>
                                    </w:pPr>
                                    <w:r>
                                      <w:rPr>
                                        <w:i/>
                                        <w:sz w:val="24"/>
                                      </w:rPr>
                                      <w:t>Nguồn: nhóm tác giả điều tra</w:t>
                                    </w:r>
                                  </w:p>
                                </w:txbxContent>
                              </wps:txbx>
                              <wps:bodyPr horzOverflow="overflow" vert="horz" lIns="0" tIns="0" rIns="0" bIns="0" rtlCol="0">
                                <a:noAutofit/>
                              </wps:bodyPr>
                            </wps:wsp>
                          </wpg:wgp>
                        </a:graphicData>
                      </a:graphic>
                    </wp:inline>
                  </w:drawing>
                </mc:Choice>
                <mc:Fallback xmlns:a="http://schemas.openxmlformats.org/drawingml/2006/main">
                  <w:pict>
                    <v:group id="Group 100006" style="width:43.7227pt;height:431.643pt;mso-position-horizontal-relative:char;mso-position-vertical-relative:line" coordsize="5552,54818">
                      <v:rect id="Rectangle 2563" style="position:absolute;width:56340;height:1811;left:-27264;top:25742;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b w:val="1"/>
                                  <w:sz w:val="24"/>
                                </w:rPr>
                                <w:t xml:space="preserve">Bảng 2.1. Chất lượng của đội ngũ báo cáo viên, tuyên truyền viên</w:t>
                              </w:r>
                            </w:p>
                          </w:txbxContent>
                        </v:textbox>
                      </v:rect>
                      <v:rect id="Rectangle 2564" style="position:absolute;width:14808;height:1811;left:-6498;top:4146;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b w:val="1"/>
                                  <w:sz w:val="24"/>
                                </w:rPr>
                                <w:t xml:space="preserve"> các cấp uỷ đảng </w:t>
                              </w:r>
                            </w:p>
                          </w:txbxContent>
                        </v:textbox>
                      </v:rect>
                      <v:rect id="Rectangle 2565" style="position:absolute;width:506;height:1811;left:652;top:163;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b w:val="1"/>
                                  <w:sz w:val="24"/>
                                </w:rPr>
                                <w:t xml:space="preserve"> </w:t>
                              </w:r>
                            </w:p>
                          </w:txbxContent>
                        </v:textbox>
                      </v:rect>
                      <v:rect id="Rectangle 2566" style="position:absolute;width:8389;height:1811;left:-1384;top:26314;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b w:val="1"/>
                                  <w:sz w:val="24"/>
                                </w:rPr>
                                <w:t xml:space="preserve">năm 2022</w:t>
                              </w:r>
                            </w:p>
                          </w:txbxContent>
                        </v:textbox>
                      </v:rect>
                      <v:rect id="Rectangle 91010" style="position:absolute;width:25391;height:1845;left:1684;top:14764;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i w:val="1"/>
                                  <w:sz w:val="24"/>
                                </w:rPr>
                                <w:t xml:space="preserve">(</w:t>
                              </w:r>
                            </w:p>
                          </w:txbxContent>
                        </v:textbox>
                      </v:rect>
                      <v:rect id="Rectangle 91016" style="position:absolute;width:25391;height:1845;left:-16899;top:-3819;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i w:val="1"/>
                                  <w:sz w:val="24"/>
                                </w:rPr>
                                <w:t xml:space="preserve">)</w:t>
                              </w:r>
                            </w:p>
                          </w:txbxContent>
                        </v:textbox>
                      </v:rect>
                      <v:rect id="Rectangle 91019" style="position:absolute;width:25391;height:1845;left:-7607;top:5472;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i w:val="1"/>
                                  <w:sz w:val="24"/>
                                </w:rPr>
                                <w:t xml:space="preserve">Nguồn: nhóm tác giả điều tra</w:t>
                              </w:r>
                            </w:p>
                          </w:txbxContent>
                        </v:textbox>
                      </v:rect>
                    </v:group>
                  </w:pict>
                </mc:Fallback>
              </mc:AlternateContent>
            </w:r>
          </w:p>
        </w:tc>
        <w:tc>
          <w:tcPr>
            <w:tcW w:w="5138" w:type="dxa"/>
            <w:tcBorders>
              <w:top w:val="nil"/>
              <w:left w:val="nil"/>
              <w:bottom w:val="nil"/>
              <w:right w:val="nil"/>
            </w:tcBorders>
          </w:tcPr>
          <w:p w14:paraId="606333C9" w14:textId="77777777" w:rsidR="006C67D4" w:rsidRDefault="006C67D4">
            <w:pPr>
              <w:spacing w:after="0" w:line="259" w:lineRule="auto"/>
              <w:ind w:left="-1907" w:right="672" w:firstLine="0"/>
              <w:jc w:val="left"/>
            </w:pPr>
          </w:p>
          <w:tbl>
            <w:tblPr>
              <w:tblStyle w:val="TableGrid"/>
              <w:tblW w:w="5127" w:type="dxa"/>
              <w:tblInd w:w="12" w:type="dxa"/>
              <w:tblCellMar>
                <w:top w:w="17" w:type="dxa"/>
                <w:left w:w="0" w:type="dxa"/>
                <w:bottom w:w="14" w:type="dxa"/>
                <w:right w:w="22" w:type="dxa"/>
              </w:tblCellMar>
              <w:tblLook w:val="04A0" w:firstRow="1" w:lastRow="0" w:firstColumn="1" w:lastColumn="0" w:noHBand="0" w:noVBand="1"/>
            </w:tblPr>
            <w:tblGrid>
              <w:gridCol w:w="222"/>
              <w:gridCol w:w="442"/>
              <w:gridCol w:w="1105"/>
              <w:gridCol w:w="745"/>
              <w:gridCol w:w="1089"/>
              <w:gridCol w:w="1356"/>
              <w:gridCol w:w="168"/>
            </w:tblGrid>
            <w:tr w:rsidR="006C67D4" w14:paraId="5F0683FE" w14:textId="77777777">
              <w:trPr>
                <w:trHeight w:val="406"/>
              </w:trPr>
              <w:tc>
                <w:tcPr>
                  <w:tcW w:w="222" w:type="dxa"/>
                  <w:vMerge w:val="restart"/>
                  <w:tcBorders>
                    <w:top w:val="single" w:sz="4" w:space="0" w:color="181717"/>
                    <w:left w:val="single" w:sz="4" w:space="0" w:color="181717"/>
                    <w:bottom w:val="single" w:sz="4" w:space="0" w:color="181717"/>
                    <w:right w:val="single" w:sz="4" w:space="0" w:color="181717"/>
                  </w:tcBorders>
                </w:tcPr>
                <w:p w14:paraId="58C6852D" w14:textId="77777777" w:rsidR="006C67D4" w:rsidRDefault="00000000">
                  <w:pPr>
                    <w:spacing w:after="0" w:line="259" w:lineRule="auto"/>
                    <w:ind w:left="57" w:right="0" w:firstLine="0"/>
                    <w:jc w:val="left"/>
                  </w:pPr>
                  <w:r>
                    <w:rPr>
                      <w:rFonts w:ascii="Calibri" w:eastAsia="Calibri" w:hAnsi="Calibri" w:cs="Calibri"/>
                      <w:noProof/>
                      <w:color w:val="000000"/>
                      <w:sz w:val="22"/>
                    </w:rPr>
                    <mc:AlternateContent>
                      <mc:Choice Requires="wpg">
                        <w:drawing>
                          <wp:inline distT="0" distB="0" distL="0" distR="0" wp14:anchorId="42B6D54D" wp14:editId="7B21D13F">
                            <wp:extent cx="90785" cy="379252"/>
                            <wp:effectExtent l="0" t="0" r="0" b="0"/>
                            <wp:docPr id="97062" name="Group 97062"/>
                            <wp:cNvGraphicFramePr/>
                            <a:graphic xmlns:a="http://schemas.openxmlformats.org/drawingml/2006/main">
                              <a:graphicData uri="http://schemas.microsoft.com/office/word/2010/wordprocessingGroup">
                                <wpg:wgp>
                                  <wpg:cNvGrpSpPr/>
                                  <wpg:grpSpPr>
                                    <a:xfrm>
                                      <a:off x="0" y="0"/>
                                      <a:ext cx="90785" cy="379252"/>
                                      <a:chOff x="0" y="0"/>
                                      <a:chExt cx="90785" cy="379252"/>
                                    </a:xfrm>
                                  </wpg:grpSpPr>
                                  <wps:wsp>
                                    <wps:cNvPr id="2466" name="Rectangle 2466"/>
                                    <wps:cNvSpPr/>
                                    <wps:spPr>
                                      <a:xfrm rot="-5399999">
                                        <a:off x="-191830" y="66677"/>
                                        <a:ext cx="504406" cy="120744"/>
                                      </a:xfrm>
                                      <a:prstGeom prst="rect">
                                        <a:avLst/>
                                      </a:prstGeom>
                                      <a:ln>
                                        <a:noFill/>
                                      </a:ln>
                                    </wps:spPr>
                                    <wps:txbx>
                                      <w:txbxContent>
                                        <w:p w14:paraId="542694C5" w14:textId="77777777" w:rsidR="006C67D4" w:rsidRDefault="00000000">
                                          <w:pPr>
                                            <w:spacing w:after="160" w:line="259" w:lineRule="auto"/>
                                            <w:ind w:right="0" w:firstLine="0"/>
                                            <w:jc w:val="left"/>
                                          </w:pPr>
                                          <w:r>
                                            <w:rPr>
                                              <w:b/>
                                              <w:sz w:val="16"/>
                                            </w:rPr>
                                            <w:t>Trình độ</w:t>
                                          </w:r>
                                        </w:p>
                                      </w:txbxContent>
                                    </wps:txbx>
                                    <wps:bodyPr horzOverflow="overflow" vert="horz" lIns="0" tIns="0" rIns="0" bIns="0" rtlCol="0">
                                      <a:noAutofit/>
                                    </wps:bodyPr>
                                  </wps:wsp>
                                </wpg:wgp>
                              </a:graphicData>
                            </a:graphic>
                          </wp:inline>
                        </w:drawing>
                      </mc:Choice>
                      <mc:Fallback xmlns:a="http://schemas.openxmlformats.org/drawingml/2006/main">
                        <w:pict>
                          <v:group id="Group 97062" style="width:7.14844pt;height:29.8624pt;mso-position-horizontal-relative:char;mso-position-vertical-relative:line" coordsize="907,3792">
                            <v:rect id="Rectangle 2466" style="position:absolute;width:5044;height:1207;left:-1918;top:666;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b w:val="1"/>
                                        <w:sz w:val="16"/>
                                      </w:rPr>
                                      <w:t xml:space="preserve">Trình độ</w:t>
                                    </w:r>
                                  </w:p>
                                </w:txbxContent>
                              </v:textbox>
                            </v:rect>
                          </v:group>
                        </w:pict>
                      </mc:Fallback>
                    </mc:AlternateContent>
                  </w:r>
                </w:p>
              </w:tc>
              <w:tc>
                <w:tcPr>
                  <w:tcW w:w="442" w:type="dxa"/>
                  <w:vMerge w:val="restart"/>
                  <w:tcBorders>
                    <w:top w:val="single" w:sz="4" w:space="0" w:color="181717"/>
                    <w:left w:val="single" w:sz="4" w:space="0" w:color="181717"/>
                    <w:bottom w:val="single" w:sz="4" w:space="0" w:color="181717"/>
                    <w:right w:val="single" w:sz="4" w:space="0" w:color="181717"/>
                  </w:tcBorders>
                </w:tcPr>
                <w:p w14:paraId="52F00369" w14:textId="77777777" w:rsidR="006C67D4" w:rsidRDefault="00000000">
                  <w:pPr>
                    <w:spacing w:after="0" w:line="259" w:lineRule="auto"/>
                    <w:ind w:left="167" w:right="0" w:firstLine="0"/>
                    <w:jc w:val="left"/>
                  </w:pPr>
                  <w:r>
                    <w:rPr>
                      <w:rFonts w:ascii="Calibri" w:eastAsia="Calibri" w:hAnsi="Calibri" w:cs="Calibri"/>
                      <w:noProof/>
                      <w:color w:val="000000"/>
                      <w:sz w:val="22"/>
                    </w:rPr>
                    <mc:AlternateContent>
                      <mc:Choice Requires="wpg">
                        <w:drawing>
                          <wp:inline distT="0" distB="0" distL="0" distR="0" wp14:anchorId="5B655BC4" wp14:editId="5A7E4E09">
                            <wp:extent cx="90785" cy="714248"/>
                            <wp:effectExtent l="0" t="0" r="0" b="0"/>
                            <wp:docPr id="97133" name="Group 97133"/>
                            <wp:cNvGraphicFramePr/>
                            <a:graphic xmlns:a="http://schemas.openxmlformats.org/drawingml/2006/main">
                              <a:graphicData uri="http://schemas.microsoft.com/office/word/2010/wordprocessingGroup">
                                <wpg:wgp>
                                  <wpg:cNvGrpSpPr/>
                                  <wpg:grpSpPr>
                                    <a:xfrm>
                                      <a:off x="0" y="0"/>
                                      <a:ext cx="90785" cy="714248"/>
                                      <a:chOff x="0" y="0"/>
                                      <a:chExt cx="90785" cy="714248"/>
                                    </a:xfrm>
                                  </wpg:grpSpPr>
                                  <wps:wsp>
                                    <wps:cNvPr id="2472" name="Rectangle 2472"/>
                                    <wps:cNvSpPr/>
                                    <wps:spPr>
                                      <a:xfrm rot="-5399999">
                                        <a:off x="-414602" y="178901"/>
                                        <a:ext cx="949950" cy="120744"/>
                                      </a:xfrm>
                                      <a:prstGeom prst="rect">
                                        <a:avLst/>
                                      </a:prstGeom>
                                      <a:ln>
                                        <a:noFill/>
                                      </a:ln>
                                    </wps:spPr>
                                    <wps:txbx>
                                      <w:txbxContent>
                                        <w:p w14:paraId="3E095FD5" w14:textId="77777777" w:rsidR="006C67D4" w:rsidRDefault="00000000">
                                          <w:pPr>
                                            <w:spacing w:after="160" w:line="259" w:lineRule="auto"/>
                                            <w:ind w:right="0" w:firstLine="0"/>
                                            <w:jc w:val="left"/>
                                          </w:pPr>
                                          <w:r>
                                            <w:rPr>
                                              <w:b/>
                                              <w:i/>
                                              <w:sz w:val="16"/>
                                            </w:rPr>
                                            <w:t>Lý luận chính trị</w:t>
                                          </w:r>
                                        </w:p>
                                      </w:txbxContent>
                                    </wps:txbx>
                                    <wps:bodyPr horzOverflow="overflow" vert="horz" lIns="0" tIns="0" rIns="0" bIns="0" rtlCol="0">
                                      <a:noAutofit/>
                                    </wps:bodyPr>
                                  </wps:wsp>
                                </wpg:wgp>
                              </a:graphicData>
                            </a:graphic>
                          </wp:inline>
                        </w:drawing>
                      </mc:Choice>
                      <mc:Fallback xmlns:a="http://schemas.openxmlformats.org/drawingml/2006/main">
                        <w:pict>
                          <v:group id="Group 97133" style="width:7.14844pt;height:56.24pt;mso-position-horizontal-relative:char;mso-position-vertical-relative:line" coordsize="907,7142">
                            <v:rect id="Rectangle 2472" style="position:absolute;width:9499;height:1207;left:-4146;top:1789;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b w:val="1"/>
                                        <w:i w:val="1"/>
                                        <w:sz w:val="16"/>
                                      </w:rPr>
                                      <w:t xml:space="preserve">Lý luận chính trị</w:t>
                                    </w:r>
                                  </w:p>
                                </w:txbxContent>
                              </v:textbox>
                            </v:rect>
                          </v:group>
                        </w:pict>
                      </mc:Fallback>
                    </mc:AlternateContent>
                  </w:r>
                </w:p>
              </w:tc>
              <w:tc>
                <w:tcPr>
                  <w:tcW w:w="1104" w:type="dxa"/>
                  <w:tcBorders>
                    <w:top w:val="single" w:sz="4" w:space="0" w:color="181717"/>
                    <w:left w:val="single" w:sz="4" w:space="0" w:color="181717"/>
                    <w:bottom w:val="single" w:sz="4" w:space="0" w:color="181717"/>
                    <w:right w:val="single" w:sz="4" w:space="0" w:color="181717"/>
                  </w:tcBorders>
                </w:tcPr>
                <w:p w14:paraId="5CBFBAD8" w14:textId="77777777" w:rsidR="006C67D4" w:rsidRDefault="00000000">
                  <w:pPr>
                    <w:spacing w:after="0" w:line="259" w:lineRule="auto"/>
                    <w:ind w:left="497" w:right="0" w:firstLine="0"/>
                    <w:jc w:val="left"/>
                  </w:pPr>
                  <w:r>
                    <w:rPr>
                      <w:rFonts w:ascii="Calibri" w:eastAsia="Calibri" w:hAnsi="Calibri" w:cs="Calibri"/>
                      <w:noProof/>
                      <w:color w:val="000000"/>
                      <w:sz w:val="22"/>
                    </w:rPr>
                    <mc:AlternateContent>
                      <mc:Choice Requires="wpg">
                        <w:drawing>
                          <wp:inline distT="0" distB="0" distL="0" distR="0" wp14:anchorId="3A849553" wp14:editId="0B6153C4">
                            <wp:extent cx="92521" cy="118567"/>
                            <wp:effectExtent l="0" t="0" r="0" b="0"/>
                            <wp:docPr id="97176" name="Group 97176"/>
                            <wp:cNvGraphicFramePr/>
                            <a:graphic xmlns:a="http://schemas.openxmlformats.org/drawingml/2006/main">
                              <a:graphicData uri="http://schemas.microsoft.com/office/word/2010/wordprocessingGroup">
                                <wpg:wgp>
                                  <wpg:cNvGrpSpPr/>
                                  <wpg:grpSpPr>
                                    <a:xfrm>
                                      <a:off x="0" y="0"/>
                                      <a:ext cx="92521" cy="118567"/>
                                      <a:chOff x="0" y="0"/>
                                      <a:chExt cx="92521" cy="118567"/>
                                    </a:xfrm>
                                  </wpg:grpSpPr>
                                  <wps:wsp>
                                    <wps:cNvPr id="2497" name="Rectangle 2497"/>
                                    <wps:cNvSpPr/>
                                    <wps:spPr>
                                      <a:xfrm rot="-5399999">
                                        <a:off x="-17319" y="-21806"/>
                                        <a:ext cx="157694" cy="123054"/>
                                      </a:xfrm>
                                      <a:prstGeom prst="rect">
                                        <a:avLst/>
                                      </a:prstGeom>
                                      <a:ln>
                                        <a:noFill/>
                                      </a:ln>
                                    </wps:spPr>
                                    <wps:txbx>
                                      <w:txbxContent>
                                        <w:p w14:paraId="1DA2E5B9" w14:textId="77777777" w:rsidR="006C67D4" w:rsidRDefault="00000000">
                                          <w:pPr>
                                            <w:spacing w:after="160" w:line="259" w:lineRule="auto"/>
                                            <w:ind w:right="0" w:firstLine="0"/>
                                            <w:jc w:val="left"/>
                                          </w:pPr>
                                          <w:r>
                                            <w:rPr>
                                              <w:i/>
                                              <w:sz w:val="16"/>
                                            </w:rPr>
                                            <w:t>SC</w:t>
                                          </w:r>
                                        </w:p>
                                      </w:txbxContent>
                                    </wps:txbx>
                                    <wps:bodyPr horzOverflow="overflow" vert="horz" lIns="0" tIns="0" rIns="0" bIns="0" rtlCol="0">
                                      <a:noAutofit/>
                                    </wps:bodyPr>
                                  </wps:wsp>
                                </wpg:wgp>
                              </a:graphicData>
                            </a:graphic>
                          </wp:inline>
                        </w:drawing>
                      </mc:Choice>
                      <mc:Fallback xmlns:a="http://schemas.openxmlformats.org/drawingml/2006/main">
                        <w:pict>
                          <v:group id="Group 97176" style="width:7.28516pt;height:9.336pt;mso-position-horizontal-relative:char;mso-position-vertical-relative:line" coordsize="925,1185">
                            <v:rect id="Rectangle 2497" style="position:absolute;width:1576;height:1230;left:-173;top:-218;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i w:val="1"/>
                                        <w:sz w:val="16"/>
                                      </w:rPr>
                                      <w:t xml:space="preserve">SC</w:t>
                                    </w:r>
                                  </w:p>
                                </w:txbxContent>
                              </v:textbox>
                            </v:rect>
                          </v:group>
                        </w:pict>
                      </mc:Fallback>
                    </mc:AlternateContent>
                  </w:r>
                </w:p>
              </w:tc>
              <w:tc>
                <w:tcPr>
                  <w:tcW w:w="744" w:type="dxa"/>
                  <w:tcBorders>
                    <w:top w:val="single" w:sz="4" w:space="0" w:color="181717"/>
                    <w:left w:val="single" w:sz="4" w:space="0" w:color="181717"/>
                    <w:bottom w:val="single" w:sz="4" w:space="0" w:color="181717"/>
                    <w:right w:val="single" w:sz="4" w:space="0" w:color="181717"/>
                  </w:tcBorders>
                  <w:vAlign w:val="bottom"/>
                </w:tcPr>
                <w:p w14:paraId="426FD94B" w14:textId="77777777" w:rsidR="006C67D4" w:rsidRDefault="00000000">
                  <w:pPr>
                    <w:spacing w:after="0" w:line="259" w:lineRule="auto"/>
                    <w:ind w:left="317" w:right="0" w:firstLine="0"/>
                    <w:jc w:val="left"/>
                  </w:pPr>
                  <w:r>
                    <w:rPr>
                      <w:rFonts w:ascii="Calibri" w:eastAsia="Calibri" w:hAnsi="Calibri" w:cs="Calibri"/>
                      <w:noProof/>
                      <w:color w:val="000000"/>
                      <w:sz w:val="22"/>
                    </w:rPr>
                    <mc:AlternateContent>
                      <mc:Choice Requires="wpg">
                        <w:drawing>
                          <wp:inline distT="0" distB="0" distL="0" distR="0" wp14:anchorId="2FD74C0A" wp14:editId="718CDA32">
                            <wp:extent cx="92422" cy="50800"/>
                            <wp:effectExtent l="0" t="0" r="0" b="0"/>
                            <wp:docPr id="97182" name="Group 97182"/>
                            <wp:cNvGraphicFramePr/>
                            <a:graphic xmlns:a="http://schemas.openxmlformats.org/drawingml/2006/main">
                              <a:graphicData uri="http://schemas.microsoft.com/office/word/2010/wordprocessingGroup">
                                <wpg:wgp>
                                  <wpg:cNvGrpSpPr/>
                                  <wpg:grpSpPr>
                                    <a:xfrm>
                                      <a:off x="0" y="0"/>
                                      <a:ext cx="92422" cy="50800"/>
                                      <a:chOff x="0" y="0"/>
                                      <a:chExt cx="92422" cy="50800"/>
                                    </a:xfrm>
                                  </wpg:grpSpPr>
                                  <wps:wsp>
                                    <wps:cNvPr id="2513" name="Rectangle 2513"/>
                                    <wps:cNvSpPr/>
                                    <wps:spPr>
                                      <a:xfrm rot="-5399999">
                                        <a:off x="27679" y="-44442"/>
                                        <a:ext cx="67564" cy="122922"/>
                                      </a:xfrm>
                                      <a:prstGeom prst="rect">
                                        <a:avLst/>
                                      </a:prstGeom>
                                      <a:ln>
                                        <a:noFill/>
                                      </a:ln>
                                    </wps:spPr>
                                    <wps:txbx>
                                      <w:txbxContent>
                                        <w:p w14:paraId="5BA43671" w14:textId="77777777" w:rsidR="006C67D4" w:rsidRDefault="00000000">
                                          <w:pPr>
                                            <w:spacing w:after="160" w:line="259" w:lineRule="auto"/>
                                            <w:ind w:right="0" w:firstLine="0"/>
                                            <w:jc w:val="left"/>
                                          </w:pPr>
                                          <w:r>
                                            <w:rPr>
                                              <w:sz w:val="16"/>
                                            </w:rPr>
                                            <w:t>0</w:t>
                                          </w:r>
                                        </w:p>
                                      </w:txbxContent>
                                    </wps:txbx>
                                    <wps:bodyPr horzOverflow="overflow" vert="horz" lIns="0" tIns="0" rIns="0" bIns="0" rtlCol="0">
                                      <a:noAutofit/>
                                    </wps:bodyPr>
                                  </wps:wsp>
                                </wpg:wgp>
                              </a:graphicData>
                            </a:graphic>
                          </wp:inline>
                        </w:drawing>
                      </mc:Choice>
                      <mc:Fallback xmlns:a="http://schemas.openxmlformats.org/drawingml/2006/main">
                        <w:pict>
                          <v:group id="Group 97182" style="width:7.27734pt;height:4pt;mso-position-horizontal-relative:char;mso-position-vertical-relative:line" coordsize="924,508">
                            <v:rect id="Rectangle 2513" style="position:absolute;width:675;height:1229;left:276;top:-444;rotation:270;" filled="f" stroked="f">
                              <v:textbox inset="0,0,0,0" style="layout-flow:vertical;mso-layout-flow-alt:bottom-to-top">
                                <w:txbxContent>
                                  <w:p>
                                    <w:pPr>
                                      <w:spacing w:before="0" w:after="160" w:line="259" w:lineRule="auto"/>
                                      <w:ind w:right="0" w:firstLine="0"/>
                                      <w:jc w:val="left"/>
                                    </w:pPr>
                                    <w:r>
                                      <w:rPr>
                                        <w:sz w:val="16"/>
                                      </w:rPr>
                                      <w:t xml:space="preserve">0</w:t>
                                    </w:r>
                                  </w:p>
                                </w:txbxContent>
                              </v:textbox>
                            </v:rect>
                          </v:group>
                        </w:pict>
                      </mc:Fallback>
                    </mc:AlternateContent>
                  </w:r>
                </w:p>
              </w:tc>
              <w:tc>
                <w:tcPr>
                  <w:tcW w:w="1090" w:type="dxa"/>
                  <w:tcBorders>
                    <w:top w:val="single" w:sz="4" w:space="0" w:color="181717"/>
                    <w:left w:val="single" w:sz="4" w:space="0" w:color="181717"/>
                    <w:bottom w:val="single" w:sz="4" w:space="0" w:color="181717"/>
                    <w:right w:val="single" w:sz="4" w:space="0" w:color="181717"/>
                  </w:tcBorders>
                </w:tcPr>
                <w:p w14:paraId="57EFF081" w14:textId="77777777" w:rsidR="006C67D4" w:rsidRDefault="00000000">
                  <w:pPr>
                    <w:spacing w:after="0" w:line="259" w:lineRule="auto"/>
                    <w:ind w:left="490" w:right="0" w:firstLine="0"/>
                    <w:jc w:val="left"/>
                  </w:pPr>
                  <w:r>
                    <w:rPr>
                      <w:rFonts w:ascii="Calibri" w:eastAsia="Calibri" w:hAnsi="Calibri" w:cs="Calibri"/>
                      <w:noProof/>
                      <w:color w:val="000000"/>
                      <w:sz w:val="22"/>
                    </w:rPr>
                    <mc:AlternateContent>
                      <mc:Choice Requires="wpg">
                        <w:drawing>
                          <wp:inline distT="0" distB="0" distL="0" distR="0" wp14:anchorId="439BA3B4" wp14:editId="44E40DD4">
                            <wp:extent cx="92422" cy="152400"/>
                            <wp:effectExtent l="0" t="0" r="0" b="0"/>
                            <wp:docPr id="97190" name="Group 97190"/>
                            <wp:cNvGraphicFramePr/>
                            <a:graphic xmlns:a="http://schemas.openxmlformats.org/drawingml/2006/main">
                              <a:graphicData uri="http://schemas.microsoft.com/office/word/2010/wordprocessingGroup">
                                <wpg:wgp>
                                  <wpg:cNvGrpSpPr/>
                                  <wpg:grpSpPr>
                                    <a:xfrm>
                                      <a:off x="0" y="0"/>
                                      <a:ext cx="92422" cy="152400"/>
                                      <a:chOff x="0" y="0"/>
                                      <a:chExt cx="92422" cy="152400"/>
                                    </a:xfrm>
                                  </wpg:grpSpPr>
                                  <wps:wsp>
                                    <wps:cNvPr id="2536" name="Rectangle 2536"/>
                                    <wps:cNvSpPr/>
                                    <wps:spPr>
                                      <a:xfrm rot="-5399999">
                                        <a:off x="-39884" y="-10406"/>
                                        <a:ext cx="202692" cy="122922"/>
                                      </a:xfrm>
                                      <a:prstGeom prst="rect">
                                        <a:avLst/>
                                      </a:prstGeom>
                                      <a:ln>
                                        <a:noFill/>
                                      </a:ln>
                                    </wps:spPr>
                                    <wps:txbx>
                                      <w:txbxContent>
                                        <w:p w14:paraId="5F2BB492" w14:textId="77777777" w:rsidR="006C67D4" w:rsidRDefault="00000000">
                                          <w:pPr>
                                            <w:spacing w:after="160" w:line="259" w:lineRule="auto"/>
                                            <w:ind w:right="0" w:firstLine="0"/>
                                            <w:jc w:val="left"/>
                                          </w:pPr>
                                          <w:r>
                                            <w:rPr>
                                              <w:sz w:val="16"/>
                                            </w:rPr>
                                            <w:t>131</w:t>
                                          </w:r>
                                        </w:p>
                                      </w:txbxContent>
                                    </wps:txbx>
                                    <wps:bodyPr horzOverflow="overflow" vert="horz" lIns="0" tIns="0" rIns="0" bIns="0" rtlCol="0">
                                      <a:noAutofit/>
                                    </wps:bodyPr>
                                  </wps:wsp>
                                </wpg:wgp>
                              </a:graphicData>
                            </a:graphic>
                          </wp:inline>
                        </w:drawing>
                      </mc:Choice>
                      <mc:Fallback xmlns:a="http://schemas.openxmlformats.org/drawingml/2006/main">
                        <w:pict>
                          <v:group id="Group 97190" style="width:7.27734pt;height:12pt;mso-position-horizontal-relative:char;mso-position-vertical-relative:line" coordsize="924,1524">
                            <v:rect id="Rectangle 2536" style="position:absolute;width:2026;height:1229;left:-398;top:-104;rotation:270;" filled="f" stroked="f">
                              <v:textbox inset="0,0,0,0" style="layout-flow:vertical;mso-layout-flow-alt:bottom-to-top">
                                <w:txbxContent>
                                  <w:p>
                                    <w:pPr>
                                      <w:spacing w:before="0" w:after="160" w:line="259" w:lineRule="auto"/>
                                      <w:ind w:right="0" w:firstLine="0"/>
                                      <w:jc w:val="left"/>
                                    </w:pPr>
                                    <w:r>
                                      <w:rPr>
                                        <w:sz w:val="16"/>
                                      </w:rPr>
                                      <w:t xml:space="preserve">131</w:t>
                                    </w:r>
                                  </w:p>
                                </w:txbxContent>
                              </v:textbox>
                            </v:rect>
                          </v:group>
                        </w:pict>
                      </mc:Fallback>
                    </mc:AlternateContent>
                  </w:r>
                </w:p>
              </w:tc>
              <w:tc>
                <w:tcPr>
                  <w:tcW w:w="1357" w:type="dxa"/>
                  <w:tcBorders>
                    <w:top w:val="single" w:sz="4" w:space="0" w:color="181717"/>
                    <w:left w:val="single" w:sz="4" w:space="0" w:color="181717"/>
                    <w:bottom w:val="single" w:sz="4" w:space="0" w:color="181717"/>
                    <w:right w:val="nil"/>
                  </w:tcBorders>
                </w:tcPr>
                <w:p w14:paraId="2AEA7209" w14:textId="77777777" w:rsidR="006C67D4" w:rsidRDefault="00000000">
                  <w:pPr>
                    <w:spacing w:after="0" w:line="259" w:lineRule="auto"/>
                    <w:ind w:left="707" w:right="0" w:firstLine="0"/>
                    <w:jc w:val="left"/>
                  </w:pPr>
                  <w:r>
                    <w:rPr>
                      <w:rFonts w:ascii="Calibri" w:eastAsia="Calibri" w:hAnsi="Calibri" w:cs="Calibri"/>
                      <w:noProof/>
                      <w:color w:val="000000"/>
                      <w:sz w:val="22"/>
                    </w:rPr>
                    <mc:AlternateContent>
                      <mc:Choice Requires="wpg">
                        <w:drawing>
                          <wp:inline distT="0" distB="0" distL="0" distR="0" wp14:anchorId="7BF344E5" wp14:editId="3EA6FEF3">
                            <wp:extent cx="92422" cy="101600"/>
                            <wp:effectExtent l="0" t="0" r="0" b="0"/>
                            <wp:docPr id="97200" name="Group 97200"/>
                            <wp:cNvGraphicFramePr/>
                            <a:graphic xmlns:a="http://schemas.openxmlformats.org/drawingml/2006/main">
                              <a:graphicData uri="http://schemas.microsoft.com/office/word/2010/wordprocessingGroup">
                                <wpg:wgp>
                                  <wpg:cNvGrpSpPr/>
                                  <wpg:grpSpPr>
                                    <a:xfrm>
                                      <a:off x="0" y="0"/>
                                      <a:ext cx="92422" cy="101600"/>
                                      <a:chOff x="0" y="0"/>
                                      <a:chExt cx="92422" cy="101600"/>
                                    </a:xfrm>
                                  </wpg:grpSpPr>
                                  <wps:wsp>
                                    <wps:cNvPr id="2562" name="Rectangle 2562"/>
                                    <wps:cNvSpPr/>
                                    <wps:spPr>
                                      <a:xfrm rot="-5399999">
                                        <a:off x="-6102" y="-27424"/>
                                        <a:ext cx="135128" cy="122922"/>
                                      </a:xfrm>
                                      <a:prstGeom prst="rect">
                                        <a:avLst/>
                                      </a:prstGeom>
                                      <a:ln>
                                        <a:noFill/>
                                      </a:ln>
                                    </wps:spPr>
                                    <wps:txbx>
                                      <w:txbxContent>
                                        <w:p w14:paraId="68B9029B" w14:textId="77777777" w:rsidR="006C67D4" w:rsidRDefault="00000000">
                                          <w:pPr>
                                            <w:spacing w:after="160" w:line="259" w:lineRule="auto"/>
                                            <w:ind w:right="0" w:firstLine="0"/>
                                            <w:jc w:val="left"/>
                                          </w:pPr>
                                          <w:r>
                                            <w:rPr>
                                              <w:sz w:val="16"/>
                                            </w:rPr>
                                            <w:t>34</w:t>
                                          </w:r>
                                        </w:p>
                                      </w:txbxContent>
                                    </wps:txbx>
                                    <wps:bodyPr horzOverflow="overflow" vert="horz" lIns="0" tIns="0" rIns="0" bIns="0" rtlCol="0">
                                      <a:noAutofit/>
                                    </wps:bodyPr>
                                  </wps:wsp>
                                </wpg:wgp>
                              </a:graphicData>
                            </a:graphic>
                          </wp:inline>
                        </w:drawing>
                      </mc:Choice>
                      <mc:Fallback xmlns:a="http://schemas.openxmlformats.org/drawingml/2006/main">
                        <w:pict>
                          <v:group id="Group 97200" style="width:7.27734pt;height:8pt;mso-position-horizontal-relative:char;mso-position-vertical-relative:line" coordsize="924,1016">
                            <v:rect id="Rectangle 2562" style="position:absolute;width:1351;height:1229;left:-61;top:-274;rotation:270;" filled="f" stroked="f">
                              <v:textbox inset="0,0,0,0" style="layout-flow:vertical;mso-layout-flow-alt:bottom-to-top">
                                <w:txbxContent>
                                  <w:p>
                                    <w:pPr>
                                      <w:spacing w:before="0" w:after="160" w:line="259" w:lineRule="auto"/>
                                      <w:ind w:right="0" w:firstLine="0"/>
                                      <w:jc w:val="left"/>
                                    </w:pPr>
                                    <w:r>
                                      <w:rPr>
                                        <w:sz w:val="16"/>
                                      </w:rPr>
                                      <w:t xml:space="preserve">34</w:t>
                                    </w:r>
                                  </w:p>
                                </w:txbxContent>
                              </v:textbox>
                            </v:rect>
                          </v:group>
                        </w:pict>
                      </mc:Fallback>
                    </mc:AlternateContent>
                  </w:r>
                </w:p>
              </w:tc>
              <w:tc>
                <w:tcPr>
                  <w:tcW w:w="168" w:type="dxa"/>
                  <w:tcBorders>
                    <w:top w:val="single" w:sz="4" w:space="0" w:color="181717"/>
                    <w:left w:val="nil"/>
                    <w:bottom w:val="single" w:sz="4" w:space="0" w:color="181717"/>
                    <w:right w:val="single" w:sz="4" w:space="0" w:color="181717"/>
                  </w:tcBorders>
                </w:tcPr>
                <w:p w14:paraId="7F258FB1" w14:textId="77777777" w:rsidR="006C67D4" w:rsidRDefault="006C67D4">
                  <w:pPr>
                    <w:spacing w:after="160" w:line="259" w:lineRule="auto"/>
                    <w:ind w:right="0" w:firstLine="0"/>
                    <w:jc w:val="left"/>
                  </w:pPr>
                </w:p>
              </w:tc>
            </w:tr>
            <w:tr w:rsidR="006C67D4" w14:paraId="109EC911" w14:textId="77777777">
              <w:trPr>
                <w:trHeight w:val="476"/>
              </w:trPr>
              <w:tc>
                <w:tcPr>
                  <w:tcW w:w="0" w:type="auto"/>
                  <w:vMerge/>
                  <w:tcBorders>
                    <w:top w:val="nil"/>
                    <w:left w:val="single" w:sz="4" w:space="0" w:color="181717"/>
                    <w:bottom w:val="nil"/>
                    <w:right w:val="single" w:sz="4" w:space="0" w:color="181717"/>
                  </w:tcBorders>
                </w:tcPr>
                <w:p w14:paraId="18028982" w14:textId="77777777" w:rsidR="006C67D4" w:rsidRDefault="006C67D4">
                  <w:pPr>
                    <w:spacing w:after="160" w:line="259" w:lineRule="auto"/>
                    <w:ind w:right="0" w:firstLine="0"/>
                    <w:jc w:val="left"/>
                  </w:pPr>
                </w:p>
              </w:tc>
              <w:tc>
                <w:tcPr>
                  <w:tcW w:w="0" w:type="auto"/>
                  <w:vMerge/>
                  <w:tcBorders>
                    <w:top w:val="nil"/>
                    <w:left w:val="single" w:sz="4" w:space="0" w:color="181717"/>
                    <w:bottom w:val="nil"/>
                    <w:right w:val="single" w:sz="4" w:space="0" w:color="181717"/>
                  </w:tcBorders>
                </w:tcPr>
                <w:p w14:paraId="3461F8B9" w14:textId="77777777" w:rsidR="006C67D4" w:rsidRDefault="006C67D4">
                  <w:pPr>
                    <w:spacing w:after="160" w:line="259" w:lineRule="auto"/>
                    <w:ind w:right="0" w:firstLine="0"/>
                    <w:jc w:val="left"/>
                  </w:pPr>
                </w:p>
              </w:tc>
              <w:tc>
                <w:tcPr>
                  <w:tcW w:w="1104" w:type="dxa"/>
                  <w:tcBorders>
                    <w:top w:val="single" w:sz="4" w:space="0" w:color="181717"/>
                    <w:left w:val="single" w:sz="4" w:space="0" w:color="181717"/>
                    <w:bottom w:val="single" w:sz="4" w:space="0" w:color="181717"/>
                    <w:right w:val="single" w:sz="4" w:space="0" w:color="181717"/>
                  </w:tcBorders>
                  <w:vAlign w:val="center"/>
                </w:tcPr>
                <w:p w14:paraId="2D8FA966" w14:textId="77777777" w:rsidR="006C67D4" w:rsidRDefault="00000000">
                  <w:pPr>
                    <w:spacing w:after="0" w:line="259" w:lineRule="auto"/>
                    <w:ind w:left="497" w:right="0" w:firstLine="0"/>
                    <w:jc w:val="left"/>
                  </w:pPr>
                  <w:r>
                    <w:rPr>
                      <w:rFonts w:ascii="Calibri" w:eastAsia="Calibri" w:hAnsi="Calibri" w:cs="Calibri"/>
                      <w:noProof/>
                      <w:color w:val="000000"/>
                      <w:sz w:val="22"/>
                    </w:rPr>
                    <mc:AlternateContent>
                      <mc:Choice Requires="wpg">
                        <w:drawing>
                          <wp:inline distT="0" distB="0" distL="0" distR="0" wp14:anchorId="278F9090" wp14:editId="49A9A773">
                            <wp:extent cx="92521" cy="124257"/>
                            <wp:effectExtent l="0" t="0" r="0" b="0"/>
                            <wp:docPr id="97213" name="Group 97213"/>
                            <wp:cNvGraphicFramePr/>
                            <a:graphic xmlns:a="http://schemas.openxmlformats.org/drawingml/2006/main">
                              <a:graphicData uri="http://schemas.microsoft.com/office/word/2010/wordprocessingGroup">
                                <wpg:wgp>
                                  <wpg:cNvGrpSpPr/>
                                  <wpg:grpSpPr>
                                    <a:xfrm>
                                      <a:off x="0" y="0"/>
                                      <a:ext cx="92521" cy="124257"/>
                                      <a:chOff x="0" y="0"/>
                                      <a:chExt cx="92521" cy="124257"/>
                                    </a:xfrm>
                                  </wpg:grpSpPr>
                                  <wps:wsp>
                                    <wps:cNvPr id="2496" name="Rectangle 2496"/>
                                    <wps:cNvSpPr/>
                                    <wps:spPr>
                                      <a:xfrm rot="-5399999">
                                        <a:off x="-21103" y="-19900"/>
                                        <a:ext cx="165262" cy="123054"/>
                                      </a:xfrm>
                                      <a:prstGeom prst="rect">
                                        <a:avLst/>
                                      </a:prstGeom>
                                      <a:ln>
                                        <a:noFill/>
                                      </a:ln>
                                    </wps:spPr>
                                    <wps:txbx>
                                      <w:txbxContent>
                                        <w:p w14:paraId="21EAA212" w14:textId="77777777" w:rsidR="006C67D4" w:rsidRDefault="00000000">
                                          <w:pPr>
                                            <w:spacing w:after="160" w:line="259" w:lineRule="auto"/>
                                            <w:ind w:right="0" w:firstLine="0"/>
                                            <w:jc w:val="left"/>
                                          </w:pPr>
                                          <w:r>
                                            <w:rPr>
                                              <w:i/>
                                              <w:sz w:val="16"/>
                                            </w:rPr>
                                            <w:t>TC</w:t>
                                          </w:r>
                                        </w:p>
                                      </w:txbxContent>
                                    </wps:txbx>
                                    <wps:bodyPr horzOverflow="overflow" vert="horz" lIns="0" tIns="0" rIns="0" bIns="0" rtlCol="0">
                                      <a:noAutofit/>
                                    </wps:bodyPr>
                                  </wps:wsp>
                                </wpg:wgp>
                              </a:graphicData>
                            </a:graphic>
                          </wp:inline>
                        </w:drawing>
                      </mc:Choice>
                      <mc:Fallback xmlns:a="http://schemas.openxmlformats.org/drawingml/2006/main">
                        <w:pict>
                          <v:group id="Group 97213" style="width:7.28516pt;height:9.784pt;mso-position-horizontal-relative:char;mso-position-vertical-relative:line" coordsize="925,1242">
                            <v:rect id="Rectangle 2496" style="position:absolute;width:1652;height:1230;left:-211;top:-199;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i w:val="1"/>
                                        <w:sz w:val="16"/>
                                      </w:rPr>
                                      <w:t xml:space="preserve">TC</w:t>
                                    </w:r>
                                  </w:p>
                                </w:txbxContent>
                              </v:textbox>
                            </v:rect>
                          </v:group>
                        </w:pict>
                      </mc:Fallback>
                    </mc:AlternateContent>
                  </w:r>
                </w:p>
              </w:tc>
              <w:tc>
                <w:tcPr>
                  <w:tcW w:w="744" w:type="dxa"/>
                  <w:tcBorders>
                    <w:top w:val="single" w:sz="4" w:space="0" w:color="181717"/>
                    <w:left w:val="single" w:sz="4" w:space="0" w:color="181717"/>
                    <w:bottom w:val="single" w:sz="4" w:space="0" w:color="181717"/>
                    <w:right w:val="single" w:sz="4" w:space="0" w:color="181717"/>
                  </w:tcBorders>
                </w:tcPr>
                <w:p w14:paraId="7B627FE0" w14:textId="77777777" w:rsidR="006C67D4" w:rsidRDefault="00000000">
                  <w:pPr>
                    <w:spacing w:after="0" w:line="259" w:lineRule="auto"/>
                    <w:ind w:left="317" w:right="0" w:firstLine="0"/>
                    <w:jc w:val="left"/>
                  </w:pPr>
                  <w:r>
                    <w:rPr>
                      <w:rFonts w:ascii="Calibri" w:eastAsia="Calibri" w:hAnsi="Calibri" w:cs="Calibri"/>
                      <w:noProof/>
                      <w:color w:val="000000"/>
                      <w:sz w:val="22"/>
                    </w:rPr>
                    <mc:AlternateContent>
                      <mc:Choice Requires="wpg">
                        <w:drawing>
                          <wp:inline distT="0" distB="0" distL="0" distR="0" wp14:anchorId="0C89B707" wp14:editId="1A3F4FA0">
                            <wp:extent cx="92422" cy="101600"/>
                            <wp:effectExtent l="0" t="0" r="0" b="0"/>
                            <wp:docPr id="97220" name="Group 97220"/>
                            <wp:cNvGraphicFramePr/>
                            <a:graphic xmlns:a="http://schemas.openxmlformats.org/drawingml/2006/main">
                              <a:graphicData uri="http://schemas.microsoft.com/office/word/2010/wordprocessingGroup">
                                <wpg:wgp>
                                  <wpg:cNvGrpSpPr/>
                                  <wpg:grpSpPr>
                                    <a:xfrm>
                                      <a:off x="0" y="0"/>
                                      <a:ext cx="92422" cy="101600"/>
                                      <a:chOff x="0" y="0"/>
                                      <a:chExt cx="92422" cy="101600"/>
                                    </a:xfrm>
                                  </wpg:grpSpPr>
                                  <wps:wsp>
                                    <wps:cNvPr id="2512" name="Rectangle 2512"/>
                                    <wps:cNvSpPr/>
                                    <wps:spPr>
                                      <a:xfrm rot="-5399999">
                                        <a:off x="-6102" y="-27424"/>
                                        <a:ext cx="135128" cy="122922"/>
                                      </a:xfrm>
                                      <a:prstGeom prst="rect">
                                        <a:avLst/>
                                      </a:prstGeom>
                                      <a:ln>
                                        <a:noFill/>
                                      </a:ln>
                                    </wps:spPr>
                                    <wps:txbx>
                                      <w:txbxContent>
                                        <w:p w14:paraId="74BEA70A" w14:textId="77777777" w:rsidR="006C67D4" w:rsidRDefault="00000000">
                                          <w:pPr>
                                            <w:spacing w:after="160" w:line="259" w:lineRule="auto"/>
                                            <w:ind w:right="0" w:firstLine="0"/>
                                            <w:jc w:val="left"/>
                                          </w:pPr>
                                          <w:r>
                                            <w:rPr>
                                              <w:sz w:val="16"/>
                                            </w:rPr>
                                            <w:t>10</w:t>
                                          </w:r>
                                        </w:p>
                                      </w:txbxContent>
                                    </wps:txbx>
                                    <wps:bodyPr horzOverflow="overflow" vert="horz" lIns="0" tIns="0" rIns="0" bIns="0" rtlCol="0">
                                      <a:noAutofit/>
                                    </wps:bodyPr>
                                  </wps:wsp>
                                </wpg:wgp>
                              </a:graphicData>
                            </a:graphic>
                          </wp:inline>
                        </w:drawing>
                      </mc:Choice>
                      <mc:Fallback xmlns:a="http://schemas.openxmlformats.org/drawingml/2006/main">
                        <w:pict>
                          <v:group id="Group 97220" style="width:7.27734pt;height:8pt;mso-position-horizontal-relative:char;mso-position-vertical-relative:line" coordsize="924,1016">
                            <v:rect id="Rectangle 2512" style="position:absolute;width:1351;height:1229;left:-61;top:-274;rotation:270;" filled="f" stroked="f">
                              <v:textbox inset="0,0,0,0" style="layout-flow:vertical;mso-layout-flow-alt:bottom-to-top">
                                <w:txbxContent>
                                  <w:p>
                                    <w:pPr>
                                      <w:spacing w:before="0" w:after="160" w:line="259" w:lineRule="auto"/>
                                      <w:ind w:right="0" w:firstLine="0"/>
                                      <w:jc w:val="left"/>
                                    </w:pPr>
                                    <w:r>
                                      <w:rPr>
                                        <w:sz w:val="16"/>
                                      </w:rPr>
                                      <w:t xml:space="preserve">10</w:t>
                                    </w:r>
                                  </w:p>
                                </w:txbxContent>
                              </v:textbox>
                            </v:rect>
                          </v:group>
                        </w:pict>
                      </mc:Fallback>
                    </mc:AlternateContent>
                  </w:r>
                </w:p>
              </w:tc>
              <w:tc>
                <w:tcPr>
                  <w:tcW w:w="1090" w:type="dxa"/>
                  <w:tcBorders>
                    <w:top w:val="single" w:sz="4" w:space="0" w:color="181717"/>
                    <w:left w:val="single" w:sz="4" w:space="0" w:color="181717"/>
                    <w:bottom w:val="single" w:sz="4" w:space="0" w:color="181717"/>
                    <w:right w:val="single" w:sz="4" w:space="0" w:color="181717"/>
                  </w:tcBorders>
                </w:tcPr>
                <w:p w14:paraId="0CD09BB4" w14:textId="77777777" w:rsidR="006C67D4" w:rsidRDefault="00000000">
                  <w:pPr>
                    <w:spacing w:after="0" w:line="259" w:lineRule="auto"/>
                    <w:ind w:left="490" w:right="0" w:firstLine="0"/>
                    <w:jc w:val="left"/>
                  </w:pPr>
                  <w:r>
                    <w:rPr>
                      <w:rFonts w:ascii="Calibri" w:eastAsia="Calibri" w:hAnsi="Calibri" w:cs="Calibri"/>
                      <w:noProof/>
                      <w:color w:val="000000"/>
                      <w:sz w:val="22"/>
                    </w:rPr>
                    <mc:AlternateContent>
                      <mc:Choice Requires="wpg">
                        <w:drawing>
                          <wp:inline distT="0" distB="0" distL="0" distR="0" wp14:anchorId="09DE7CED" wp14:editId="376B54BC">
                            <wp:extent cx="92422" cy="101600"/>
                            <wp:effectExtent l="0" t="0" r="0" b="0"/>
                            <wp:docPr id="97256" name="Group 97256"/>
                            <wp:cNvGraphicFramePr/>
                            <a:graphic xmlns:a="http://schemas.openxmlformats.org/drawingml/2006/main">
                              <a:graphicData uri="http://schemas.microsoft.com/office/word/2010/wordprocessingGroup">
                                <wpg:wgp>
                                  <wpg:cNvGrpSpPr/>
                                  <wpg:grpSpPr>
                                    <a:xfrm>
                                      <a:off x="0" y="0"/>
                                      <a:ext cx="92422" cy="101600"/>
                                      <a:chOff x="0" y="0"/>
                                      <a:chExt cx="92422" cy="101600"/>
                                    </a:xfrm>
                                  </wpg:grpSpPr>
                                  <wps:wsp>
                                    <wps:cNvPr id="2535" name="Rectangle 2535"/>
                                    <wps:cNvSpPr/>
                                    <wps:spPr>
                                      <a:xfrm rot="-5399999">
                                        <a:off x="-6102" y="-27424"/>
                                        <a:ext cx="135128" cy="122922"/>
                                      </a:xfrm>
                                      <a:prstGeom prst="rect">
                                        <a:avLst/>
                                      </a:prstGeom>
                                      <a:ln>
                                        <a:noFill/>
                                      </a:ln>
                                    </wps:spPr>
                                    <wps:txbx>
                                      <w:txbxContent>
                                        <w:p w14:paraId="1A610441" w14:textId="77777777" w:rsidR="006C67D4" w:rsidRDefault="00000000">
                                          <w:pPr>
                                            <w:spacing w:after="160" w:line="259" w:lineRule="auto"/>
                                            <w:ind w:right="0" w:firstLine="0"/>
                                            <w:jc w:val="left"/>
                                          </w:pPr>
                                          <w:r>
                                            <w:rPr>
                                              <w:sz w:val="16"/>
                                            </w:rPr>
                                            <w:t>80</w:t>
                                          </w:r>
                                        </w:p>
                                      </w:txbxContent>
                                    </wps:txbx>
                                    <wps:bodyPr horzOverflow="overflow" vert="horz" lIns="0" tIns="0" rIns="0" bIns="0" rtlCol="0">
                                      <a:noAutofit/>
                                    </wps:bodyPr>
                                  </wps:wsp>
                                </wpg:wgp>
                              </a:graphicData>
                            </a:graphic>
                          </wp:inline>
                        </w:drawing>
                      </mc:Choice>
                      <mc:Fallback xmlns:a="http://schemas.openxmlformats.org/drawingml/2006/main">
                        <w:pict>
                          <v:group id="Group 97256" style="width:7.27734pt;height:8pt;mso-position-horizontal-relative:char;mso-position-vertical-relative:line" coordsize="924,1016">
                            <v:rect id="Rectangle 2535" style="position:absolute;width:1351;height:1229;left:-61;top:-274;rotation:270;" filled="f" stroked="f">
                              <v:textbox inset="0,0,0,0" style="layout-flow:vertical;mso-layout-flow-alt:bottom-to-top">
                                <w:txbxContent>
                                  <w:p>
                                    <w:pPr>
                                      <w:spacing w:before="0" w:after="160" w:line="259" w:lineRule="auto"/>
                                      <w:ind w:right="0" w:firstLine="0"/>
                                      <w:jc w:val="left"/>
                                    </w:pPr>
                                    <w:r>
                                      <w:rPr>
                                        <w:sz w:val="16"/>
                                      </w:rPr>
                                      <w:t xml:space="preserve">80</w:t>
                                    </w:r>
                                  </w:p>
                                </w:txbxContent>
                              </v:textbox>
                            </v:rect>
                          </v:group>
                        </w:pict>
                      </mc:Fallback>
                    </mc:AlternateContent>
                  </w:r>
                </w:p>
              </w:tc>
              <w:tc>
                <w:tcPr>
                  <w:tcW w:w="1357" w:type="dxa"/>
                  <w:tcBorders>
                    <w:top w:val="single" w:sz="4" w:space="0" w:color="181717"/>
                    <w:left w:val="single" w:sz="4" w:space="0" w:color="181717"/>
                    <w:bottom w:val="single" w:sz="4" w:space="0" w:color="181717"/>
                    <w:right w:val="nil"/>
                  </w:tcBorders>
                </w:tcPr>
                <w:p w14:paraId="39F20E73" w14:textId="77777777" w:rsidR="006C67D4" w:rsidRDefault="00000000">
                  <w:pPr>
                    <w:spacing w:after="0" w:line="259" w:lineRule="auto"/>
                    <w:ind w:left="707" w:right="0" w:firstLine="0"/>
                    <w:jc w:val="left"/>
                  </w:pPr>
                  <w:r>
                    <w:rPr>
                      <w:rFonts w:ascii="Calibri" w:eastAsia="Calibri" w:hAnsi="Calibri" w:cs="Calibri"/>
                      <w:noProof/>
                      <w:color w:val="000000"/>
                      <w:sz w:val="22"/>
                    </w:rPr>
                    <mc:AlternateContent>
                      <mc:Choice Requires="wpg">
                        <w:drawing>
                          <wp:inline distT="0" distB="0" distL="0" distR="0" wp14:anchorId="2B9E7276" wp14:editId="7899DB40">
                            <wp:extent cx="92422" cy="101600"/>
                            <wp:effectExtent l="0" t="0" r="0" b="0"/>
                            <wp:docPr id="97263" name="Group 97263"/>
                            <wp:cNvGraphicFramePr/>
                            <a:graphic xmlns:a="http://schemas.openxmlformats.org/drawingml/2006/main">
                              <a:graphicData uri="http://schemas.microsoft.com/office/word/2010/wordprocessingGroup">
                                <wpg:wgp>
                                  <wpg:cNvGrpSpPr/>
                                  <wpg:grpSpPr>
                                    <a:xfrm>
                                      <a:off x="0" y="0"/>
                                      <a:ext cx="92422" cy="101600"/>
                                      <a:chOff x="0" y="0"/>
                                      <a:chExt cx="92422" cy="101600"/>
                                    </a:xfrm>
                                  </wpg:grpSpPr>
                                  <wps:wsp>
                                    <wps:cNvPr id="2561" name="Rectangle 2561"/>
                                    <wps:cNvSpPr/>
                                    <wps:spPr>
                                      <a:xfrm rot="-5399999">
                                        <a:off x="-6102" y="-27424"/>
                                        <a:ext cx="135128" cy="122922"/>
                                      </a:xfrm>
                                      <a:prstGeom prst="rect">
                                        <a:avLst/>
                                      </a:prstGeom>
                                      <a:ln>
                                        <a:noFill/>
                                      </a:ln>
                                    </wps:spPr>
                                    <wps:txbx>
                                      <w:txbxContent>
                                        <w:p w14:paraId="193D139B" w14:textId="77777777" w:rsidR="006C67D4" w:rsidRDefault="00000000">
                                          <w:pPr>
                                            <w:spacing w:after="160" w:line="259" w:lineRule="auto"/>
                                            <w:ind w:right="0" w:firstLine="0"/>
                                            <w:jc w:val="left"/>
                                          </w:pPr>
                                          <w:r>
                                            <w:rPr>
                                              <w:sz w:val="16"/>
                                            </w:rPr>
                                            <w:t>40</w:t>
                                          </w:r>
                                        </w:p>
                                      </w:txbxContent>
                                    </wps:txbx>
                                    <wps:bodyPr horzOverflow="overflow" vert="horz" lIns="0" tIns="0" rIns="0" bIns="0" rtlCol="0">
                                      <a:noAutofit/>
                                    </wps:bodyPr>
                                  </wps:wsp>
                                </wpg:wgp>
                              </a:graphicData>
                            </a:graphic>
                          </wp:inline>
                        </w:drawing>
                      </mc:Choice>
                      <mc:Fallback xmlns:a="http://schemas.openxmlformats.org/drawingml/2006/main">
                        <w:pict>
                          <v:group id="Group 97263" style="width:7.27734pt;height:8pt;mso-position-horizontal-relative:char;mso-position-vertical-relative:line" coordsize="924,1016">
                            <v:rect id="Rectangle 2561" style="position:absolute;width:1351;height:1229;left:-61;top:-274;rotation:270;" filled="f" stroked="f">
                              <v:textbox inset="0,0,0,0" style="layout-flow:vertical;mso-layout-flow-alt:bottom-to-top">
                                <w:txbxContent>
                                  <w:p>
                                    <w:pPr>
                                      <w:spacing w:before="0" w:after="160" w:line="259" w:lineRule="auto"/>
                                      <w:ind w:right="0" w:firstLine="0"/>
                                      <w:jc w:val="left"/>
                                    </w:pPr>
                                    <w:r>
                                      <w:rPr>
                                        <w:sz w:val="16"/>
                                      </w:rPr>
                                      <w:t xml:space="preserve">40</w:t>
                                    </w:r>
                                  </w:p>
                                </w:txbxContent>
                              </v:textbox>
                            </v:rect>
                          </v:group>
                        </w:pict>
                      </mc:Fallback>
                    </mc:AlternateContent>
                  </w:r>
                </w:p>
              </w:tc>
              <w:tc>
                <w:tcPr>
                  <w:tcW w:w="168" w:type="dxa"/>
                  <w:tcBorders>
                    <w:top w:val="single" w:sz="4" w:space="0" w:color="181717"/>
                    <w:left w:val="nil"/>
                    <w:bottom w:val="single" w:sz="4" w:space="0" w:color="181717"/>
                    <w:right w:val="single" w:sz="4" w:space="0" w:color="181717"/>
                  </w:tcBorders>
                </w:tcPr>
                <w:p w14:paraId="16212540" w14:textId="77777777" w:rsidR="006C67D4" w:rsidRDefault="006C67D4">
                  <w:pPr>
                    <w:spacing w:after="160" w:line="259" w:lineRule="auto"/>
                    <w:ind w:right="0" w:firstLine="0"/>
                    <w:jc w:val="left"/>
                  </w:pPr>
                </w:p>
              </w:tc>
            </w:tr>
            <w:tr w:rsidR="006C67D4" w14:paraId="7456EEE0" w14:textId="77777777">
              <w:trPr>
                <w:trHeight w:val="414"/>
              </w:trPr>
              <w:tc>
                <w:tcPr>
                  <w:tcW w:w="0" w:type="auto"/>
                  <w:vMerge/>
                  <w:tcBorders>
                    <w:top w:val="nil"/>
                    <w:left w:val="single" w:sz="4" w:space="0" w:color="181717"/>
                    <w:bottom w:val="nil"/>
                    <w:right w:val="single" w:sz="4" w:space="0" w:color="181717"/>
                  </w:tcBorders>
                </w:tcPr>
                <w:p w14:paraId="36944939" w14:textId="77777777" w:rsidR="006C67D4" w:rsidRDefault="006C67D4">
                  <w:pPr>
                    <w:spacing w:after="160" w:line="259" w:lineRule="auto"/>
                    <w:ind w:right="0" w:firstLine="0"/>
                    <w:jc w:val="left"/>
                  </w:pPr>
                </w:p>
              </w:tc>
              <w:tc>
                <w:tcPr>
                  <w:tcW w:w="0" w:type="auto"/>
                  <w:vMerge/>
                  <w:tcBorders>
                    <w:top w:val="nil"/>
                    <w:left w:val="single" w:sz="4" w:space="0" w:color="181717"/>
                    <w:bottom w:val="single" w:sz="4" w:space="0" w:color="181717"/>
                    <w:right w:val="single" w:sz="4" w:space="0" w:color="181717"/>
                  </w:tcBorders>
                </w:tcPr>
                <w:p w14:paraId="71C9E473" w14:textId="77777777" w:rsidR="006C67D4" w:rsidRDefault="006C67D4">
                  <w:pPr>
                    <w:spacing w:after="160" w:line="259" w:lineRule="auto"/>
                    <w:ind w:right="0" w:firstLine="0"/>
                    <w:jc w:val="left"/>
                  </w:pPr>
                </w:p>
              </w:tc>
              <w:tc>
                <w:tcPr>
                  <w:tcW w:w="1104" w:type="dxa"/>
                  <w:tcBorders>
                    <w:top w:val="single" w:sz="4" w:space="0" w:color="181717"/>
                    <w:left w:val="single" w:sz="4" w:space="0" w:color="181717"/>
                    <w:bottom w:val="single" w:sz="4" w:space="0" w:color="181717"/>
                    <w:right w:val="single" w:sz="4" w:space="0" w:color="181717"/>
                  </w:tcBorders>
                </w:tcPr>
                <w:p w14:paraId="694DFA53" w14:textId="77777777" w:rsidR="006C67D4" w:rsidRDefault="00000000">
                  <w:pPr>
                    <w:spacing w:after="0" w:line="259" w:lineRule="auto"/>
                    <w:ind w:left="387" w:right="0" w:firstLine="0"/>
                    <w:jc w:val="left"/>
                  </w:pPr>
                  <w:r>
                    <w:rPr>
                      <w:rFonts w:ascii="Calibri" w:eastAsia="Calibri" w:hAnsi="Calibri" w:cs="Calibri"/>
                      <w:noProof/>
                      <w:color w:val="000000"/>
                      <w:sz w:val="22"/>
                    </w:rPr>
                    <mc:AlternateContent>
                      <mc:Choice Requires="wpg">
                        <w:drawing>
                          <wp:inline distT="0" distB="0" distL="0" distR="0" wp14:anchorId="417D23E8" wp14:editId="78D74648">
                            <wp:extent cx="232221" cy="186334"/>
                            <wp:effectExtent l="0" t="0" r="0" b="0"/>
                            <wp:docPr id="97330" name="Group 97330"/>
                            <wp:cNvGraphicFramePr/>
                            <a:graphic xmlns:a="http://schemas.openxmlformats.org/drawingml/2006/main">
                              <a:graphicData uri="http://schemas.microsoft.com/office/word/2010/wordprocessingGroup">
                                <wpg:wgp>
                                  <wpg:cNvGrpSpPr/>
                                  <wpg:grpSpPr>
                                    <a:xfrm>
                                      <a:off x="0" y="0"/>
                                      <a:ext cx="232221" cy="186334"/>
                                      <a:chOff x="0" y="0"/>
                                      <a:chExt cx="232221" cy="186334"/>
                                    </a:xfrm>
                                  </wpg:grpSpPr>
                                  <wps:wsp>
                                    <wps:cNvPr id="2494" name="Rectangle 2494"/>
                                    <wps:cNvSpPr/>
                                    <wps:spPr>
                                      <a:xfrm rot="-5399999">
                                        <a:off x="-62385" y="895"/>
                                        <a:ext cx="247825" cy="123054"/>
                                      </a:xfrm>
                                      <a:prstGeom prst="rect">
                                        <a:avLst/>
                                      </a:prstGeom>
                                      <a:ln>
                                        <a:noFill/>
                                      </a:ln>
                                    </wps:spPr>
                                    <wps:txbx>
                                      <w:txbxContent>
                                        <w:p w14:paraId="66041F47" w14:textId="77777777" w:rsidR="006C67D4" w:rsidRDefault="00000000">
                                          <w:pPr>
                                            <w:spacing w:after="160" w:line="259" w:lineRule="auto"/>
                                            <w:ind w:right="0" w:firstLine="0"/>
                                            <w:jc w:val="left"/>
                                          </w:pPr>
                                          <w:r>
                                            <w:rPr>
                                              <w:i/>
                                              <w:sz w:val="16"/>
                                            </w:rPr>
                                            <w:t xml:space="preserve">CN, </w:t>
                                          </w:r>
                                        </w:p>
                                      </w:txbxContent>
                                    </wps:txbx>
                                    <wps:bodyPr horzOverflow="overflow" vert="horz" lIns="0" tIns="0" rIns="0" bIns="0" rtlCol="0">
                                      <a:noAutofit/>
                                    </wps:bodyPr>
                                  </wps:wsp>
                                  <wps:wsp>
                                    <wps:cNvPr id="2495" name="Rectangle 2495"/>
                                    <wps:cNvSpPr/>
                                    <wps:spPr>
                                      <a:xfrm rot="-5399999">
                                        <a:off x="111097" y="21977"/>
                                        <a:ext cx="180261" cy="123054"/>
                                      </a:xfrm>
                                      <a:prstGeom prst="rect">
                                        <a:avLst/>
                                      </a:prstGeom>
                                      <a:ln>
                                        <a:noFill/>
                                      </a:ln>
                                    </wps:spPr>
                                    <wps:txbx>
                                      <w:txbxContent>
                                        <w:p w14:paraId="37EFCF45" w14:textId="77777777" w:rsidR="006C67D4" w:rsidRDefault="00000000">
                                          <w:pPr>
                                            <w:spacing w:after="160" w:line="259" w:lineRule="auto"/>
                                            <w:ind w:right="0" w:firstLine="0"/>
                                            <w:jc w:val="left"/>
                                          </w:pPr>
                                          <w:r>
                                            <w:rPr>
                                              <w:i/>
                                              <w:sz w:val="16"/>
                                            </w:rPr>
                                            <w:t>CC</w:t>
                                          </w:r>
                                        </w:p>
                                      </w:txbxContent>
                                    </wps:txbx>
                                    <wps:bodyPr horzOverflow="overflow" vert="horz" lIns="0" tIns="0" rIns="0" bIns="0" rtlCol="0">
                                      <a:noAutofit/>
                                    </wps:bodyPr>
                                  </wps:wsp>
                                </wpg:wgp>
                              </a:graphicData>
                            </a:graphic>
                          </wp:inline>
                        </w:drawing>
                      </mc:Choice>
                      <mc:Fallback xmlns:a="http://schemas.openxmlformats.org/drawingml/2006/main">
                        <w:pict>
                          <v:group id="Group 97330" style="width:18.2852pt;height:14.672pt;mso-position-horizontal-relative:char;mso-position-vertical-relative:line" coordsize="2322,1863">
                            <v:rect id="Rectangle 2494" style="position:absolute;width:2478;height:1230;left:-623;top:8;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i w:val="1"/>
                                        <w:sz w:val="16"/>
                                      </w:rPr>
                                      <w:t xml:space="preserve">CN, </w:t>
                                    </w:r>
                                  </w:p>
                                </w:txbxContent>
                              </v:textbox>
                            </v:rect>
                            <v:rect id="Rectangle 2495" style="position:absolute;width:1802;height:1230;left:1110;top:219;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i w:val="1"/>
                                        <w:sz w:val="16"/>
                                      </w:rPr>
                                      <w:t xml:space="preserve">CC</w:t>
                                    </w:r>
                                  </w:p>
                                </w:txbxContent>
                              </v:textbox>
                            </v:rect>
                          </v:group>
                        </w:pict>
                      </mc:Fallback>
                    </mc:AlternateContent>
                  </w:r>
                </w:p>
              </w:tc>
              <w:tc>
                <w:tcPr>
                  <w:tcW w:w="744" w:type="dxa"/>
                  <w:tcBorders>
                    <w:top w:val="single" w:sz="4" w:space="0" w:color="181717"/>
                    <w:left w:val="single" w:sz="4" w:space="0" w:color="181717"/>
                    <w:bottom w:val="single" w:sz="4" w:space="0" w:color="181717"/>
                    <w:right w:val="single" w:sz="4" w:space="0" w:color="181717"/>
                  </w:tcBorders>
                </w:tcPr>
                <w:p w14:paraId="6F892761" w14:textId="77777777" w:rsidR="006C67D4" w:rsidRDefault="00000000">
                  <w:pPr>
                    <w:spacing w:after="0" w:line="259" w:lineRule="auto"/>
                    <w:ind w:left="317" w:right="0" w:firstLine="0"/>
                    <w:jc w:val="left"/>
                  </w:pPr>
                  <w:r>
                    <w:rPr>
                      <w:rFonts w:ascii="Calibri" w:eastAsia="Calibri" w:hAnsi="Calibri" w:cs="Calibri"/>
                      <w:noProof/>
                      <w:color w:val="000000"/>
                      <w:sz w:val="22"/>
                    </w:rPr>
                    <mc:AlternateContent>
                      <mc:Choice Requires="wpg">
                        <w:drawing>
                          <wp:inline distT="0" distB="0" distL="0" distR="0" wp14:anchorId="75B0318A" wp14:editId="03695EDE">
                            <wp:extent cx="92422" cy="101600"/>
                            <wp:effectExtent l="0" t="0" r="0" b="0"/>
                            <wp:docPr id="97370" name="Group 97370"/>
                            <wp:cNvGraphicFramePr/>
                            <a:graphic xmlns:a="http://schemas.openxmlformats.org/drawingml/2006/main">
                              <a:graphicData uri="http://schemas.microsoft.com/office/word/2010/wordprocessingGroup">
                                <wpg:wgp>
                                  <wpg:cNvGrpSpPr/>
                                  <wpg:grpSpPr>
                                    <a:xfrm>
                                      <a:off x="0" y="0"/>
                                      <a:ext cx="92422" cy="101600"/>
                                      <a:chOff x="0" y="0"/>
                                      <a:chExt cx="92422" cy="101600"/>
                                    </a:xfrm>
                                  </wpg:grpSpPr>
                                  <wps:wsp>
                                    <wps:cNvPr id="2511" name="Rectangle 2511"/>
                                    <wps:cNvSpPr/>
                                    <wps:spPr>
                                      <a:xfrm rot="-5399999">
                                        <a:off x="-6102" y="-27424"/>
                                        <a:ext cx="135128" cy="122922"/>
                                      </a:xfrm>
                                      <a:prstGeom prst="rect">
                                        <a:avLst/>
                                      </a:prstGeom>
                                      <a:ln>
                                        <a:noFill/>
                                      </a:ln>
                                    </wps:spPr>
                                    <wps:txbx>
                                      <w:txbxContent>
                                        <w:p w14:paraId="4A3D7F72" w14:textId="77777777" w:rsidR="006C67D4" w:rsidRDefault="00000000">
                                          <w:pPr>
                                            <w:spacing w:after="160" w:line="259" w:lineRule="auto"/>
                                            <w:ind w:right="0" w:firstLine="0"/>
                                            <w:jc w:val="left"/>
                                          </w:pPr>
                                          <w:r>
                                            <w:rPr>
                                              <w:sz w:val="16"/>
                                            </w:rPr>
                                            <w:t>15</w:t>
                                          </w:r>
                                        </w:p>
                                      </w:txbxContent>
                                    </wps:txbx>
                                    <wps:bodyPr horzOverflow="overflow" vert="horz" lIns="0" tIns="0" rIns="0" bIns="0" rtlCol="0">
                                      <a:noAutofit/>
                                    </wps:bodyPr>
                                  </wps:wsp>
                                </wpg:wgp>
                              </a:graphicData>
                            </a:graphic>
                          </wp:inline>
                        </w:drawing>
                      </mc:Choice>
                      <mc:Fallback xmlns:a="http://schemas.openxmlformats.org/drawingml/2006/main">
                        <w:pict>
                          <v:group id="Group 97370" style="width:7.27734pt;height:8pt;mso-position-horizontal-relative:char;mso-position-vertical-relative:line" coordsize="924,1016">
                            <v:rect id="Rectangle 2511" style="position:absolute;width:1351;height:1229;left:-61;top:-274;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sz w:val="16"/>
                                      </w:rPr>
                                      <w:t xml:space="preserve">15</w:t>
                                    </w:r>
                                  </w:p>
                                </w:txbxContent>
                              </v:textbox>
                            </v:rect>
                          </v:group>
                        </w:pict>
                      </mc:Fallback>
                    </mc:AlternateContent>
                  </w:r>
                </w:p>
              </w:tc>
              <w:tc>
                <w:tcPr>
                  <w:tcW w:w="1090" w:type="dxa"/>
                  <w:tcBorders>
                    <w:top w:val="single" w:sz="4" w:space="0" w:color="181717"/>
                    <w:left w:val="single" w:sz="4" w:space="0" w:color="181717"/>
                    <w:bottom w:val="single" w:sz="4" w:space="0" w:color="181717"/>
                    <w:right w:val="single" w:sz="4" w:space="0" w:color="181717"/>
                  </w:tcBorders>
                </w:tcPr>
                <w:p w14:paraId="7BB89D49" w14:textId="77777777" w:rsidR="006C67D4" w:rsidRDefault="00000000">
                  <w:pPr>
                    <w:spacing w:after="0" w:line="259" w:lineRule="auto"/>
                    <w:ind w:left="490" w:right="0" w:firstLine="0"/>
                    <w:jc w:val="left"/>
                  </w:pPr>
                  <w:r>
                    <w:rPr>
                      <w:rFonts w:ascii="Calibri" w:eastAsia="Calibri" w:hAnsi="Calibri" w:cs="Calibri"/>
                      <w:noProof/>
                      <w:color w:val="000000"/>
                      <w:sz w:val="22"/>
                    </w:rPr>
                    <mc:AlternateContent>
                      <mc:Choice Requires="wpg">
                        <w:drawing>
                          <wp:inline distT="0" distB="0" distL="0" distR="0" wp14:anchorId="7C691521" wp14:editId="665C92D0">
                            <wp:extent cx="92422" cy="152400"/>
                            <wp:effectExtent l="0" t="0" r="0" b="0"/>
                            <wp:docPr id="97438" name="Group 97438"/>
                            <wp:cNvGraphicFramePr/>
                            <a:graphic xmlns:a="http://schemas.openxmlformats.org/drawingml/2006/main">
                              <a:graphicData uri="http://schemas.microsoft.com/office/word/2010/wordprocessingGroup">
                                <wpg:wgp>
                                  <wpg:cNvGrpSpPr/>
                                  <wpg:grpSpPr>
                                    <a:xfrm>
                                      <a:off x="0" y="0"/>
                                      <a:ext cx="92422" cy="152400"/>
                                      <a:chOff x="0" y="0"/>
                                      <a:chExt cx="92422" cy="152400"/>
                                    </a:xfrm>
                                  </wpg:grpSpPr>
                                  <wps:wsp>
                                    <wps:cNvPr id="2534" name="Rectangle 2534"/>
                                    <wps:cNvSpPr/>
                                    <wps:spPr>
                                      <a:xfrm rot="-5399999">
                                        <a:off x="-39884" y="-10406"/>
                                        <a:ext cx="202692" cy="122922"/>
                                      </a:xfrm>
                                      <a:prstGeom prst="rect">
                                        <a:avLst/>
                                      </a:prstGeom>
                                      <a:ln>
                                        <a:noFill/>
                                      </a:ln>
                                    </wps:spPr>
                                    <wps:txbx>
                                      <w:txbxContent>
                                        <w:p w14:paraId="5A7EA222" w14:textId="77777777" w:rsidR="006C67D4" w:rsidRDefault="00000000">
                                          <w:pPr>
                                            <w:spacing w:after="160" w:line="259" w:lineRule="auto"/>
                                            <w:ind w:right="0" w:firstLine="0"/>
                                            <w:jc w:val="left"/>
                                          </w:pPr>
                                          <w:r>
                                            <w:rPr>
                                              <w:sz w:val="16"/>
                                            </w:rPr>
                                            <w:t>175</w:t>
                                          </w:r>
                                        </w:p>
                                      </w:txbxContent>
                                    </wps:txbx>
                                    <wps:bodyPr horzOverflow="overflow" vert="horz" lIns="0" tIns="0" rIns="0" bIns="0" rtlCol="0">
                                      <a:noAutofit/>
                                    </wps:bodyPr>
                                  </wps:wsp>
                                </wpg:wgp>
                              </a:graphicData>
                            </a:graphic>
                          </wp:inline>
                        </w:drawing>
                      </mc:Choice>
                      <mc:Fallback xmlns:a="http://schemas.openxmlformats.org/drawingml/2006/main">
                        <w:pict>
                          <v:group id="Group 97438" style="width:7.27734pt;height:12pt;mso-position-horizontal-relative:char;mso-position-vertical-relative:line" coordsize="924,1524">
                            <v:rect id="Rectangle 2534" style="position:absolute;width:2026;height:1229;left:-398;top:-104;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sz w:val="16"/>
                                      </w:rPr>
                                      <w:t xml:space="preserve">175</w:t>
                                    </w:r>
                                  </w:p>
                                </w:txbxContent>
                              </v:textbox>
                            </v:rect>
                          </v:group>
                        </w:pict>
                      </mc:Fallback>
                    </mc:AlternateContent>
                  </w:r>
                </w:p>
              </w:tc>
              <w:tc>
                <w:tcPr>
                  <w:tcW w:w="1357" w:type="dxa"/>
                  <w:tcBorders>
                    <w:top w:val="single" w:sz="4" w:space="0" w:color="181717"/>
                    <w:left w:val="single" w:sz="4" w:space="0" w:color="181717"/>
                    <w:bottom w:val="single" w:sz="4" w:space="0" w:color="181717"/>
                    <w:right w:val="nil"/>
                  </w:tcBorders>
                </w:tcPr>
                <w:p w14:paraId="7476ECD5" w14:textId="77777777" w:rsidR="006C67D4" w:rsidRDefault="00000000">
                  <w:pPr>
                    <w:spacing w:after="0" w:line="259" w:lineRule="auto"/>
                    <w:ind w:left="707" w:right="0" w:firstLine="0"/>
                    <w:jc w:val="left"/>
                  </w:pPr>
                  <w:r>
                    <w:rPr>
                      <w:rFonts w:ascii="Calibri" w:eastAsia="Calibri" w:hAnsi="Calibri" w:cs="Calibri"/>
                      <w:noProof/>
                      <w:color w:val="000000"/>
                      <w:sz w:val="22"/>
                    </w:rPr>
                    <mc:AlternateContent>
                      <mc:Choice Requires="wpg">
                        <w:drawing>
                          <wp:inline distT="0" distB="0" distL="0" distR="0" wp14:anchorId="08793146" wp14:editId="2C63F9A3">
                            <wp:extent cx="92422" cy="101600"/>
                            <wp:effectExtent l="0" t="0" r="0" b="0"/>
                            <wp:docPr id="97446" name="Group 97446"/>
                            <wp:cNvGraphicFramePr/>
                            <a:graphic xmlns:a="http://schemas.openxmlformats.org/drawingml/2006/main">
                              <a:graphicData uri="http://schemas.microsoft.com/office/word/2010/wordprocessingGroup">
                                <wpg:wgp>
                                  <wpg:cNvGrpSpPr/>
                                  <wpg:grpSpPr>
                                    <a:xfrm>
                                      <a:off x="0" y="0"/>
                                      <a:ext cx="92422" cy="101600"/>
                                      <a:chOff x="0" y="0"/>
                                      <a:chExt cx="92422" cy="101600"/>
                                    </a:xfrm>
                                  </wpg:grpSpPr>
                                  <wps:wsp>
                                    <wps:cNvPr id="2560" name="Rectangle 2560"/>
                                    <wps:cNvSpPr/>
                                    <wps:spPr>
                                      <a:xfrm rot="-5399999">
                                        <a:off x="-6102" y="-27424"/>
                                        <a:ext cx="135128" cy="122922"/>
                                      </a:xfrm>
                                      <a:prstGeom prst="rect">
                                        <a:avLst/>
                                      </a:prstGeom>
                                      <a:ln>
                                        <a:noFill/>
                                      </a:ln>
                                    </wps:spPr>
                                    <wps:txbx>
                                      <w:txbxContent>
                                        <w:p w14:paraId="07EA732B" w14:textId="77777777" w:rsidR="006C67D4" w:rsidRDefault="00000000">
                                          <w:pPr>
                                            <w:spacing w:after="160" w:line="259" w:lineRule="auto"/>
                                            <w:ind w:right="0" w:firstLine="0"/>
                                            <w:jc w:val="left"/>
                                          </w:pPr>
                                          <w:r>
                                            <w:rPr>
                                              <w:sz w:val="16"/>
                                            </w:rPr>
                                            <w:t>56</w:t>
                                          </w:r>
                                        </w:p>
                                      </w:txbxContent>
                                    </wps:txbx>
                                    <wps:bodyPr horzOverflow="overflow" vert="horz" lIns="0" tIns="0" rIns="0" bIns="0" rtlCol="0">
                                      <a:noAutofit/>
                                    </wps:bodyPr>
                                  </wps:wsp>
                                </wpg:wgp>
                              </a:graphicData>
                            </a:graphic>
                          </wp:inline>
                        </w:drawing>
                      </mc:Choice>
                      <mc:Fallback xmlns:a="http://schemas.openxmlformats.org/drawingml/2006/main">
                        <w:pict>
                          <v:group id="Group 97446" style="width:7.27734pt;height:8pt;mso-position-horizontal-relative:char;mso-position-vertical-relative:line" coordsize="924,1016">
                            <v:rect id="Rectangle 2560" style="position:absolute;width:1351;height:1229;left:-61;top:-274;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sz w:val="16"/>
                                      </w:rPr>
                                      <w:t xml:space="preserve">56</w:t>
                                    </w:r>
                                  </w:p>
                                </w:txbxContent>
                              </v:textbox>
                            </v:rect>
                          </v:group>
                        </w:pict>
                      </mc:Fallback>
                    </mc:AlternateContent>
                  </w:r>
                </w:p>
              </w:tc>
              <w:tc>
                <w:tcPr>
                  <w:tcW w:w="168" w:type="dxa"/>
                  <w:tcBorders>
                    <w:top w:val="single" w:sz="4" w:space="0" w:color="181717"/>
                    <w:left w:val="nil"/>
                    <w:bottom w:val="single" w:sz="4" w:space="0" w:color="181717"/>
                    <w:right w:val="single" w:sz="4" w:space="0" w:color="181717"/>
                  </w:tcBorders>
                </w:tcPr>
                <w:p w14:paraId="11689633" w14:textId="77777777" w:rsidR="006C67D4" w:rsidRDefault="006C67D4">
                  <w:pPr>
                    <w:spacing w:after="160" w:line="259" w:lineRule="auto"/>
                    <w:ind w:right="0" w:firstLine="0"/>
                    <w:jc w:val="left"/>
                  </w:pPr>
                </w:p>
              </w:tc>
            </w:tr>
            <w:tr w:rsidR="006C67D4" w14:paraId="7E7946D9" w14:textId="77777777">
              <w:trPr>
                <w:trHeight w:val="588"/>
              </w:trPr>
              <w:tc>
                <w:tcPr>
                  <w:tcW w:w="0" w:type="auto"/>
                  <w:vMerge/>
                  <w:tcBorders>
                    <w:top w:val="nil"/>
                    <w:left w:val="single" w:sz="4" w:space="0" w:color="181717"/>
                    <w:bottom w:val="nil"/>
                    <w:right w:val="single" w:sz="4" w:space="0" w:color="181717"/>
                  </w:tcBorders>
                </w:tcPr>
                <w:p w14:paraId="46170B19" w14:textId="77777777" w:rsidR="006C67D4" w:rsidRDefault="006C67D4">
                  <w:pPr>
                    <w:spacing w:after="160" w:line="259" w:lineRule="auto"/>
                    <w:ind w:right="0" w:firstLine="0"/>
                    <w:jc w:val="left"/>
                  </w:pPr>
                </w:p>
              </w:tc>
              <w:tc>
                <w:tcPr>
                  <w:tcW w:w="442" w:type="dxa"/>
                  <w:vMerge w:val="restart"/>
                  <w:tcBorders>
                    <w:top w:val="single" w:sz="4" w:space="0" w:color="181717"/>
                    <w:left w:val="single" w:sz="4" w:space="0" w:color="181717"/>
                    <w:bottom w:val="single" w:sz="4" w:space="0" w:color="181717"/>
                    <w:right w:val="single" w:sz="4" w:space="0" w:color="181717"/>
                  </w:tcBorders>
                </w:tcPr>
                <w:p w14:paraId="7D11A481" w14:textId="77777777" w:rsidR="006C67D4" w:rsidRDefault="00000000">
                  <w:pPr>
                    <w:spacing w:after="0" w:line="259" w:lineRule="auto"/>
                    <w:ind w:left="57" w:right="0" w:firstLine="0"/>
                    <w:jc w:val="left"/>
                  </w:pPr>
                  <w:r>
                    <w:rPr>
                      <w:rFonts w:ascii="Calibri" w:eastAsia="Calibri" w:hAnsi="Calibri" w:cs="Calibri"/>
                      <w:noProof/>
                      <w:color w:val="000000"/>
                      <w:sz w:val="22"/>
                    </w:rPr>
                    <mc:AlternateContent>
                      <mc:Choice Requires="wpg">
                        <w:drawing>
                          <wp:inline distT="0" distB="0" distL="0" distR="0" wp14:anchorId="126CA654" wp14:editId="6D359C43">
                            <wp:extent cx="230485" cy="903326"/>
                            <wp:effectExtent l="0" t="0" r="0" b="0"/>
                            <wp:docPr id="97509" name="Group 97509"/>
                            <wp:cNvGraphicFramePr/>
                            <a:graphic xmlns:a="http://schemas.openxmlformats.org/drawingml/2006/main">
                              <a:graphicData uri="http://schemas.microsoft.com/office/word/2010/wordprocessingGroup">
                                <wpg:wgp>
                                  <wpg:cNvGrpSpPr/>
                                  <wpg:grpSpPr>
                                    <a:xfrm>
                                      <a:off x="0" y="0"/>
                                      <a:ext cx="230485" cy="903326"/>
                                      <a:chOff x="0" y="0"/>
                                      <a:chExt cx="230485" cy="903326"/>
                                    </a:xfrm>
                                  </wpg:grpSpPr>
                                  <wps:wsp>
                                    <wps:cNvPr id="2470" name="Rectangle 2470"/>
                                    <wps:cNvSpPr/>
                                    <wps:spPr>
                                      <a:xfrm rot="-5399999">
                                        <a:off x="-540338" y="242242"/>
                                        <a:ext cx="1201423" cy="120744"/>
                                      </a:xfrm>
                                      <a:prstGeom prst="rect">
                                        <a:avLst/>
                                      </a:prstGeom>
                                      <a:ln>
                                        <a:noFill/>
                                      </a:ln>
                                    </wps:spPr>
                                    <wps:txbx>
                                      <w:txbxContent>
                                        <w:p w14:paraId="64A65F6E" w14:textId="77777777" w:rsidR="006C67D4" w:rsidRDefault="00000000">
                                          <w:pPr>
                                            <w:spacing w:after="160" w:line="259" w:lineRule="auto"/>
                                            <w:ind w:right="0" w:firstLine="0"/>
                                            <w:jc w:val="left"/>
                                          </w:pPr>
                                          <w:r>
                                            <w:rPr>
                                              <w:b/>
                                              <w:i/>
                                              <w:sz w:val="16"/>
                                            </w:rPr>
                                            <w:t xml:space="preserve">Chuyên môn, nghiệp </w:t>
                                          </w:r>
                                        </w:p>
                                      </w:txbxContent>
                                    </wps:txbx>
                                    <wps:bodyPr horzOverflow="overflow" vert="horz" lIns="0" tIns="0" rIns="0" bIns="0" rtlCol="0">
                                      <a:noAutofit/>
                                    </wps:bodyPr>
                                  </wps:wsp>
                                  <wps:wsp>
                                    <wps:cNvPr id="2471" name="Rectangle 2471"/>
                                    <wps:cNvSpPr/>
                                    <wps:spPr>
                                      <a:xfrm rot="-5399999">
                                        <a:off x="132508" y="387222"/>
                                        <a:ext cx="135128" cy="120744"/>
                                      </a:xfrm>
                                      <a:prstGeom prst="rect">
                                        <a:avLst/>
                                      </a:prstGeom>
                                      <a:ln>
                                        <a:noFill/>
                                      </a:ln>
                                    </wps:spPr>
                                    <wps:txbx>
                                      <w:txbxContent>
                                        <w:p w14:paraId="1084A4FA" w14:textId="77777777" w:rsidR="006C67D4" w:rsidRDefault="00000000">
                                          <w:pPr>
                                            <w:spacing w:after="160" w:line="259" w:lineRule="auto"/>
                                            <w:ind w:right="0" w:firstLine="0"/>
                                            <w:jc w:val="left"/>
                                          </w:pPr>
                                          <w:r>
                                            <w:rPr>
                                              <w:b/>
                                              <w:i/>
                                              <w:sz w:val="16"/>
                                            </w:rPr>
                                            <w:t>vụ</w:t>
                                          </w:r>
                                        </w:p>
                                      </w:txbxContent>
                                    </wps:txbx>
                                    <wps:bodyPr horzOverflow="overflow" vert="horz" lIns="0" tIns="0" rIns="0" bIns="0" rtlCol="0">
                                      <a:noAutofit/>
                                    </wps:bodyPr>
                                  </wps:wsp>
                                </wpg:wgp>
                              </a:graphicData>
                            </a:graphic>
                          </wp:inline>
                        </w:drawing>
                      </mc:Choice>
                      <mc:Fallback xmlns:a="http://schemas.openxmlformats.org/drawingml/2006/main">
                        <w:pict>
                          <v:group id="Group 97509" style="width:18.1484pt;height:71.128pt;mso-position-horizontal-relative:char;mso-position-vertical-relative:line" coordsize="2304,9033">
                            <v:rect id="Rectangle 2470" style="position:absolute;width:12014;height:1207;left:-5403;top:2422;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b w:val="1"/>
                                        <w:i w:val="1"/>
                                        <w:sz w:val="16"/>
                                      </w:rPr>
                                      <w:t xml:space="preserve">Chuyên môn, nghiệp </w:t>
                                    </w:r>
                                  </w:p>
                                </w:txbxContent>
                              </v:textbox>
                            </v:rect>
                            <v:rect id="Rectangle 2471" style="position:absolute;width:1351;height:1207;left:1325;top:3872;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b w:val="1"/>
                                        <w:i w:val="1"/>
                                        <w:sz w:val="16"/>
                                      </w:rPr>
                                      <w:t xml:space="preserve">vụ</w:t>
                                    </w:r>
                                  </w:p>
                                </w:txbxContent>
                              </v:textbox>
                            </v:rect>
                          </v:group>
                        </w:pict>
                      </mc:Fallback>
                    </mc:AlternateContent>
                  </w:r>
                </w:p>
              </w:tc>
              <w:tc>
                <w:tcPr>
                  <w:tcW w:w="1104" w:type="dxa"/>
                  <w:tcBorders>
                    <w:top w:val="single" w:sz="4" w:space="0" w:color="181717"/>
                    <w:left w:val="single" w:sz="4" w:space="0" w:color="181717"/>
                    <w:bottom w:val="single" w:sz="4" w:space="0" w:color="181717"/>
                    <w:right w:val="single" w:sz="4" w:space="0" w:color="181717"/>
                  </w:tcBorders>
                </w:tcPr>
                <w:p w14:paraId="28E0F4AE" w14:textId="77777777" w:rsidR="006C67D4" w:rsidRDefault="00000000">
                  <w:pPr>
                    <w:spacing w:after="0" w:line="259" w:lineRule="auto"/>
                    <w:ind w:left="387" w:right="0" w:firstLine="0"/>
                    <w:jc w:val="left"/>
                  </w:pPr>
                  <w:r>
                    <w:rPr>
                      <w:rFonts w:ascii="Calibri" w:eastAsia="Calibri" w:hAnsi="Calibri" w:cs="Calibri"/>
                      <w:noProof/>
                      <w:color w:val="000000"/>
                      <w:sz w:val="22"/>
                    </w:rPr>
                    <mc:AlternateContent>
                      <mc:Choice Requires="wpg">
                        <w:drawing>
                          <wp:inline distT="0" distB="0" distL="0" distR="0" wp14:anchorId="3CB89593" wp14:editId="104EFD26">
                            <wp:extent cx="232221" cy="326796"/>
                            <wp:effectExtent l="0" t="0" r="0" b="0"/>
                            <wp:docPr id="97541" name="Group 97541"/>
                            <wp:cNvGraphicFramePr/>
                            <a:graphic xmlns:a="http://schemas.openxmlformats.org/drawingml/2006/main">
                              <a:graphicData uri="http://schemas.microsoft.com/office/word/2010/wordprocessingGroup">
                                <wpg:wgp>
                                  <wpg:cNvGrpSpPr/>
                                  <wpg:grpSpPr>
                                    <a:xfrm>
                                      <a:off x="0" y="0"/>
                                      <a:ext cx="232221" cy="326796"/>
                                      <a:chOff x="0" y="0"/>
                                      <a:chExt cx="232221" cy="326796"/>
                                    </a:xfrm>
                                  </wpg:grpSpPr>
                                  <wps:wsp>
                                    <wps:cNvPr id="2492" name="Rectangle 2492"/>
                                    <wps:cNvSpPr/>
                                    <wps:spPr>
                                      <a:xfrm rot="-5399999">
                                        <a:off x="-155792" y="47950"/>
                                        <a:ext cx="434639" cy="123054"/>
                                      </a:xfrm>
                                      <a:prstGeom prst="rect">
                                        <a:avLst/>
                                      </a:prstGeom>
                                      <a:ln>
                                        <a:noFill/>
                                      </a:ln>
                                    </wps:spPr>
                                    <wps:txbx>
                                      <w:txbxContent>
                                        <w:p w14:paraId="30CBCF84" w14:textId="77777777" w:rsidR="006C67D4" w:rsidRDefault="00000000">
                                          <w:pPr>
                                            <w:spacing w:after="160" w:line="259" w:lineRule="auto"/>
                                            <w:ind w:right="0" w:firstLine="0"/>
                                            <w:jc w:val="left"/>
                                          </w:pPr>
                                          <w:r>
                                            <w:rPr>
                                              <w:i/>
                                              <w:sz w:val="16"/>
                                            </w:rPr>
                                            <w:t xml:space="preserve">Sơ cấp, </w:t>
                                          </w:r>
                                        </w:p>
                                      </w:txbxContent>
                                    </wps:txbx>
                                    <wps:bodyPr horzOverflow="overflow" vert="horz" lIns="0" tIns="0" rIns="0" bIns="0" rtlCol="0">
                                      <a:noAutofit/>
                                    </wps:bodyPr>
                                  </wps:wsp>
                                  <wps:wsp>
                                    <wps:cNvPr id="2493" name="Rectangle 2493"/>
                                    <wps:cNvSpPr/>
                                    <wps:spPr>
                                      <a:xfrm rot="-5399999">
                                        <a:off x="36033" y="72691"/>
                                        <a:ext cx="330388" cy="123054"/>
                                      </a:xfrm>
                                      <a:prstGeom prst="rect">
                                        <a:avLst/>
                                      </a:prstGeom>
                                      <a:ln>
                                        <a:noFill/>
                                      </a:ln>
                                    </wps:spPr>
                                    <wps:txbx>
                                      <w:txbxContent>
                                        <w:p w14:paraId="023DD58A" w14:textId="77777777" w:rsidR="006C67D4" w:rsidRDefault="00000000">
                                          <w:pPr>
                                            <w:spacing w:after="160" w:line="259" w:lineRule="auto"/>
                                            <w:ind w:right="0" w:firstLine="0"/>
                                            <w:jc w:val="left"/>
                                          </w:pPr>
                                          <w:r>
                                            <w:rPr>
                                              <w:i/>
                                              <w:sz w:val="16"/>
                                            </w:rPr>
                                            <w:t>THPT</w:t>
                                          </w:r>
                                        </w:p>
                                      </w:txbxContent>
                                    </wps:txbx>
                                    <wps:bodyPr horzOverflow="overflow" vert="horz" lIns="0" tIns="0" rIns="0" bIns="0" rtlCol="0">
                                      <a:noAutofit/>
                                    </wps:bodyPr>
                                  </wps:wsp>
                                </wpg:wgp>
                              </a:graphicData>
                            </a:graphic>
                          </wp:inline>
                        </w:drawing>
                      </mc:Choice>
                      <mc:Fallback xmlns:a="http://schemas.openxmlformats.org/drawingml/2006/main">
                        <w:pict>
                          <v:group id="Group 97541" style="width:18.2852pt;height:25.732pt;mso-position-horizontal-relative:char;mso-position-vertical-relative:line" coordsize="2322,3267">
                            <v:rect id="Rectangle 2492" style="position:absolute;width:4346;height:1230;left:-1557;top:479;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i w:val="1"/>
                                        <w:sz w:val="16"/>
                                      </w:rPr>
                                      <w:t xml:space="preserve">Sơ cấp, </w:t>
                                    </w:r>
                                  </w:p>
                                </w:txbxContent>
                              </v:textbox>
                            </v:rect>
                            <v:rect id="Rectangle 2493" style="position:absolute;width:3303;height:1230;left:360;top:726;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i w:val="1"/>
                                        <w:sz w:val="16"/>
                                      </w:rPr>
                                      <w:t xml:space="preserve">THPT</w:t>
                                    </w:r>
                                  </w:p>
                                </w:txbxContent>
                              </v:textbox>
                            </v:rect>
                          </v:group>
                        </w:pict>
                      </mc:Fallback>
                    </mc:AlternateContent>
                  </w:r>
                </w:p>
              </w:tc>
              <w:tc>
                <w:tcPr>
                  <w:tcW w:w="744" w:type="dxa"/>
                  <w:tcBorders>
                    <w:top w:val="single" w:sz="4" w:space="0" w:color="181717"/>
                    <w:left w:val="single" w:sz="4" w:space="0" w:color="181717"/>
                    <w:bottom w:val="single" w:sz="4" w:space="0" w:color="181717"/>
                    <w:right w:val="single" w:sz="4" w:space="0" w:color="181717"/>
                  </w:tcBorders>
                </w:tcPr>
                <w:p w14:paraId="59178EF3" w14:textId="77777777" w:rsidR="006C67D4" w:rsidRDefault="006C67D4">
                  <w:pPr>
                    <w:spacing w:after="160" w:line="259" w:lineRule="auto"/>
                    <w:ind w:right="0" w:firstLine="0"/>
                    <w:jc w:val="left"/>
                  </w:pPr>
                </w:p>
              </w:tc>
              <w:tc>
                <w:tcPr>
                  <w:tcW w:w="1090" w:type="dxa"/>
                  <w:tcBorders>
                    <w:top w:val="single" w:sz="4" w:space="0" w:color="181717"/>
                    <w:left w:val="single" w:sz="4" w:space="0" w:color="181717"/>
                    <w:bottom w:val="single" w:sz="4" w:space="0" w:color="181717"/>
                    <w:right w:val="single" w:sz="4" w:space="0" w:color="181717"/>
                  </w:tcBorders>
                  <w:vAlign w:val="center"/>
                </w:tcPr>
                <w:p w14:paraId="77D3F503" w14:textId="77777777" w:rsidR="006C67D4" w:rsidRDefault="00000000">
                  <w:pPr>
                    <w:spacing w:after="0" w:line="259" w:lineRule="auto"/>
                    <w:ind w:left="490" w:right="0" w:firstLine="0"/>
                    <w:jc w:val="left"/>
                  </w:pPr>
                  <w:r>
                    <w:rPr>
                      <w:rFonts w:ascii="Calibri" w:eastAsia="Calibri" w:hAnsi="Calibri" w:cs="Calibri"/>
                      <w:noProof/>
                      <w:color w:val="000000"/>
                      <w:sz w:val="22"/>
                    </w:rPr>
                    <mc:AlternateContent>
                      <mc:Choice Requires="wpg">
                        <w:drawing>
                          <wp:inline distT="0" distB="0" distL="0" distR="0" wp14:anchorId="41525EFD" wp14:editId="1012F4FE">
                            <wp:extent cx="92422" cy="101600"/>
                            <wp:effectExtent l="0" t="0" r="0" b="0"/>
                            <wp:docPr id="97558" name="Group 97558"/>
                            <wp:cNvGraphicFramePr/>
                            <a:graphic xmlns:a="http://schemas.openxmlformats.org/drawingml/2006/main">
                              <a:graphicData uri="http://schemas.microsoft.com/office/word/2010/wordprocessingGroup">
                                <wpg:wgp>
                                  <wpg:cNvGrpSpPr/>
                                  <wpg:grpSpPr>
                                    <a:xfrm>
                                      <a:off x="0" y="0"/>
                                      <a:ext cx="92422" cy="101600"/>
                                      <a:chOff x="0" y="0"/>
                                      <a:chExt cx="92422" cy="101600"/>
                                    </a:xfrm>
                                  </wpg:grpSpPr>
                                  <wps:wsp>
                                    <wps:cNvPr id="2533" name="Rectangle 2533"/>
                                    <wps:cNvSpPr/>
                                    <wps:spPr>
                                      <a:xfrm rot="-5399999">
                                        <a:off x="-6102" y="-27424"/>
                                        <a:ext cx="135128" cy="122922"/>
                                      </a:xfrm>
                                      <a:prstGeom prst="rect">
                                        <a:avLst/>
                                      </a:prstGeom>
                                      <a:ln>
                                        <a:noFill/>
                                      </a:ln>
                                    </wps:spPr>
                                    <wps:txbx>
                                      <w:txbxContent>
                                        <w:p w14:paraId="4012B9DA" w14:textId="77777777" w:rsidR="006C67D4" w:rsidRDefault="00000000">
                                          <w:pPr>
                                            <w:spacing w:after="160" w:line="259" w:lineRule="auto"/>
                                            <w:ind w:right="0" w:firstLine="0"/>
                                            <w:jc w:val="left"/>
                                          </w:pPr>
                                          <w:r>
                                            <w:rPr>
                                              <w:sz w:val="16"/>
                                            </w:rPr>
                                            <w:t>75</w:t>
                                          </w:r>
                                        </w:p>
                                      </w:txbxContent>
                                    </wps:txbx>
                                    <wps:bodyPr horzOverflow="overflow" vert="horz" lIns="0" tIns="0" rIns="0" bIns="0" rtlCol="0">
                                      <a:noAutofit/>
                                    </wps:bodyPr>
                                  </wps:wsp>
                                </wpg:wgp>
                              </a:graphicData>
                            </a:graphic>
                          </wp:inline>
                        </w:drawing>
                      </mc:Choice>
                      <mc:Fallback xmlns:a="http://schemas.openxmlformats.org/drawingml/2006/main">
                        <w:pict>
                          <v:group id="Group 97558" style="width:7.27734pt;height:8pt;mso-position-horizontal-relative:char;mso-position-vertical-relative:line" coordsize="924,1016">
                            <v:rect id="Rectangle 2533" style="position:absolute;width:1351;height:1229;left:-61;top:-274;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sz w:val="16"/>
                                      </w:rPr>
                                      <w:t xml:space="preserve">75</w:t>
                                    </w:r>
                                  </w:p>
                                </w:txbxContent>
                              </v:textbox>
                            </v:rect>
                          </v:group>
                        </w:pict>
                      </mc:Fallback>
                    </mc:AlternateContent>
                  </w:r>
                </w:p>
              </w:tc>
              <w:tc>
                <w:tcPr>
                  <w:tcW w:w="1357" w:type="dxa"/>
                  <w:tcBorders>
                    <w:top w:val="single" w:sz="4" w:space="0" w:color="181717"/>
                    <w:left w:val="single" w:sz="4" w:space="0" w:color="181717"/>
                    <w:bottom w:val="single" w:sz="4" w:space="0" w:color="181717"/>
                    <w:right w:val="nil"/>
                  </w:tcBorders>
                  <w:vAlign w:val="bottom"/>
                </w:tcPr>
                <w:p w14:paraId="196B7425" w14:textId="77777777" w:rsidR="006C67D4" w:rsidRDefault="00000000">
                  <w:pPr>
                    <w:spacing w:after="0" w:line="259" w:lineRule="auto"/>
                    <w:ind w:left="707" w:right="0" w:firstLine="0"/>
                    <w:jc w:val="left"/>
                  </w:pPr>
                  <w:r>
                    <w:rPr>
                      <w:rFonts w:ascii="Calibri" w:eastAsia="Calibri" w:hAnsi="Calibri" w:cs="Calibri"/>
                      <w:noProof/>
                      <w:color w:val="000000"/>
                      <w:sz w:val="22"/>
                    </w:rPr>
                    <mc:AlternateContent>
                      <mc:Choice Requires="wpg">
                        <w:drawing>
                          <wp:inline distT="0" distB="0" distL="0" distR="0" wp14:anchorId="424D6906" wp14:editId="2EC2E03A">
                            <wp:extent cx="92422" cy="50800"/>
                            <wp:effectExtent l="0" t="0" r="0" b="0"/>
                            <wp:docPr id="97570" name="Group 97570"/>
                            <wp:cNvGraphicFramePr/>
                            <a:graphic xmlns:a="http://schemas.openxmlformats.org/drawingml/2006/main">
                              <a:graphicData uri="http://schemas.microsoft.com/office/word/2010/wordprocessingGroup">
                                <wpg:wgp>
                                  <wpg:cNvGrpSpPr/>
                                  <wpg:grpSpPr>
                                    <a:xfrm>
                                      <a:off x="0" y="0"/>
                                      <a:ext cx="92422" cy="50800"/>
                                      <a:chOff x="0" y="0"/>
                                      <a:chExt cx="92422" cy="50800"/>
                                    </a:xfrm>
                                  </wpg:grpSpPr>
                                  <wps:wsp>
                                    <wps:cNvPr id="2559" name="Rectangle 2559"/>
                                    <wps:cNvSpPr/>
                                    <wps:spPr>
                                      <a:xfrm rot="-5399999">
                                        <a:off x="27679" y="-44442"/>
                                        <a:ext cx="67564" cy="122922"/>
                                      </a:xfrm>
                                      <a:prstGeom prst="rect">
                                        <a:avLst/>
                                      </a:prstGeom>
                                      <a:ln>
                                        <a:noFill/>
                                      </a:ln>
                                    </wps:spPr>
                                    <wps:txbx>
                                      <w:txbxContent>
                                        <w:p w14:paraId="65EB2DF0" w14:textId="77777777" w:rsidR="006C67D4" w:rsidRDefault="00000000">
                                          <w:pPr>
                                            <w:spacing w:after="160" w:line="259" w:lineRule="auto"/>
                                            <w:ind w:right="0" w:firstLine="0"/>
                                            <w:jc w:val="left"/>
                                          </w:pPr>
                                          <w:r>
                                            <w:rPr>
                                              <w:sz w:val="16"/>
                                            </w:rPr>
                                            <w:t>0</w:t>
                                          </w:r>
                                        </w:p>
                                      </w:txbxContent>
                                    </wps:txbx>
                                    <wps:bodyPr horzOverflow="overflow" vert="horz" lIns="0" tIns="0" rIns="0" bIns="0" rtlCol="0">
                                      <a:noAutofit/>
                                    </wps:bodyPr>
                                  </wps:wsp>
                                </wpg:wgp>
                              </a:graphicData>
                            </a:graphic>
                          </wp:inline>
                        </w:drawing>
                      </mc:Choice>
                      <mc:Fallback xmlns:a="http://schemas.openxmlformats.org/drawingml/2006/main">
                        <w:pict>
                          <v:group id="Group 97570" style="width:7.27734pt;height:4pt;mso-position-horizontal-relative:char;mso-position-vertical-relative:line" coordsize="924,508">
                            <v:rect id="Rectangle 2559" style="position:absolute;width:675;height:1229;left:276;top:-444;rotation:270;" filled="f" stroked="f">
                              <v:textbox inset="0,0,0,0" style="layout-flow:vertical;mso-layout-flow-alt:bottom-to-top">
                                <w:txbxContent>
                                  <w:p>
                                    <w:pPr>
                                      <w:spacing w:before="0" w:after="160" w:line="259" w:lineRule="auto"/>
                                      <w:ind w:right="0" w:firstLine="0"/>
                                      <w:jc w:val="left"/>
                                    </w:pPr>
                                    <w:r>
                                      <w:rPr>
                                        <w:sz w:val="16"/>
                                      </w:rPr>
                                      <w:t xml:space="preserve">0</w:t>
                                    </w:r>
                                  </w:p>
                                </w:txbxContent>
                              </v:textbox>
                            </v:rect>
                          </v:group>
                        </w:pict>
                      </mc:Fallback>
                    </mc:AlternateContent>
                  </w:r>
                </w:p>
              </w:tc>
              <w:tc>
                <w:tcPr>
                  <w:tcW w:w="168" w:type="dxa"/>
                  <w:tcBorders>
                    <w:top w:val="single" w:sz="4" w:space="0" w:color="181717"/>
                    <w:left w:val="nil"/>
                    <w:bottom w:val="single" w:sz="4" w:space="0" w:color="181717"/>
                    <w:right w:val="single" w:sz="4" w:space="0" w:color="181717"/>
                  </w:tcBorders>
                </w:tcPr>
                <w:p w14:paraId="4A537340" w14:textId="77777777" w:rsidR="006C67D4" w:rsidRDefault="006C67D4">
                  <w:pPr>
                    <w:spacing w:after="160" w:line="259" w:lineRule="auto"/>
                    <w:ind w:right="0" w:firstLine="0"/>
                    <w:jc w:val="left"/>
                  </w:pPr>
                </w:p>
              </w:tc>
            </w:tr>
            <w:tr w:rsidR="006C67D4" w14:paraId="432B0937" w14:textId="77777777">
              <w:trPr>
                <w:trHeight w:val="434"/>
              </w:trPr>
              <w:tc>
                <w:tcPr>
                  <w:tcW w:w="0" w:type="auto"/>
                  <w:vMerge/>
                  <w:tcBorders>
                    <w:top w:val="nil"/>
                    <w:left w:val="single" w:sz="4" w:space="0" w:color="181717"/>
                    <w:bottom w:val="nil"/>
                    <w:right w:val="single" w:sz="4" w:space="0" w:color="181717"/>
                  </w:tcBorders>
                </w:tcPr>
                <w:p w14:paraId="0D9FE28E" w14:textId="77777777" w:rsidR="006C67D4" w:rsidRDefault="006C67D4">
                  <w:pPr>
                    <w:spacing w:after="160" w:line="259" w:lineRule="auto"/>
                    <w:ind w:right="0" w:firstLine="0"/>
                    <w:jc w:val="left"/>
                  </w:pPr>
                </w:p>
              </w:tc>
              <w:tc>
                <w:tcPr>
                  <w:tcW w:w="0" w:type="auto"/>
                  <w:vMerge/>
                  <w:tcBorders>
                    <w:top w:val="nil"/>
                    <w:left w:val="single" w:sz="4" w:space="0" w:color="181717"/>
                    <w:bottom w:val="nil"/>
                    <w:right w:val="single" w:sz="4" w:space="0" w:color="181717"/>
                  </w:tcBorders>
                </w:tcPr>
                <w:p w14:paraId="49C30E78" w14:textId="77777777" w:rsidR="006C67D4" w:rsidRDefault="006C67D4">
                  <w:pPr>
                    <w:spacing w:after="160" w:line="259" w:lineRule="auto"/>
                    <w:ind w:right="0" w:firstLine="0"/>
                    <w:jc w:val="left"/>
                  </w:pPr>
                </w:p>
              </w:tc>
              <w:tc>
                <w:tcPr>
                  <w:tcW w:w="1104" w:type="dxa"/>
                  <w:tcBorders>
                    <w:top w:val="single" w:sz="4" w:space="0" w:color="181717"/>
                    <w:left w:val="single" w:sz="4" w:space="0" w:color="181717"/>
                    <w:bottom w:val="single" w:sz="4" w:space="0" w:color="181717"/>
                    <w:right w:val="single" w:sz="4" w:space="0" w:color="181717"/>
                  </w:tcBorders>
                </w:tcPr>
                <w:p w14:paraId="5B0EE3DD" w14:textId="77777777" w:rsidR="006C67D4" w:rsidRDefault="00000000">
                  <w:pPr>
                    <w:spacing w:after="0" w:line="259" w:lineRule="auto"/>
                    <w:ind w:left="387" w:right="0" w:firstLine="0"/>
                    <w:jc w:val="left"/>
                  </w:pPr>
                  <w:r>
                    <w:rPr>
                      <w:rFonts w:ascii="Calibri" w:eastAsia="Calibri" w:hAnsi="Calibri" w:cs="Calibri"/>
                      <w:noProof/>
                      <w:color w:val="000000"/>
                      <w:sz w:val="22"/>
                    </w:rPr>
                    <mc:AlternateContent>
                      <mc:Choice Requires="wpg">
                        <w:drawing>
                          <wp:inline distT="0" distB="0" distL="0" distR="0" wp14:anchorId="0520CAC5" wp14:editId="560F95CC">
                            <wp:extent cx="232221" cy="191922"/>
                            <wp:effectExtent l="0" t="0" r="0" b="0"/>
                            <wp:docPr id="97578" name="Group 97578"/>
                            <wp:cNvGraphicFramePr/>
                            <a:graphic xmlns:a="http://schemas.openxmlformats.org/drawingml/2006/main">
                              <a:graphicData uri="http://schemas.microsoft.com/office/word/2010/wordprocessingGroup">
                                <wpg:wgp>
                                  <wpg:cNvGrpSpPr/>
                                  <wpg:grpSpPr>
                                    <a:xfrm>
                                      <a:off x="0" y="0"/>
                                      <a:ext cx="232221" cy="191922"/>
                                      <a:chOff x="0" y="0"/>
                                      <a:chExt cx="232221" cy="191922"/>
                                    </a:xfrm>
                                  </wpg:grpSpPr>
                                  <wps:wsp>
                                    <wps:cNvPr id="2490" name="Rectangle 2490"/>
                                    <wps:cNvSpPr/>
                                    <wps:spPr>
                                      <a:xfrm rot="-5399999">
                                        <a:off x="-66101" y="2767"/>
                                        <a:ext cx="255257" cy="123054"/>
                                      </a:xfrm>
                                      <a:prstGeom prst="rect">
                                        <a:avLst/>
                                      </a:prstGeom>
                                      <a:ln>
                                        <a:noFill/>
                                      </a:ln>
                                    </wps:spPr>
                                    <wps:txbx>
                                      <w:txbxContent>
                                        <w:p w14:paraId="76B73D4B" w14:textId="77777777" w:rsidR="006C67D4" w:rsidRDefault="00000000">
                                          <w:pPr>
                                            <w:spacing w:after="160" w:line="259" w:lineRule="auto"/>
                                            <w:ind w:right="0" w:firstLine="0"/>
                                            <w:jc w:val="left"/>
                                          </w:pPr>
                                          <w:r>
                                            <w:rPr>
                                              <w:i/>
                                              <w:sz w:val="16"/>
                                            </w:rPr>
                                            <w:t xml:space="preserve">CĐ, </w:t>
                                          </w:r>
                                        </w:p>
                                      </w:txbxContent>
                                    </wps:txbx>
                                    <wps:bodyPr horzOverflow="overflow" vert="horz" lIns="0" tIns="0" rIns="0" bIns="0" rtlCol="0">
                                      <a:noAutofit/>
                                    </wps:bodyPr>
                                  </wps:wsp>
                                  <wps:wsp>
                                    <wps:cNvPr id="2491" name="Rectangle 2491"/>
                                    <wps:cNvSpPr/>
                                    <wps:spPr>
                                      <a:xfrm rot="-5399999">
                                        <a:off x="118596" y="26632"/>
                                        <a:ext cx="165262" cy="123054"/>
                                      </a:xfrm>
                                      <a:prstGeom prst="rect">
                                        <a:avLst/>
                                      </a:prstGeom>
                                      <a:ln>
                                        <a:noFill/>
                                      </a:ln>
                                    </wps:spPr>
                                    <wps:txbx>
                                      <w:txbxContent>
                                        <w:p w14:paraId="0CCB1C90" w14:textId="77777777" w:rsidR="006C67D4" w:rsidRDefault="00000000">
                                          <w:pPr>
                                            <w:spacing w:after="160" w:line="259" w:lineRule="auto"/>
                                            <w:ind w:right="0" w:firstLine="0"/>
                                            <w:jc w:val="left"/>
                                          </w:pPr>
                                          <w:r>
                                            <w:rPr>
                                              <w:i/>
                                              <w:sz w:val="16"/>
                                            </w:rPr>
                                            <w:t>TC</w:t>
                                          </w:r>
                                        </w:p>
                                      </w:txbxContent>
                                    </wps:txbx>
                                    <wps:bodyPr horzOverflow="overflow" vert="horz" lIns="0" tIns="0" rIns="0" bIns="0" rtlCol="0">
                                      <a:noAutofit/>
                                    </wps:bodyPr>
                                  </wps:wsp>
                                </wpg:wgp>
                              </a:graphicData>
                            </a:graphic>
                          </wp:inline>
                        </w:drawing>
                      </mc:Choice>
                      <mc:Fallback xmlns:a="http://schemas.openxmlformats.org/drawingml/2006/main">
                        <w:pict>
                          <v:group id="Group 97578" style="width:18.2852pt;height:15.112pt;mso-position-horizontal-relative:char;mso-position-vertical-relative:line" coordsize="2322,1919">
                            <v:rect id="Rectangle 2490" style="position:absolute;width:2552;height:1230;left:-661;top:27;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i w:val="1"/>
                                        <w:sz w:val="16"/>
                                      </w:rPr>
                                      <w:t xml:space="preserve">CĐ, </w:t>
                                    </w:r>
                                  </w:p>
                                </w:txbxContent>
                              </v:textbox>
                            </v:rect>
                            <v:rect id="Rectangle 2491" style="position:absolute;width:1652;height:1230;left:1185;top:266;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i w:val="1"/>
                                        <w:sz w:val="16"/>
                                      </w:rPr>
                                      <w:t xml:space="preserve">TC</w:t>
                                    </w:r>
                                  </w:p>
                                </w:txbxContent>
                              </v:textbox>
                            </v:rect>
                          </v:group>
                        </w:pict>
                      </mc:Fallback>
                    </mc:AlternateContent>
                  </w:r>
                </w:p>
              </w:tc>
              <w:tc>
                <w:tcPr>
                  <w:tcW w:w="744" w:type="dxa"/>
                  <w:tcBorders>
                    <w:top w:val="single" w:sz="4" w:space="0" w:color="181717"/>
                    <w:left w:val="single" w:sz="4" w:space="0" w:color="181717"/>
                    <w:bottom w:val="single" w:sz="4" w:space="0" w:color="181717"/>
                    <w:right w:val="single" w:sz="4" w:space="0" w:color="181717"/>
                  </w:tcBorders>
                </w:tcPr>
                <w:p w14:paraId="6548800E" w14:textId="77777777" w:rsidR="006C67D4" w:rsidRDefault="006C67D4">
                  <w:pPr>
                    <w:spacing w:after="160" w:line="259" w:lineRule="auto"/>
                    <w:ind w:right="0" w:firstLine="0"/>
                    <w:jc w:val="left"/>
                  </w:pPr>
                </w:p>
              </w:tc>
              <w:tc>
                <w:tcPr>
                  <w:tcW w:w="1090" w:type="dxa"/>
                  <w:tcBorders>
                    <w:top w:val="single" w:sz="4" w:space="0" w:color="181717"/>
                    <w:left w:val="single" w:sz="4" w:space="0" w:color="181717"/>
                    <w:bottom w:val="single" w:sz="4" w:space="0" w:color="181717"/>
                    <w:right w:val="single" w:sz="4" w:space="0" w:color="181717"/>
                  </w:tcBorders>
                </w:tcPr>
                <w:p w14:paraId="29659312" w14:textId="77777777" w:rsidR="006C67D4" w:rsidRDefault="00000000">
                  <w:pPr>
                    <w:spacing w:after="0" w:line="259" w:lineRule="auto"/>
                    <w:ind w:left="490" w:right="0" w:firstLine="0"/>
                    <w:jc w:val="left"/>
                  </w:pPr>
                  <w:r>
                    <w:rPr>
                      <w:rFonts w:ascii="Calibri" w:eastAsia="Calibri" w:hAnsi="Calibri" w:cs="Calibri"/>
                      <w:noProof/>
                      <w:color w:val="000000"/>
                      <w:sz w:val="22"/>
                    </w:rPr>
                    <mc:AlternateContent>
                      <mc:Choice Requires="wpg">
                        <w:drawing>
                          <wp:inline distT="0" distB="0" distL="0" distR="0" wp14:anchorId="2EF28FB9" wp14:editId="2A80732A">
                            <wp:extent cx="92422" cy="101600"/>
                            <wp:effectExtent l="0" t="0" r="0" b="0"/>
                            <wp:docPr id="97589" name="Group 97589"/>
                            <wp:cNvGraphicFramePr/>
                            <a:graphic xmlns:a="http://schemas.openxmlformats.org/drawingml/2006/main">
                              <a:graphicData uri="http://schemas.microsoft.com/office/word/2010/wordprocessingGroup">
                                <wpg:wgp>
                                  <wpg:cNvGrpSpPr/>
                                  <wpg:grpSpPr>
                                    <a:xfrm>
                                      <a:off x="0" y="0"/>
                                      <a:ext cx="92422" cy="101600"/>
                                      <a:chOff x="0" y="0"/>
                                      <a:chExt cx="92422" cy="101600"/>
                                    </a:xfrm>
                                  </wpg:grpSpPr>
                                  <wps:wsp>
                                    <wps:cNvPr id="2532" name="Rectangle 2532"/>
                                    <wps:cNvSpPr/>
                                    <wps:spPr>
                                      <a:xfrm rot="-5399999">
                                        <a:off x="-6102" y="-27424"/>
                                        <a:ext cx="135128" cy="122922"/>
                                      </a:xfrm>
                                      <a:prstGeom prst="rect">
                                        <a:avLst/>
                                      </a:prstGeom>
                                      <a:ln>
                                        <a:noFill/>
                                      </a:ln>
                                    </wps:spPr>
                                    <wps:txbx>
                                      <w:txbxContent>
                                        <w:p w14:paraId="707BDBFC" w14:textId="77777777" w:rsidR="006C67D4" w:rsidRDefault="00000000">
                                          <w:pPr>
                                            <w:spacing w:after="160" w:line="259" w:lineRule="auto"/>
                                            <w:ind w:right="0" w:firstLine="0"/>
                                            <w:jc w:val="left"/>
                                          </w:pPr>
                                          <w:r>
                                            <w:rPr>
                                              <w:sz w:val="16"/>
                                            </w:rPr>
                                            <w:t>56</w:t>
                                          </w:r>
                                        </w:p>
                                      </w:txbxContent>
                                    </wps:txbx>
                                    <wps:bodyPr horzOverflow="overflow" vert="horz" lIns="0" tIns="0" rIns="0" bIns="0" rtlCol="0">
                                      <a:noAutofit/>
                                    </wps:bodyPr>
                                  </wps:wsp>
                                </wpg:wgp>
                              </a:graphicData>
                            </a:graphic>
                          </wp:inline>
                        </w:drawing>
                      </mc:Choice>
                      <mc:Fallback xmlns:a="http://schemas.openxmlformats.org/drawingml/2006/main">
                        <w:pict>
                          <v:group id="Group 97589" style="width:7.27734pt;height:8pt;mso-position-horizontal-relative:char;mso-position-vertical-relative:line" coordsize="924,1016">
                            <v:rect id="Rectangle 2532" style="position:absolute;width:1351;height:1229;left:-61;top:-274;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sz w:val="16"/>
                                      </w:rPr>
                                      <w:t xml:space="preserve">56</w:t>
                                    </w:r>
                                  </w:p>
                                </w:txbxContent>
                              </v:textbox>
                            </v:rect>
                          </v:group>
                        </w:pict>
                      </mc:Fallback>
                    </mc:AlternateContent>
                  </w:r>
                </w:p>
              </w:tc>
              <w:tc>
                <w:tcPr>
                  <w:tcW w:w="1357" w:type="dxa"/>
                  <w:tcBorders>
                    <w:top w:val="single" w:sz="4" w:space="0" w:color="181717"/>
                    <w:left w:val="single" w:sz="4" w:space="0" w:color="181717"/>
                    <w:bottom w:val="single" w:sz="4" w:space="0" w:color="181717"/>
                    <w:right w:val="nil"/>
                  </w:tcBorders>
                </w:tcPr>
                <w:p w14:paraId="38C7E84A" w14:textId="77777777" w:rsidR="006C67D4" w:rsidRDefault="00000000">
                  <w:pPr>
                    <w:spacing w:after="0" w:line="259" w:lineRule="auto"/>
                    <w:ind w:left="707" w:right="0" w:firstLine="0"/>
                    <w:jc w:val="left"/>
                  </w:pPr>
                  <w:r>
                    <w:rPr>
                      <w:rFonts w:ascii="Calibri" w:eastAsia="Calibri" w:hAnsi="Calibri" w:cs="Calibri"/>
                      <w:noProof/>
                      <w:color w:val="000000"/>
                      <w:sz w:val="22"/>
                    </w:rPr>
                    <mc:AlternateContent>
                      <mc:Choice Requires="wpg">
                        <w:drawing>
                          <wp:inline distT="0" distB="0" distL="0" distR="0" wp14:anchorId="1CCEECA0" wp14:editId="49586BD9">
                            <wp:extent cx="92422" cy="101600"/>
                            <wp:effectExtent l="0" t="0" r="0" b="0"/>
                            <wp:docPr id="97625" name="Group 97625"/>
                            <wp:cNvGraphicFramePr/>
                            <a:graphic xmlns:a="http://schemas.openxmlformats.org/drawingml/2006/main">
                              <a:graphicData uri="http://schemas.microsoft.com/office/word/2010/wordprocessingGroup">
                                <wpg:wgp>
                                  <wpg:cNvGrpSpPr/>
                                  <wpg:grpSpPr>
                                    <a:xfrm>
                                      <a:off x="0" y="0"/>
                                      <a:ext cx="92422" cy="101600"/>
                                      <a:chOff x="0" y="0"/>
                                      <a:chExt cx="92422" cy="101600"/>
                                    </a:xfrm>
                                  </wpg:grpSpPr>
                                  <wps:wsp>
                                    <wps:cNvPr id="2558" name="Rectangle 2558"/>
                                    <wps:cNvSpPr/>
                                    <wps:spPr>
                                      <a:xfrm rot="-5399999">
                                        <a:off x="-6103" y="-27424"/>
                                        <a:ext cx="135128" cy="122922"/>
                                      </a:xfrm>
                                      <a:prstGeom prst="rect">
                                        <a:avLst/>
                                      </a:prstGeom>
                                      <a:ln>
                                        <a:noFill/>
                                      </a:ln>
                                    </wps:spPr>
                                    <wps:txbx>
                                      <w:txbxContent>
                                        <w:p w14:paraId="284751DE" w14:textId="77777777" w:rsidR="006C67D4" w:rsidRDefault="00000000">
                                          <w:pPr>
                                            <w:spacing w:after="160" w:line="259" w:lineRule="auto"/>
                                            <w:ind w:right="0" w:firstLine="0"/>
                                            <w:jc w:val="left"/>
                                          </w:pPr>
                                          <w:r>
                                            <w:rPr>
                                              <w:sz w:val="16"/>
                                            </w:rPr>
                                            <w:t>15</w:t>
                                          </w:r>
                                        </w:p>
                                      </w:txbxContent>
                                    </wps:txbx>
                                    <wps:bodyPr horzOverflow="overflow" vert="horz" lIns="0" tIns="0" rIns="0" bIns="0" rtlCol="0">
                                      <a:noAutofit/>
                                    </wps:bodyPr>
                                  </wps:wsp>
                                </wpg:wgp>
                              </a:graphicData>
                            </a:graphic>
                          </wp:inline>
                        </w:drawing>
                      </mc:Choice>
                      <mc:Fallback xmlns:a="http://schemas.openxmlformats.org/drawingml/2006/main">
                        <w:pict>
                          <v:group id="Group 97625" style="width:7.27734pt;height:8pt;mso-position-horizontal-relative:char;mso-position-vertical-relative:line" coordsize="924,1016">
                            <v:rect id="Rectangle 2558" style="position:absolute;width:1351;height:1229;left:-61;top:-274;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sz w:val="16"/>
                                      </w:rPr>
                                      <w:t xml:space="preserve">15</w:t>
                                    </w:r>
                                  </w:p>
                                </w:txbxContent>
                              </v:textbox>
                            </v:rect>
                          </v:group>
                        </w:pict>
                      </mc:Fallback>
                    </mc:AlternateContent>
                  </w:r>
                </w:p>
              </w:tc>
              <w:tc>
                <w:tcPr>
                  <w:tcW w:w="168" w:type="dxa"/>
                  <w:tcBorders>
                    <w:top w:val="single" w:sz="4" w:space="0" w:color="181717"/>
                    <w:left w:val="nil"/>
                    <w:bottom w:val="single" w:sz="4" w:space="0" w:color="181717"/>
                    <w:right w:val="single" w:sz="4" w:space="0" w:color="181717"/>
                  </w:tcBorders>
                </w:tcPr>
                <w:p w14:paraId="6827350C" w14:textId="77777777" w:rsidR="006C67D4" w:rsidRDefault="006C67D4">
                  <w:pPr>
                    <w:spacing w:after="160" w:line="259" w:lineRule="auto"/>
                    <w:ind w:right="0" w:firstLine="0"/>
                    <w:jc w:val="left"/>
                  </w:pPr>
                </w:p>
              </w:tc>
            </w:tr>
            <w:tr w:rsidR="006C67D4" w14:paraId="24E00BEB" w14:textId="77777777">
              <w:trPr>
                <w:trHeight w:val="493"/>
              </w:trPr>
              <w:tc>
                <w:tcPr>
                  <w:tcW w:w="0" w:type="auto"/>
                  <w:vMerge/>
                  <w:tcBorders>
                    <w:top w:val="nil"/>
                    <w:left w:val="single" w:sz="4" w:space="0" w:color="181717"/>
                    <w:bottom w:val="single" w:sz="4" w:space="0" w:color="181717"/>
                    <w:right w:val="single" w:sz="4" w:space="0" w:color="181717"/>
                  </w:tcBorders>
                </w:tcPr>
                <w:p w14:paraId="650D667C" w14:textId="77777777" w:rsidR="006C67D4" w:rsidRDefault="006C67D4">
                  <w:pPr>
                    <w:spacing w:after="160" w:line="259" w:lineRule="auto"/>
                    <w:ind w:right="0" w:firstLine="0"/>
                    <w:jc w:val="left"/>
                  </w:pPr>
                </w:p>
              </w:tc>
              <w:tc>
                <w:tcPr>
                  <w:tcW w:w="0" w:type="auto"/>
                  <w:vMerge/>
                  <w:tcBorders>
                    <w:top w:val="nil"/>
                    <w:left w:val="single" w:sz="4" w:space="0" w:color="181717"/>
                    <w:bottom w:val="single" w:sz="4" w:space="0" w:color="181717"/>
                    <w:right w:val="single" w:sz="4" w:space="0" w:color="181717"/>
                  </w:tcBorders>
                </w:tcPr>
                <w:p w14:paraId="4E218547" w14:textId="77777777" w:rsidR="006C67D4" w:rsidRDefault="006C67D4">
                  <w:pPr>
                    <w:spacing w:after="160" w:line="259" w:lineRule="auto"/>
                    <w:ind w:right="0" w:firstLine="0"/>
                    <w:jc w:val="left"/>
                  </w:pPr>
                </w:p>
              </w:tc>
              <w:tc>
                <w:tcPr>
                  <w:tcW w:w="1104" w:type="dxa"/>
                  <w:tcBorders>
                    <w:top w:val="single" w:sz="4" w:space="0" w:color="181717"/>
                    <w:left w:val="single" w:sz="4" w:space="0" w:color="181717"/>
                    <w:bottom w:val="single" w:sz="4" w:space="0" w:color="181717"/>
                    <w:right w:val="single" w:sz="4" w:space="0" w:color="181717"/>
                  </w:tcBorders>
                </w:tcPr>
                <w:p w14:paraId="7702D3A6" w14:textId="77777777" w:rsidR="006C67D4" w:rsidRDefault="00000000">
                  <w:pPr>
                    <w:spacing w:after="0" w:line="259" w:lineRule="auto"/>
                    <w:ind w:left="277" w:right="0" w:firstLine="0"/>
                    <w:jc w:val="left"/>
                  </w:pPr>
                  <w:r>
                    <w:rPr>
                      <w:rFonts w:ascii="Calibri" w:eastAsia="Calibri" w:hAnsi="Calibri" w:cs="Calibri"/>
                      <w:noProof/>
                      <w:color w:val="000000"/>
                      <w:sz w:val="22"/>
                    </w:rPr>
                    <mc:AlternateContent>
                      <mc:Choice Requires="wpg">
                        <w:drawing>
                          <wp:inline distT="0" distB="0" distL="0" distR="0" wp14:anchorId="602E46BC" wp14:editId="6A5C9181">
                            <wp:extent cx="371922" cy="172110"/>
                            <wp:effectExtent l="0" t="0" r="0" b="0"/>
                            <wp:docPr id="97644" name="Group 97644"/>
                            <wp:cNvGraphicFramePr/>
                            <a:graphic xmlns:a="http://schemas.openxmlformats.org/drawingml/2006/main">
                              <a:graphicData uri="http://schemas.microsoft.com/office/word/2010/wordprocessingGroup">
                                <wpg:wgp>
                                  <wpg:cNvGrpSpPr/>
                                  <wpg:grpSpPr>
                                    <a:xfrm>
                                      <a:off x="0" y="0"/>
                                      <a:ext cx="371922" cy="172110"/>
                                      <a:chOff x="0" y="0"/>
                                      <a:chExt cx="371922" cy="172110"/>
                                    </a:xfrm>
                                  </wpg:grpSpPr>
                                  <wps:wsp>
                                    <wps:cNvPr id="2487" name="Rectangle 2487"/>
                                    <wps:cNvSpPr/>
                                    <wps:spPr>
                                      <a:xfrm rot="-5399999">
                                        <a:off x="-52926" y="-3869"/>
                                        <a:ext cx="228907" cy="123054"/>
                                      </a:xfrm>
                                      <a:prstGeom prst="rect">
                                        <a:avLst/>
                                      </a:prstGeom>
                                      <a:ln>
                                        <a:noFill/>
                                      </a:ln>
                                    </wps:spPr>
                                    <wps:txbx>
                                      <w:txbxContent>
                                        <w:p w14:paraId="055D1769" w14:textId="77777777" w:rsidR="006C67D4" w:rsidRDefault="00000000">
                                          <w:pPr>
                                            <w:spacing w:after="160" w:line="259" w:lineRule="auto"/>
                                            <w:ind w:right="0" w:firstLine="0"/>
                                            <w:jc w:val="left"/>
                                          </w:pPr>
                                          <w:r>
                                            <w:rPr>
                                              <w:i/>
                                              <w:sz w:val="16"/>
                                            </w:rPr>
                                            <w:t xml:space="preserve">ĐH </w:t>
                                          </w:r>
                                        </w:p>
                                      </w:txbxContent>
                                    </wps:txbx>
                                    <wps:bodyPr horzOverflow="overflow" vert="horz" lIns="0" tIns="0" rIns="0" bIns="0" rtlCol="0">
                                      <a:noAutofit/>
                                    </wps:bodyPr>
                                  </wps:wsp>
                                  <wps:wsp>
                                    <wps:cNvPr id="2488" name="Rectangle 2488"/>
                                    <wps:cNvSpPr/>
                                    <wps:spPr>
                                      <a:xfrm rot="-5399999">
                                        <a:off x="103192" y="171"/>
                                        <a:ext cx="196071" cy="123054"/>
                                      </a:xfrm>
                                      <a:prstGeom prst="rect">
                                        <a:avLst/>
                                      </a:prstGeom>
                                      <a:ln>
                                        <a:noFill/>
                                      </a:ln>
                                    </wps:spPr>
                                    <wps:txbx>
                                      <w:txbxContent>
                                        <w:p w14:paraId="45DFA91D" w14:textId="77777777" w:rsidR="006C67D4" w:rsidRDefault="00000000">
                                          <w:pPr>
                                            <w:spacing w:after="160" w:line="259" w:lineRule="auto"/>
                                            <w:ind w:right="0" w:firstLine="0"/>
                                            <w:jc w:val="left"/>
                                          </w:pPr>
                                          <w:r>
                                            <w:rPr>
                                              <w:i/>
                                              <w:sz w:val="16"/>
                                            </w:rPr>
                                            <w:t xml:space="preserve">trở </w:t>
                                          </w:r>
                                        </w:p>
                                      </w:txbxContent>
                                    </wps:txbx>
                                    <wps:bodyPr horzOverflow="overflow" vert="horz" lIns="0" tIns="0" rIns="0" bIns="0" rtlCol="0">
                                      <a:noAutofit/>
                                    </wps:bodyPr>
                                  </wps:wsp>
                                  <wps:wsp>
                                    <wps:cNvPr id="2489" name="Rectangle 2489"/>
                                    <wps:cNvSpPr/>
                                    <wps:spPr>
                                      <a:xfrm rot="-5399999">
                                        <a:off x="258364" y="16710"/>
                                        <a:ext cx="165126" cy="123054"/>
                                      </a:xfrm>
                                      <a:prstGeom prst="rect">
                                        <a:avLst/>
                                      </a:prstGeom>
                                      <a:ln>
                                        <a:noFill/>
                                      </a:ln>
                                    </wps:spPr>
                                    <wps:txbx>
                                      <w:txbxContent>
                                        <w:p w14:paraId="135D5613" w14:textId="77777777" w:rsidR="006C67D4" w:rsidRDefault="00000000">
                                          <w:pPr>
                                            <w:spacing w:after="160" w:line="259" w:lineRule="auto"/>
                                            <w:ind w:right="0" w:firstLine="0"/>
                                            <w:jc w:val="left"/>
                                          </w:pPr>
                                          <w:r>
                                            <w:rPr>
                                              <w:i/>
                                              <w:sz w:val="16"/>
                                            </w:rPr>
                                            <w:t>lên</w:t>
                                          </w:r>
                                        </w:p>
                                      </w:txbxContent>
                                    </wps:txbx>
                                    <wps:bodyPr horzOverflow="overflow" vert="horz" lIns="0" tIns="0" rIns="0" bIns="0" rtlCol="0">
                                      <a:noAutofit/>
                                    </wps:bodyPr>
                                  </wps:wsp>
                                </wpg:wgp>
                              </a:graphicData>
                            </a:graphic>
                          </wp:inline>
                        </w:drawing>
                      </mc:Choice>
                      <mc:Fallback xmlns:a="http://schemas.openxmlformats.org/drawingml/2006/main">
                        <w:pict>
                          <v:group id="Group 97644" style="width:29.2852pt;height:13.552pt;mso-position-horizontal-relative:char;mso-position-vertical-relative:line" coordsize="3719,1721">
                            <v:rect id="Rectangle 2487" style="position:absolute;width:2289;height:1230;left:-529;top:-38;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i w:val="1"/>
                                        <w:sz w:val="16"/>
                                      </w:rPr>
                                      <w:t xml:space="preserve">ĐH </w:t>
                                    </w:r>
                                  </w:p>
                                </w:txbxContent>
                              </v:textbox>
                            </v:rect>
                            <v:rect id="Rectangle 2488" style="position:absolute;width:1960;height:1230;left:1031;top:1;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i w:val="1"/>
                                        <w:sz w:val="16"/>
                                      </w:rPr>
                                      <w:t xml:space="preserve">trở </w:t>
                                    </w:r>
                                  </w:p>
                                </w:txbxContent>
                              </v:textbox>
                            </v:rect>
                            <v:rect id="Rectangle 2489" style="position:absolute;width:1651;height:1230;left:2583;top:167;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i w:val="1"/>
                                        <w:sz w:val="16"/>
                                      </w:rPr>
                                      <w:t xml:space="preserve">lên</w:t>
                                    </w:r>
                                  </w:p>
                                </w:txbxContent>
                              </v:textbox>
                            </v:rect>
                          </v:group>
                        </w:pict>
                      </mc:Fallback>
                    </mc:AlternateContent>
                  </w:r>
                </w:p>
              </w:tc>
              <w:tc>
                <w:tcPr>
                  <w:tcW w:w="744" w:type="dxa"/>
                  <w:tcBorders>
                    <w:top w:val="single" w:sz="4" w:space="0" w:color="181717"/>
                    <w:left w:val="single" w:sz="4" w:space="0" w:color="181717"/>
                    <w:bottom w:val="single" w:sz="4" w:space="0" w:color="181717"/>
                    <w:right w:val="single" w:sz="4" w:space="0" w:color="181717"/>
                  </w:tcBorders>
                  <w:vAlign w:val="center"/>
                </w:tcPr>
                <w:p w14:paraId="427E85DC" w14:textId="77777777" w:rsidR="006C67D4" w:rsidRDefault="00000000">
                  <w:pPr>
                    <w:spacing w:after="0" w:line="259" w:lineRule="auto"/>
                    <w:ind w:left="317" w:right="0" w:firstLine="0"/>
                    <w:jc w:val="left"/>
                  </w:pPr>
                  <w:r>
                    <w:rPr>
                      <w:rFonts w:ascii="Calibri" w:eastAsia="Calibri" w:hAnsi="Calibri" w:cs="Calibri"/>
                      <w:noProof/>
                      <w:color w:val="000000"/>
                      <w:sz w:val="22"/>
                    </w:rPr>
                    <mc:AlternateContent>
                      <mc:Choice Requires="wpg">
                        <w:drawing>
                          <wp:inline distT="0" distB="0" distL="0" distR="0" wp14:anchorId="7C4701B0" wp14:editId="4B18B87E">
                            <wp:extent cx="92422" cy="101600"/>
                            <wp:effectExtent l="0" t="0" r="0" b="0"/>
                            <wp:docPr id="97688" name="Group 97688"/>
                            <wp:cNvGraphicFramePr/>
                            <a:graphic xmlns:a="http://schemas.openxmlformats.org/drawingml/2006/main">
                              <a:graphicData uri="http://schemas.microsoft.com/office/word/2010/wordprocessingGroup">
                                <wpg:wgp>
                                  <wpg:cNvGrpSpPr/>
                                  <wpg:grpSpPr>
                                    <a:xfrm>
                                      <a:off x="0" y="0"/>
                                      <a:ext cx="92422" cy="101600"/>
                                      <a:chOff x="0" y="0"/>
                                      <a:chExt cx="92422" cy="101600"/>
                                    </a:xfrm>
                                  </wpg:grpSpPr>
                                  <wps:wsp>
                                    <wps:cNvPr id="2510" name="Rectangle 2510"/>
                                    <wps:cNvSpPr/>
                                    <wps:spPr>
                                      <a:xfrm rot="-5399999">
                                        <a:off x="-6102" y="-27424"/>
                                        <a:ext cx="135128" cy="122922"/>
                                      </a:xfrm>
                                      <a:prstGeom prst="rect">
                                        <a:avLst/>
                                      </a:prstGeom>
                                      <a:ln>
                                        <a:noFill/>
                                      </a:ln>
                                    </wps:spPr>
                                    <wps:txbx>
                                      <w:txbxContent>
                                        <w:p w14:paraId="044FE86D" w14:textId="77777777" w:rsidR="006C67D4" w:rsidRDefault="00000000">
                                          <w:pPr>
                                            <w:spacing w:after="160" w:line="259" w:lineRule="auto"/>
                                            <w:ind w:right="0" w:firstLine="0"/>
                                            <w:jc w:val="left"/>
                                          </w:pPr>
                                          <w:r>
                                            <w:rPr>
                                              <w:sz w:val="16"/>
                                            </w:rPr>
                                            <w:t>25</w:t>
                                          </w:r>
                                        </w:p>
                                      </w:txbxContent>
                                    </wps:txbx>
                                    <wps:bodyPr horzOverflow="overflow" vert="horz" lIns="0" tIns="0" rIns="0" bIns="0" rtlCol="0">
                                      <a:noAutofit/>
                                    </wps:bodyPr>
                                  </wps:wsp>
                                </wpg:wgp>
                              </a:graphicData>
                            </a:graphic>
                          </wp:inline>
                        </w:drawing>
                      </mc:Choice>
                      <mc:Fallback xmlns:a="http://schemas.openxmlformats.org/drawingml/2006/main">
                        <w:pict>
                          <v:group id="Group 97688" style="width:7.27734pt;height:8pt;mso-position-horizontal-relative:char;mso-position-vertical-relative:line" coordsize="924,1016">
                            <v:rect id="Rectangle 2510" style="position:absolute;width:1351;height:1229;left:-61;top:-274;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sz w:val="16"/>
                                      </w:rPr>
                                      <w:t xml:space="preserve">25</w:t>
                                    </w:r>
                                  </w:p>
                                </w:txbxContent>
                              </v:textbox>
                            </v:rect>
                          </v:group>
                        </w:pict>
                      </mc:Fallback>
                    </mc:AlternateContent>
                  </w:r>
                </w:p>
              </w:tc>
              <w:tc>
                <w:tcPr>
                  <w:tcW w:w="1090" w:type="dxa"/>
                  <w:tcBorders>
                    <w:top w:val="single" w:sz="4" w:space="0" w:color="181717"/>
                    <w:left w:val="single" w:sz="4" w:space="0" w:color="181717"/>
                    <w:bottom w:val="single" w:sz="4" w:space="0" w:color="181717"/>
                    <w:right w:val="single" w:sz="4" w:space="0" w:color="181717"/>
                  </w:tcBorders>
                  <w:vAlign w:val="center"/>
                </w:tcPr>
                <w:p w14:paraId="0AE21AD2" w14:textId="77777777" w:rsidR="006C67D4" w:rsidRDefault="00000000">
                  <w:pPr>
                    <w:spacing w:after="0" w:line="259" w:lineRule="auto"/>
                    <w:ind w:left="490" w:right="0" w:firstLine="0"/>
                    <w:jc w:val="left"/>
                  </w:pPr>
                  <w:r>
                    <w:rPr>
                      <w:rFonts w:ascii="Calibri" w:eastAsia="Calibri" w:hAnsi="Calibri" w:cs="Calibri"/>
                      <w:noProof/>
                      <w:color w:val="000000"/>
                      <w:sz w:val="22"/>
                    </w:rPr>
                    <mc:AlternateContent>
                      <mc:Choice Requires="wpg">
                        <w:drawing>
                          <wp:inline distT="0" distB="0" distL="0" distR="0" wp14:anchorId="0E6AA7D9" wp14:editId="2CB5DCCA">
                            <wp:extent cx="92422" cy="152400"/>
                            <wp:effectExtent l="0" t="0" r="0" b="0"/>
                            <wp:docPr id="97741" name="Group 97741"/>
                            <wp:cNvGraphicFramePr/>
                            <a:graphic xmlns:a="http://schemas.openxmlformats.org/drawingml/2006/main">
                              <a:graphicData uri="http://schemas.microsoft.com/office/word/2010/wordprocessingGroup">
                                <wpg:wgp>
                                  <wpg:cNvGrpSpPr/>
                                  <wpg:grpSpPr>
                                    <a:xfrm>
                                      <a:off x="0" y="0"/>
                                      <a:ext cx="92422" cy="152400"/>
                                      <a:chOff x="0" y="0"/>
                                      <a:chExt cx="92422" cy="152400"/>
                                    </a:xfrm>
                                  </wpg:grpSpPr>
                                  <wps:wsp>
                                    <wps:cNvPr id="2531" name="Rectangle 2531"/>
                                    <wps:cNvSpPr/>
                                    <wps:spPr>
                                      <a:xfrm rot="-5399999">
                                        <a:off x="-39884" y="-10406"/>
                                        <a:ext cx="202692" cy="122922"/>
                                      </a:xfrm>
                                      <a:prstGeom prst="rect">
                                        <a:avLst/>
                                      </a:prstGeom>
                                      <a:ln>
                                        <a:noFill/>
                                      </a:ln>
                                    </wps:spPr>
                                    <wps:txbx>
                                      <w:txbxContent>
                                        <w:p w14:paraId="3A61F552" w14:textId="77777777" w:rsidR="006C67D4" w:rsidRDefault="00000000">
                                          <w:pPr>
                                            <w:spacing w:after="160" w:line="259" w:lineRule="auto"/>
                                            <w:ind w:right="0" w:firstLine="0"/>
                                            <w:jc w:val="left"/>
                                          </w:pPr>
                                          <w:r>
                                            <w:rPr>
                                              <w:sz w:val="16"/>
                                            </w:rPr>
                                            <w:t>255</w:t>
                                          </w:r>
                                        </w:p>
                                      </w:txbxContent>
                                    </wps:txbx>
                                    <wps:bodyPr horzOverflow="overflow" vert="horz" lIns="0" tIns="0" rIns="0" bIns="0" rtlCol="0">
                                      <a:noAutofit/>
                                    </wps:bodyPr>
                                  </wps:wsp>
                                </wpg:wgp>
                              </a:graphicData>
                            </a:graphic>
                          </wp:inline>
                        </w:drawing>
                      </mc:Choice>
                      <mc:Fallback xmlns:a="http://schemas.openxmlformats.org/drawingml/2006/main">
                        <w:pict>
                          <v:group id="Group 97741" style="width:7.27734pt;height:12pt;mso-position-horizontal-relative:char;mso-position-vertical-relative:line" coordsize="924,1524">
                            <v:rect id="Rectangle 2531" style="position:absolute;width:2026;height:1229;left:-398;top:-104;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sz w:val="16"/>
                                      </w:rPr>
                                      <w:t xml:space="preserve">255</w:t>
                                    </w:r>
                                  </w:p>
                                </w:txbxContent>
                              </v:textbox>
                            </v:rect>
                          </v:group>
                        </w:pict>
                      </mc:Fallback>
                    </mc:AlternateContent>
                  </w:r>
                </w:p>
              </w:tc>
              <w:tc>
                <w:tcPr>
                  <w:tcW w:w="1357" w:type="dxa"/>
                  <w:tcBorders>
                    <w:top w:val="single" w:sz="4" w:space="0" w:color="181717"/>
                    <w:left w:val="single" w:sz="4" w:space="0" w:color="181717"/>
                    <w:bottom w:val="single" w:sz="4" w:space="0" w:color="181717"/>
                    <w:right w:val="nil"/>
                  </w:tcBorders>
                  <w:vAlign w:val="center"/>
                </w:tcPr>
                <w:p w14:paraId="1F2BB239" w14:textId="77777777" w:rsidR="006C67D4" w:rsidRDefault="00000000">
                  <w:pPr>
                    <w:spacing w:after="0" w:line="259" w:lineRule="auto"/>
                    <w:ind w:left="707" w:right="0" w:firstLine="0"/>
                    <w:jc w:val="left"/>
                  </w:pPr>
                  <w:r>
                    <w:rPr>
                      <w:rFonts w:ascii="Calibri" w:eastAsia="Calibri" w:hAnsi="Calibri" w:cs="Calibri"/>
                      <w:noProof/>
                      <w:color w:val="000000"/>
                      <w:sz w:val="22"/>
                    </w:rPr>
                    <mc:AlternateContent>
                      <mc:Choice Requires="wpg">
                        <w:drawing>
                          <wp:inline distT="0" distB="0" distL="0" distR="0" wp14:anchorId="57E40A9F" wp14:editId="62785C69">
                            <wp:extent cx="92422" cy="144881"/>
                            <wp:effectExtent l="0" t="0" r="0" b="0"/>
                            <wp:docPr id="97804" name="Group 97804"/>
                            <wp:cNvGraphicFramePr/>
                            <a:graphic xmlns:a="http://schemas.openxmlformats.org/drawingml/2006/main">
                              <a:graphicData uri="http://schemas.microsoft.com/office/word/2010/wordprocessingGroup">
                                <wpg:wgp>
                                  <wpg:cNvGrpSpPr/>
                                  <wpg:grpSpPr>
                                    <a:xfrm>
                                      <a:off x="0" y="0"/>
                                      <a:ext cx="92422" cy="144881"/>
                                      <a:chOff x="0" y="0"/>
                                      <a:chExt cx="92422" cy="144881"/>
                                    </a:xfrm>
                                  </wpg:grpSpPr>
                                  <wps:wsp>
                                    <wps:cNvPr id="2557" name="Rectangle 2557"/>
                                    <wps:cNvSpPr/>
                                    <wps:spPr>
                                      <a:xfrm rot="-5399999">
                                        <a:off x="-34884" y="-12925"/>
                                        <a:ext cx="192693" cy="122922"/>
                                      </a:xfrm>
                                      <a:prstGeom prst="rect">
                                        <a:avLst/>
                                      </a:prstGeom>
                                      <a:ln>
                                        <a:noFill/>
                                      </a:ln>
                                    </wps:spPr>
                                    <wps:txbx>
                                      <w:txbxContent>
                                        <w:p w14:paraId="20829A56" w14:textId="77777777" w:rsidR="006C67D4" w:rsidRDefault="00000000">
                                          <w:pPr>
                                            <w:spacing w:after="160" w:line="259" w:lineRule="auto"/>
                                            <w:ind w:right="0" w:firstLine="0"/>
                                            <w:jc w:val="left"/>
                                          </w:pPr>
                                          <w:r>
                                            <w:rPr>
                                              <w:sz w:val="16"/>
                                            </w:rPr>
                                            <w:t>115</w:t>
                                          </w:r>
                                        </w:p>
                                      </w:txbxContent>
                                    </wps:txbx>
                                    <wps:bodyPr horzOverflow="overflow" vert="horz" lIns="0" tIns="0" rIns="0" bIns="0" rtlCol="0">
                                      <a:noAutofit/>
                                    </wps:bodyPr>
                                  </wps:wsp>
                                </wpg:wgp>
                              </a:graphicData>
                            </a:graphic>
                          </wp:inline>
                        </w:drawing>
                      </mc:Choice>
                      <mc:Fallback xmlns:a="http://schemas.openxmlformats.org/drawingml/2006/main">
                        <w:pict>
                          <v:group id="Group 97804" style="width:7.27734pt;height:11.408pt;mso-position-horizontal-relative:char;mso-position-vertical-relative:line" coordsize="924,1448">
                            <v:rect id="Rectangle 2557" style="position:absolute;width:1926;height:1229;left:-348;top:-129;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sz w:val="16"/>
                                      </w:rPr>
                                      <w:t xml:space="preserve">115</w:t>
                                    </w:r>
                                  </w:p>
                                </w:txbxContent>
                              </v:textbox>
                            </v:rect>
                          </v:group>
                        </w:pict>
                      </mc:Fallback>
                    </mc:AlternateContent>
                  </w:r>
                </w:p>
              </w:tc>
              <w:tc>
                <w:tcPr>
                  <w:tcW w:w="168" w:type="dxa"/>
                  <w:tcBorders>
                    <w:top w:val="single" w:sz="4" w:space="0" w:color="181717"/>
                    <w:left w:val="nil"/>
                    <w:bottom w:val="single" w:sz="4" w:space="0" w:color="181717"/>
                    <w:right w:val="single" w:sz="4" w:space="0" w:color="181717"/>
                  </w:tcBorders>
                </w:tcPr>
                <w:p w14:paraId="6A60F691" w14:textId="77777777" w:rsidR="006C67D4" w:rsidRDefault="006C67D4">
                  <w:pPr>
                    <w:spacing w:after="160" w:line="259" w:lineRule="auto"/>
                    <w:ind w:right="0" w:firstLine="0"/>
                    <w:jc w:val="left"/>
                  </w:pPr>
                </w:p>
              </w:tc>
            </w:tr>
            <w:tr w:rsidR="006C67D4" w14:paraId="29029750" w14:textId="77777777">
              <w:trPr>
                <w:trHeight w:val="657"/>
              </w:trPr>
              <w:tc>
                <w:tcPr>
                  <w:tcW w:w="222" w:type="dxa"/>
                  <w:vMerge w:val="restart"/>
                  <w:tcBorders>
                    <w:top w:val="single" w:sz="4" w:space="0" w:color="181717"/>
                    <w:left w:val="single" w:sz="4" w:space="0" w:color="181717"/>
                    <w:bottom w:val="single" w:sz="4" w:space="0" w:color="181717"/>
                    <w:right w:val="single" w:sz="4" w:space="0" w:color="181717"/>
                  </w:tcBorders>
                </w:tcPr>
                <w:p w14:paraId="4235F7C9" w14:textId="77777777" w:rsidR="006C67D4" w:rsidRDefault="00000000">
                  <w:pPr>
                    <w:spacing w:after="0" w:line="259" w:lineRule="auto"/>
                    <w:ind w:left="57" w:right="0" w:firstLine="0"/>
                    <w:jc w:val="left"/>
                  </w:pPr>
                  <w:r>
                    <w:rPr>
                      <w:rFonts w:ascii="Calibri" w:eastAsia="Calibri" w:hAnsi="Calibri" w:cs="Calibri"/>
                      <w:noProof/>
                      <w:color w:val="000000"/>
                      <w:sz w:val="22"/>
                    </w:rPr>
                    <mc:AlternateContent>
                      <mc:Choice Requires="wpg">
                        <w:drawing>
                          <wp:inline distT="0" distB="0" distL="0" distR="0" wp14:anchorId="3E7E2281" wp14:editId="07FE7A18">
                            <wp:extent cx="90785" cy="307442"/>
                            <wp:effectExtent l="0" t="0" r="0" b="0"/>
                            <wp:docPr id="97896" name="Group 97896"/>
                            <wp:cNvGraphicFramePr/>
                            <a:graphic xmlns:a="http://schemas.openxmlformats.org/drawingml/2006/main">
                              <a:graphicData uri="http://schemas.microsoft.com/office/word/2010/wordprocessingGroup">
                                <wpg:wgp>
                                  <wpg:cNvGrpSpPr/>
                                  <wpg:grpSpPr>
                                    <a:xfrm>
                                      <a:off x="0" y="0"/>
                                      <a:ext cx="90785" cy="307442"/>
                                      <a:chOff x="0" y="0"/>
                                      <a:chExt cx="90785" cy="307442"/>
                                    </a:xfrm>
                                  </wpg:grpSpPr>
                                  <wps:wsp>
                                    <wps:cNvPr id="2465" name="Rectangle 2465"/>
                                    <wps:cNvSpPr/>
                                    <wps:spPr>
                                      <a:xfrm rot="-5399999">
                                        <a:off x="-144075" y="42621"/>
                                        <a:ext cx="408897" cy="120744"/>
                                      </a:xfrm>
                                      <a:prstGeom prst="rect">
                                        <a:avLst/>
                                      </a:prstGeom>
                                      <a:ln>
                                        <a:noFill/>
                                      </a:ln>
                                    </wps:spPr>
                                    <wps:txbx>
                                      <w:txbxContent>
                                        <w:p w14:paraId="1C3EDB1E" w14:textId="77777777" w:rsidR="006C67D4" w:rsidRDefault="00000000">
                                          <w:pPr>
                                            <w:spacing w:after="160" w:line="259" w:lineRule="auto"/>
                                            <w:ind w:right="0" w:firstLine="0"/>
                                            <w:jc w:val="left"/>
                                          </w:pPr>
                                          <w:r>
                                            <w:rPr>
                                              <w:b/>
                                              <w:sz w:val="16"/>
                                            </w:rPr>
                                            <w:t>Cơ cấu</w:t>
                                          </w:r>
                                        </w:p>
                                      </w:txbxContent>
                                    </wps:txbx>
                                    <wps:bodyPr horzOverflow="overflow" vert="horz" lIns="0" tIns="0" rIns="0" bIns="0" rtlCol="0">
                                      <a:noAutofit/>
                                    </wps:bodyPr>
                                  </wps:wsp>
                                </wpg:wgp>
                              </a:graphicData>
                            </a:graphic>
                          </wp:inline>
                        </w:drawing>
                      </mc:Choice>
                      <mc:Fallback xmlns:a="http://schemas.openxmlformats.org/drawingml/2006/main">
                        <w:pict>
                          <v:group id="Group 97896" style="width:7.14844pt;height:24.208pt;mso-position-horizontal-relative:char;mso-position-vertical-relative:line" coordsize="907,3074">
                            <v:rect id="Rectangle 2465" style="position:absolute;width:4088;height:1207;left:-1440;top:426;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b w:val="1"/>
                                        <w:sz w:val="16"/>
                                      </w:rPr>
                                      <w:t xml:space="preserve">Cơ cấu</w:t>
                                    </w:r>
                                  </w:p>
                                </w:txbxContent>
                              </v:textbox>
                            </v:rect>
                          </v:group>
                        </w:pict>
                      </mc:Fallback>
                    </mc:AlternateContent>
                  </w:r>
                </w:p>
              </w:tc>
              <w:tc>
                <w:tcPr>
                  <w:tcW w:w="442" w:type="dxa"/>
                  <w:vMerge w:val="restart"/>
                  <w:tcBorders>
                    <w:top w:val="single" w:sz="4" w:space="0" w:color="181717"/>
                    <w:left w:val="single" w:sz="4" w:space="0" w:color="181717"/>
                    <w:bottom w:val="single" w:sz="4" w:space="0" w:color="181717"/>
                    <w:right w:val="single" w:sz="4" w:space="0" w:color="181717"/>
                  </w:tcBorders>
                </w:tcPr>
                <w:p w14:paraId="2B6FA373" w14:textId="77777777" w:rsidR="006C67D4" w:rsidRDefault="00000000">
                  <w:pPr>
                    <w:spacing w:after="0" w:line="259" w:lineRule="auto"/>
                    <w:ind w:left="57" w:right="0" w:firstLine="0"/>
                    <w:jc w:val="left"/>
                  </w:pPr>
                  <w:r>
                    <w:rPr>
                      <w:rFonts w:ascii="Calibri" w:eastAsia="Calibri" w:hAnsi="Calibri" w:cs="Calibri"/>
                      <w:noProof/>
                      <w:color w:val="000000"/>
                      <w:sz w:val="22"/>
                    </w:rPr>
                    <mc:AlternateContent>
                      <mc:Choice Requires="wpg">
                        <w:drawing>
                          <wp:inline distT="0" distB="0" distL="0" distR="0" wp14:anchorId="489EAC48" wp14:editId="0A441D87">
                            <wp:extent cx="230485" cy="933094"/>
                            <wp:effectExtent l="0" t="0" r="0" b="0"/>
                            <wp:docPr id="97909" name="Group 97909"/>
                            <wp:cNvGraphicFramePr/>
                            <a:graphic xmlns:a="http://schemas.openxmlformats.org/drawingml/2006/main">
                              <a:graphicData uri="http://schemas.microsoft.com/office/word/2010/wordprocessingGroup">
                                <wpg:wgp>
                                  <wpg:cNvGrpSpPr/>
                                  <wpg:grpSpPr>
                                    <a:xfrm>
                                      <a:off x="0" y="0"/>
                                      <a:ext cx="230485" cy="933094"/>
                                      <a:chOff x="0" y="0"/>
                                      <a:chExt cx="230485" cy="933094"/>
                                    </a:xfrm>
                                  </wpg:grpSpPr>
                                  <wps:wsp>
                                    <wps:cNvPr id="2468" name="Rectangle 2468"/>
                                    <wps:cNvSpPr/>
                                    <wps:spPr>
                                      <a:xfrm rot="-5399999">
                                        <a:off x="-560135" y="252214"/>
                                        <a:ext cx="1241015" cy="120744"/>
                                      </a:xfrm>
                                      <a:prstGeom prst="rect">
                                        <a:avLst/>
                                      </a:prstGeom>
                                      <a:ln>
                                        <a:noFill/>
                                      </a:ln>
                                    </wps:spPr>
                                    <wps:txbx>
                                      <w:txbxContent>
                                        <w:p w14:paraId="778A54A6" w14:textId="77777777" w:rsidR="006C67D4" w:rsidRDefault="00000000">
                                          <w:pPr>
                                            <w:spacing w:after="160" w:line="259" w:lineRule="auto"/>
                                            <w:ind w:right="0" w:firstLine="0"/>
                                            <w:jc w:val="left"/>
                                          </w:pPr>
                                          <w:r>
                                            <w:rPr>
                                              <w:b/>
                                              <w:i/>
                                              <w:sz w:val="16"/>
                                            </w:rPr>
                                            <w:t xml:space="preserve">Chức vụ Đảng, chính </w:t>
                                          </w:r>
                                        </w:p>
                                      </w:txbxContent>
                                    </wps:txbx>
                                    <wps:bodyPr horzOverflow="overflow" vert="horz" lIns="0" tIns="0" rIns="0" bIns="0" rtlCol="0">
                                      <a:noAutofit/>
                                    </wps:bodyPr>
                                  </wps:wsp>
                                  <wps:wsp>
                                    <wps:cNvPr id="2469" name="Rectangle 2469"/>
                                    <wps:cNvSpPr/>
                                    <wps:spPr>
                                      <a:xfrm rot="-5399999">
                                        <a:off x="31162" y="376936"/>
                                        <a:ext cx="337820" cy="120744"/>
                                      </a:xfrm>
                                      <a:prstGeom prst="rect">
                                        <a:avLst/>
                                      </a:prstGeom>
                                      <a:ln>
                                        <a:noFill/>
                                      </a:ln>
                                    </wps:spPr>
                                    <wps:txbx>
                                      <w:txbxContent>
                                        <w:p w14:paraId="3C447DAF" w14:textId="77777777" w:rsidR="006C67D4" w:rsidRDefault="00000000">
                                          <w:pPr>
                                            <w:spacing w:after="160" w:line="259" w:lineRule="auto"/>
                                            <w:ind w:right="0" w:firstLine="0"/>
                                            <w:jc w:val="left"/>
                                          </w:pPr>
                                          <w:r>
                                            <w:rPr>
                                              <w:b/>
                                              <w:i/>
                                              <w:sz w:val="16"/>
                                            </w:rPr>
                                            <w:t>quyền</w:t>
                                          </w:r>
                                        </w:p>
                                      </w:txbxContent>
                                    </wps:txbx>
                                    <wps:bodyPr horzOverflow="overflow" vert="horz" lIns="0" tIns="0" rIns="0" bIns="0" rtlCol="0">
                                      <a:noAutofit/>
                                    </wps:bodyPr>
                                  </wps:wsp>
                                </wpg:wgp>
                              </a:graphicData>
                            </a:graphic>
                          </wp:inline>
                        </w:drawing>
                      </mc:Choice>
                      <mc:Fallback xmlns:a="http://schemas.openxmlformats.org/drawingml/2006/main">
                        <w:pict>
                          <v:group id="Group 97909" style="width:18.1484pt;height:73.472pt;mso-position-horizontal-relative:char;mso-position-vertical-relative:line" coordsize="2304,9330">
                            <v:rect id="Rectangle 2468" style="position:absolute;width:12410;height:1207;left:-5601;top:2522;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b w:val="1"/>
                                        <w:i w:val="1"/>
                                        <w:sz w:val="16"/>
                                      </w:rPr>
                                      <w:t xml:space="preserve">Chức vụ Đảng, chính </w:t>
                                    </w:r>
                                  </w:p>
                                </w:txbxContent>
                              </v:textbox>
                            </v:rect>
                            <v:rect id="Rectangle 2469" style="position:absolute;width:3378;height:1207;left:311;top:3769;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b w:val="1"/>
                                        <w:i w:val="1"/>
                                        <w:sz w:val="16"/>
                                      </w:rPr>
                                      <w:t xml:space="preserve">quyền</w:t>
                                    </w:r>
                                  </w:p>
                                </w:txbxContent>
                              </v:textbox>
                            </v:rect>
                          </v:group>
                        </w:pict>
                      </mc:Fallback>
                    </mc:AlternateContent>
                  </w:r>
                </w:p>
              </w:tc>
              <w:tc>
                <w:tcPr>
                  <w:tcW w:w="1104" w:type="dxa"/>
                  <w:tcBorders>
                    <w:top w:val="single" w:sz="4" w:space="0" w:color="181717"/>
                    <w:left w:val="single" w:sz="4" w:space="0" w:color="181717"/>
                    <w:bottom w:val="single" w:sz="4" w:space="0" w:color="181717"/>
                    <w:right w:val="single" w:sz="4" w:space="0" w:color="181717"/>
                  </w:tcBorders>
                </w:tcPr>
                <w:p w14:paraId="74DE4CEA" w14:textId="77777777" w:rsidR="006C67D4" w:rsidRDefault="00000000">
                  <w:pPr>
                    <w:spacing w:after="0" w:line="259" w:lineRule="auto"/>
                    <w:ind w:left="57" w:right="0" w:firstLine="0"/>
                    <w:jc w:val="left"/>
                  </w:pPr>
                  <w:r>
                    <w:rPr>
                      <w:rFonts w:ascii="Calibri" w:eastAsia="Calibri" w:hAnsi="Calibri" w:cs="Calibri"/>
                      <w:noProof/>
                      <w:color w:val="000000"/>
                      <w:sz w:val="22"/>
                    </w:rPr>
                    <mc:AlternateContent>
                      <mc:Choice Requires="wpg">
                        <w:drawing>
                          <wp:inline distT="0" distB="0" distL="0" distR="0" wp14:anchorId="722D6F93" wp14:editId="541E48B2">
                            <wp:extent cx="651322" cy="286105"/>
                            <wp:effectExtent l="0" t="0" r="0" b="0"/>
                            <wp:docPr id="97919" name="Group 97919"/>
                            <wp:cNvGraphicFramePr/>
                            <a:graphic xmlns:a="http://schemas.openxmlformats.org/drawingml/2006/main">
                              <a:graphicData uri="http://schemas.microsoft.com/office/word/2010/wordprocessingGroup">
                                <wpg:wgp>
                                  <wpg:cNvGrpSpPr/>
                                  <wpg:grpSpPr>
                                    <a:xfrm>
                                      <a:off x="0" y="0"/>
                                      <a:ext cx="651322" cy="286105"/>
                                      <a:chOff x="0" y="0"/>
                                      <a:chExt cx="651322" cy="286105"/>
                                    </a:xfrm>
                                  </wpg:grpSpPr>
                                  <wps:wsp>
                                    <wps:cNvPr id="2482" name="Rectangle 2482"/>
                                    <wps:cNvSpPr/>
                                    <wps:spPr>
                                      <a:xfrm rot="-5399999">
                                        <a:off x="-56236" y="52323"/>
                                        <a:ext cx="235528" cy="123054"/>
                                      </a:xfrm>
                                      <a:prstGeom prst="rect">
                                        <a:avLst/>
                                      </a:prstGeom>
                                      <a:ln>
                                        <a:noFill/>
                                      </a:ln>
                                    </wps:spPr>
                                    <wps:txbx>
                                      <w:txbxContent>
                                        <w:p w14:paraId="6A499F03" w14:textId="77777777" w:rsidR="006C67D4" w:rsidRDefault="00000000">
                                          <w:pPr>
                                            <w:spacing w:after="160" w:line="259" w:lineRule="auto"/>
                                            <w:ind w:right="0" w:firstLine="0"/>
                                            <w:jc w:val="left"/>
                                          </w:pPr>
                                          <w:r>
                                            <w:rPr>
                                              <w:i/>
                                              <w:sz w:val="16"/>
                                            </w:rPr>
                                            <w:t xml:space="preserve">Cấp </w:t>
                                          </w:r>
                                        </w:p>
                                      </w:txbxContent>
                                    </wps:txbx>
                                    <wps:bodyPr horzOverflow="overflow" vert="horz" lIns="0" tIns="0" rIns="0" bIns="0" rtlCol="0">
                                      <a:noAutofit/>
                                    </wps:bodyPr>
                                  </wps:wsp>
                                  <wps:wsp>
                                    <wps:cNvPr id="2483" name="Rectangle 2483"/>
                                    <wps:cNvSpPr/>
                                    <wps:spPr>
                                      <a:xfrm rot="-5399999">
                                        <a:off x="10967" y="34318"/>
                                        <a:ext cx="380520" cy="123054"/>
                                      </a:xfrm>
                                      <a:prstGeom prst="rect">
                                        <a:avLst/>
                                      </a:prstGeom>
                                      <a:ln>
                                        <a:noFill/>
                                      </a:ln>
                                    </wps:spPr>
                                    <wps:txbx>
                                      <w:txbxContent>
                                        <w:p w14:paraId="5D5D4B7E" w14:textId="77777777" w:rsidR="006C67D4" w:rsidRDefault="00000000">
                                          <w:pPr>
                                            <w:spacing w:after="160" w:line="259" w:lineRule="auto"/>
                                            <w:ind w:right="0" w:firstLine="0"/>
                                            <w:jc w:val="left"/>
                                          </w:pPr>
                                          <w:r>
                                            <w:rPr>
                                              <w:i/>
                                              <w:sz w:val="16"/>
                                            </w:rPr>
                                            <w:t xml:space="preserve">ủy/ phó </w:t>
                                          </w:r>
                                        </w:p>
                                      </w:txbxContent>
                                    </wps:txbx>
                                    <wps:bodyPr horzOverflow="overflow" vert="horz" lIns="0" tIns="0" rIns="0" bIns="0" rtlCol="0">
                                      <a:noAutofit/>
                                    </wps:bodyPr>
                                  </wps:wsp>
                                  <wps:wsp>
                                    <wps:cNvPr id="2484" name="Rectangle 2484"/>
                                    <wps:cNvSpPr/>
                                    <wps:spPr>
                                      <a:xfrm rot="-5399999">
                                        <a:off x="162018" y="37157"/>
                                        <a:ext cx="357819" cy="123054"/>
                                      </a:xfrm>
                                      <a:prstGeom prst="rect">
                                        <a:avLst/>
                                      </a:prstGeom>
                                      <a:ln>
                                        <a:noFill/>
                                      </a:ln>
                                    </wps:spPr>
                                    <wps:txbx>
                                      <w:txbxContent>
                                        <w:p w14:paraId="53AF554B" w14:textId="77777777" w:rsidR="006C67D4" w:rsidRDefault="00000000">
                                          <w:pPr>
                                            <w:spacing w:after="160" w:line="259" w:lineRule="auto"/>
                                            <w:ind w:right="0" w:firstLine="0"/>
                                            <w:jc w:val="left"/>
                                          </w:pPr>
                                          <w:r>
                                            <w:rPr>
                                              <w:i/>
                                              <w:sz w:val="16"/>
                                            </w:rPr>
                                            <w:t xml:space="preserve">trưởng </w:t>
                                          </w:r>
                                        </w:p>
                                      </w:txbxContent>
                                    </wps:txbx>
                                    <wps:bodyPr horzOverflow="overflow" vert="horz" lIns="0" tIns="0" rIns="0" bIns="0" rtlCol="0">
                                      <a:noAutofit/>
                                    </wps:bodyPr>
                                  </wps:wsp>
                                  <wps:wsp>
                                    <wps:cNvPr id="2485" name="Rectangle 2485"/>
                                    <wps:cNvSpPr/>
                                    <wps:spPr>
                                      <a:xfrm rot="-5399999">
                                        <a:off x="361173" y="51904"/>
                                        <a:ext cx="238907" cy="123054"/>
                                      </a:xfrm>
                                      <a:prstGeom prst="rect">
                                        <a:avLst/>
                                      </a:prstGeom>
                                      <a:ln>
                                        <a:noFill/>
                                      </a:ln>
                                    </wps:spPr>
                                    <wps:txbx>
                                      <w:txbxContent>
                                        <w:p w14:paraId="1B3A2C69" w14:textId="77777777" w:rsidR="006C67D4" w:rsidRDefault="00000000">
                                          <w:pPr>
                                            <w:spacing w:after="160" w:line="259" w:lineRule="auto"/>
                                            <w:ind w:right="0" w:firstLine="0"/>
                                            <w:jc w:val="left"/>
                                          </w:pPr>
                                          <w:r>
                                            <w:rPr>
                                              <w:i/>
                                              <w:sz w:val="16"/>
                                            </w:rPr>
                                            <w:t xml:space="preserve">ban, </w:t>
                                          </w:r>
                                        </w:p>
                                      </w:txbxContent>
                                    </wps:txbx>
                                    <wps:bodyPr horzOverflow="overflow" vert="horz" lIns="0" tIns="0" rIns="0" bIns="0" rtlCol="0">
                                      <a:noAutofit/>
                                    </wps:bodyPr>
                                  </wps:wsp>
                                  <wps:wsp>
                                    <wps:cNvPr id="2486" name="Rectangle 2486"/>
                                    <wps:cNvSpPr/>
                                    <wps:spPr>
                                      <a:xfrm rot="-5399999">
                                        <a:off x="471010" y="57194"/>
                                        <a:ext cx="298633" cy="123054"/>
                                      </a:xfrm>
                                      <a:prstGeom prst="rect">
                                        <a:avLst/>
                                      </a:prstGeom>
                                      <a:ln>
                                        <a:noFill/>
                                      </a:ln>
                                    </wps:spPr>
                                    <wps:txbx>
                                      <w:txbxContent>
                                        <w:p w14:paraId="584034B6" w14:textId="77777777" w:rsidR="006C67D4" w:rsidRDefault="00000000">
                                          <w:pPr>
                                            <w:spacing w:after="160" w:line="259" w:lineRule="auto"/>
                                            <w:ind w:right="0" w:firstLine="0"/>
                                            <w:jc w:val="left"/>
                                          </w:pPr>
                                          <w:r>
                                            <w:rPr>
                                              <w:i/>
                                              <w:sz w:val="16"/>
                                            </w:rPr>
                                            <w:t>ngành</w:t>
                                          </w:r>
                                        </w:p>
                                      </w:txbxContent>
                                    </wps:txbx>
                                    <wps:bodyPr horzOverflow="overflow" vert="horz" lIns="0" tIns="0" rIns="0" bIns="0" rtlCol="0">
                                      <a:noAutofit/>
                                    </wps:bodyPr>
                                  </wps:wsp>
                                </wpg:wgp>
                              </a:graphicData>
                            </a:graphic>
                          </wp:inline>
                        </w:drawing>
                      </mc:Choice>
                      <mc:Fallback xmlns:a="http://schemas.openxmlformats.org/drawingml/2006/main">
                        <w:pict>
                          <v:group id="Group 97919" style="width:51.2852pt;height:22.528pt;mso-position-horizontal-relative:char;mso-position-vertical-relative:line" coordsize="6513,2861">
                            <v:rect id="Rectangle 2482" style="position:absolute;width:2355;height:1230;left:-562;top:523;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i w:val="1"/>
                                        <w:sz w:val="16"/>
                                      </w:rPr>
                                      <w:t xml:space="preserve">Cấp </w:t>
                                    </w:r>
                                  </w:p>
                                </w:txbxContent>
                              </v:textbox>
                            </v:rect>
                            <v:rect id="Rectangle 2483" style="position:absolute;width:3805;height:1230;left:109;top:343;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i w:val="1"/>
                                        <w:sz w:val="16"/>
                                      </w:rPr>
                                      <w:t xml:space="preserve">ủy/ phó </w:t>
                                    </w:r>
                                  </w:p>
                                </w:txbxContent>
                              </v:textbox>
                            </v:rect>
                            <v:rect id="Rectangle 2484" style="position:absolute;width:3578;height:1230;left:1620;top:371;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i w:val="1"/>
                                        <w:sz w:val="16"/>
                                      </w:rPr>
                                      <w:t xml:space="preserve">trưởng </w:t>
                                    </w:r>
                                  </w:p>
                                </w:txbxContent>
                              </v:textbox>
                            </v:rect>
                            <v:rect id="Rectangle 2485" style="position:absolute;width:2389;height:1230;left:3611;top:519;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i w:val="1"/>
                                        <w:sz w:val="16"/>
                                      </w:rPr>
                                      <w:t xml:space="preserve">ban, </w:t>
                                    </w:r>
                                  </w:p>
                                </w:txbxContent>
                              </v:textbox>
                            </v:rect>
                            <v:rect id="Rectangle 2486" style="position:absolute;width:2986;height:1230;left:4710;top:571;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i w:val="1"/>
                                        <w:sz w:val="16"/>
                                      </w:rPr>
                                      <w:t xml:space="preserve">ngành</w:t>
                                    </w:r>
                                  </w:p>
                                </w:txbxContent>
                              </v:textbox>
                            </v:rect>
                          </v:group>
                        </w:pict>
                      </mc:Fallback>
                    </mc:AlternateContent>
                  </w:r>
                </w:p>
              </w:tc>
              <w:tc>
                <w:tcPr>
                  <w:tcW w:w="744" w:type="dxa"/>
                  <w:tcBorders>
                    <w:top w:val="single" w:sz="4" w:space="0" w:color="181717"/>
                    <w:left w:val="single" w:sz="4" w:space="0" w:color="181717"/>
                    <w:bottom w:val="single" w:sz="4" w:space="0" w:color="181717"/>
                    <w:right w:val="single" w:sz="4" w:space="0" w:color="181717"/>
                  </w:tcBorders>
                </w:tcPr>
                <w:p w14:paraId="0F399A8E" w14:textId="77777777" w:rsidR="006C67D4" w:rsidRDefault="006C67D4">
                  <w:pPr>
                    <w:spacing w:after="160" w:line="259" w:lineRule="auto"/>
                    <w:ind w:right="0" w:firstLine="0"/>
                    <w:jc w:val="left"/>
                  </w:pPr>
                </w:p>
              </w:tc>
              <w:tc>
                <w:tcPr>
                  <w:tcW w:w="1090" w:type="dxa"/>
                  <w:tcBorders>
                    <w:top w:val="single" w:sz="4" w:space="0" w:color="181717"/>
                    <w:left w:val="single" w:sz="4" w:space="0" w:color="181717"/>
                    <w:bottom w:val="single" w:sz="4" w:space="0" w:color="181717"/>
                    <w:right w:val="single" w:sz="4" w:space="0" w:color="181717"/>
                  </w:tcBorders>
                  <w:vAlign w:val="center"/>
                </w:tcPr>
                <w:p w14:paraId="2FEB02A4" w14:textId="77777777" w:rsidR="006C67D4" w:rsidRDefault="00000000">
                  <w:pPr>
                    <w:spacing w:after="0" w:line="259" w:lineRule="auto"/>
                    <w:ind w:left="490" w:right="0" w:firstLine="0"/>
                    <w:jc w:val="left"/>
                  </w:pPr>
                  <w:r>
                    <w:rPr>
                      <w:rFonts w:ascii="Calibri" w:eastAsia="Calibri" w:hAnsi="Calibri" w:cs="Calibri"/>
                      <w:noProof/>
                      <w:color w:val="000000"/>
                      <w:sz w:val="22"/>
                    </w:rPr>
                    <mc:AlternateContent>
                      <mc:Choice Requires="wpg">
                        <w:drawing>
                          <wp:inline distT="0" distB="0" distL="0" distR="0" wp14:anchorId="28D7BCE4" wp14:editId="777643B4">
                            <wp:extent cx="92422" cy="101600"/>
                            <wp:effectExtent l="0" t="0" r="0" b="0"/>
                            <wp:docPr id="97960" name="Group 97960"/>
                            <wp:cNvGraphicFramePr/>
                            <a:graphic xmlns:a="http://schemas.openxmlformats.org/drawingml/2006/main">
                              <a:graphicData uri="http://schemas.microsoft.com/office/word/2010/wordprocessingGroup">
                                <wpg:wgp>
                                  <wpg:cNvGrpSpPr/>
                                  <wpg:grpSpPr>
                                    <a:xfrm>
                                      <a:off x="0" y="0"/>
                                      <a:ext cx="92422" cy="101600"/>
                                      <a:chOff x="0" y="0"/>
                                      <a:chExt cx="92422" cy="101600"/>
                                    </a:xfrm>
                                  </wpg:grpSpPr>
                                  <wps:wsp>
                                    <wps:cNvPr id="2530" name="Rectangle 2530"/>
                                    <wps:cNvSpPr/>
                                    <wps:spPr>
                                      <a:xfrm rot="-5399999">
                                        <a:off x="-6102" y="-27424"/>
                                        <a:ext cx="135128" cy="122922"/>
                                      </a:xfrm>
                                      <a:prstGeom prst="rect">
                                        <a:avLst/>
                                      </a:prstGeom>
                                      <a:ln>
                                        <a:noFill/>
                                      </a:ln>
                                    </wps:spPr>
                                    <wps:txbx>
                                      <w:txbxContent>
                                        <w:p w14:paraId="6C2E2886" w14:textId="77777777" w:rsidR="006C67D4" w:rsidRDefault="00000000">
                                          <w:pPr>
                                            <w:spacing w:after="160" w:line="259" w:lineRule="auto"/>
                                            <w:ind w:right="0" w:firstLine="0"/>
                                            <w:jc w:val="left"/>
                                          </w:pPr>
                                          <w:r>
                                            <w:rPr>
                                              <w:sz w:val="16"/>
                                            </w:rPr>
                                            <w:t>35</w:t>
                                          </w:r>
                                        </w:p>
                                      </w:txbxContent>
                                    </wps:txbx>
                                    <wps:bodyPr horzOverflow="overflow" vert="horz" lIns="0" tIns="0" rIns="0" bIns="0" rtlCol="0">
                                      <a:noAutofit/>
                                    </wps:bodyPr>
                                  </wps:wsp>
                                </wpg:wgp>
                              </a:graphicData>
                            </a:graphic>
                          </wp:inline>
                        </w:drawing>
                      </mc:Choice>
                      <mc:Fallback xmlns:a="http://schemas.openxmlformats.org/drawingml/2006/main">
                        <w:pict>
                          <v:group id="Group 97960" style="width:7.27734pt;height:8pt;mso-position-horizontal-relative:char;mso-position-vertical-relative:line" coordsize="924,1016">
                            <v:rect id="Rectangle 2530" style="position:absolute;width:1351;height:1229;left:-61;top:-274;rotation:270;" filled="f" stroked="f">
                              <v:textbox inset="0,0,0,0" style="layout-flow:vertical;mso-layout-flow-alt:bottom-to-top">
                                <w:txbxContent>
                                  <w:p>
                                    <w:pPr>
                                      <w:spacing w:before="0" w:after="160" w:line="259" w:lineRule="auto"/>
                                      <w:ind w:right="0" w:firstLine="0"/>
                                      <w:jc w:val="left"/>
                                    </w:pPr>
                                    <w:r>
                                      <w:rPr>
                                        <w:sz w:val="16"/>
                                      </w:rPr>
                                      <w:t xml:space="preserve">35</w:t>
                                    </w:r>
                                  </w:p>
                                </w:txbxContent>
                              </v:textbox>
                            </v:rect>
                          </v:group>
                        </w:pict>
                      </mc:Fallback>
                    </mc:AlternateContent>
                  </w:r>
                </w:p>
              </w:tc>
              <w:tc>
                <w:tcPr>
                  <w:tcW w:w="1357" w:type="dxa"/>
                  <w:tcBorders>
                    <w:top w:val="single" w:sz="4" w:space="0" w:color="181717"/>
                    <w:left w:val="single" w:sz="4" w:space="0" w:color="181717"/>
                    <w:bottom w:val="single" w:sz="4" w:space="0" w:color="181717"/>
                    <w:right w:val="nil"/>
                  </w:tcBorders>
                  <w:vAlign w:val="center"/>
                </w:tcPr>
                <w:p w14:paraId="65D12B3D" w14:textId="77777777" w:rsidR="006C67D4" w:rsidRDefault="00000000">
                  <w:pPr>
                    <w:spacing w:after="0" w:line="259" w:lineRule="auto"/>
                    <w:ind w:left="707" w:right="0" w:firstLine="0"/>
                    <w:jc w:val="left"/>
                  </w:pPr>
                  <w:r>
                    <w:rPr>
                      <w:rFonts w:ascii="Calibri" w:eastAsia="Calibri" w:hAnsi="Calibri" w:cs="Calibri"/>
                      <w:noProof/>
                      <w:color w:val="000000"/>
                      <w:sz w:val="22"/>
                    </w:rPr>
                    <mc:AlternateContent>
                      <mc:Choice Requires="wpg">
                        <w:drawing>
                          <wp:inline distT="0" distB="0" distL="0" distR="0" wp14:anchorId="0F10382B" wp14:editId="7C47931F">
                            <wp:extent cx="92422" cy="152400"/>
                            <wp:effectExtent l="0" t="0" r="0" b="0"/>
                            <wp:docPr id="98016" name="Group 98016"/>
                            <wp:cNvGraphicFramePr/>
                            <a:graphic xmlns:a="http://schemas.openxmlformats.org/drawingml/2006/main">
                              <a:graphicData uri="http://schemas.microsoft.com/office/word/2010/wordprocessingGroup">
                                <wpg:wgp>
                                  <wpg:cNvGrpSpPr/>
                                  <wpg:grpSpPr>
                                    <a:xfrm>
                                      <a:off x="0" y="0"/>
                                      <a:ext cx="92422" cy="152400"/>
                                      <a:chOff x="0" y="0"/>
                                      <a:chExt cx="92422" cy="152400"/>
                                    </a:xfrm>
                                  </wpg:grpSpPr>
                                  <wps:wsp>
                                    <wps:cNvPr id="2556" name="Rectangle 2556"/>
                                    <wps:cNvSpPr/>
                                    <wps:spPr>
                                      <a:xfrm rot="-5399999">
                                        <a:off x="-39885" y="-10406"/>
                                        <a:ext cx="202692" cy="122922"/>
                                      </a:xfrm>
                                      <a:prstGeom prst="rect">
                                        <a:avLst/>
                                      </a:prstGeom>
                                      <a:ln>
                                        <a:noFill/>
                                      </a:ln>
                                    </wps:spPr>
                                    <wps:txbx>
                                      <w:txbxContent>
                                        <w:p w14:paraId="398ECBAE" w14:textId="77777777" w:rsidR="006C67D4" w:rsidRDefault="00000000">
                                          <w:pPr>
                                            <w:spacing w:after="160" w:line="259" w:lineRule="auto"/>
                                            <w:ind w:right="0" w:firstLine="0"/>
                                            <w:jc w:val="left"/>
                                          </w:pPr>
                                          <w:r>
                                            <w:rPr>
                                              <w:sz w:val="16"/>
                                            </w:rPr>
                                            <w:t>122</w:t>
                                          </w:r>
                                        </w:p>
                                      </w:txbxContent>
                                    </wps:txbx>
                                    <wps:bodyPr horzOverflow="overflow" vert="horz" lIns="0" tIns="0" rIns="0" bIns="0" rtlCol="0">
                                      <a:noAutofit/>
                                    </wps:bodyPr>
                                  </wps:wsp>
                                </wpg:wgp>
                              </a:graphicData>
                            </a:graphic>
                          </wp:inline>
                        </w:drawing>
                      </mc:Choice>
                      <mc:Fallback xmlns:a="http://schemas.openxmlformats.org/drawingml/2006/main">
                        <w:pict>
                          <v:group id="Group 98016" style="width:7.27734pt;height:12pt;mso-position-horizontal-relative:char;mso-position-vertical-relative:line" coordsize="924,1524">
                            <v:rect id="Rectangle 2556" style="position:absolute;width:2026;height:1229;left:-398;top:-104;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sz w:val="16"/>
                                      </w:rPr>
                                      <w:t xml:space="preserve">122</w:t>
                                    </w:r>
                                  </w:p>
                                </w:txbxContent>
                              </v:textbox>
                            </v:rect>
                          </v:group>
                        </w:pict>
                      </mc:Fallback>
                    </mc:AlternateContent>
                  </w:r>
                </w:p>
              </w:tc>
              <w:tc>
                <w:tcPr>
                  <w:tcW w:w="168" w:type="dxa"/>
                  <w:tcBorders>
                    <w:top w:val="single" w:sz="4" w:space="0" w:color="181717"/>
                    <w:left w:val="nil"/>
                    <w:bottom w:val="single" w:sz="4" w:space="0" w:color="181717"/>
                    <w:right w:val="single" w:sz="4" w:space="0" w:color="181717"/>
                  </w:tcBorders>
                </w:tcPr>
                <w:p w14:paraId="24749EF3" w14:textId="77777777" w:rsidR="006C67D4" w:rsidRDefault="006C67D4">
                  <w:pPr>
                    <w:spacing w:after="160" w:line="259" w:lineRule="auto"/>
                    <w:ind w:right="0" w:firstLine="0"/>
                    <w:jc w:val="left"/>
                  </w:pPr>
                </w:p>
              </w:tc>
            </w:tr>
            <w:tr w:rsidR="006C67D4" w14:paraId="5B99C21C" w14:textId="77777777">
              <w:trPr>
                <w:trHeight w:val="633"/>
              </w:trPr>
              <w:tc>
                <w:tcPr>
                  <w:tcW w:w="0" w:type="auto"/>
                  <w:vMerge/>
                  <w:tcBorders>
                    <w:top w:val="nil"/>
                    <w:left w:val="single" w:sz="4" w:space="0" w:color="181717"/>
                    <w:bottom w:val="nil"/>
                    <w:right w:val="single" w:sz="4" w:space="0" w:color="181717"/>
                  </w:tcBorders>
                </w:tcPr>
                <w:p w14:paraId="63739307" w14:textId="77777777" w:rsidR="006C67D4" w:rsidRDefault="006C67D4">
                  <w:pPr>
                    <w:spacing w:after="160" w:line="259" w:lineRule="auto"/>
                    <w:ind w:right="0" w:firstLine="0"/>
                    <w:jc w:val="left"/>
                  </w:pPr>
                </w:p>
              </w:tc>
              <w:tc>
                <w:tcPr>
                  <w:tcW w:w="0" w:type="auto"/>
                  <w:vMerge/>
                  <w:tcBorders>
                    <w:top w:val="nil"/>
                    <w:left w:val="single" w:sz="4" w:space="0" w:color="181717"/>
                    <w:bottom w:val="nil"/>
                    <w:right w:val="single" w:sz="4" w:space="0" w:color="181717"/>
                  </w:tcBorders>
                </w:tcPr>
                <w:p w14:paraId="63DC71DF" w14:textId="77777777" w:rsidR="006C67D4" w:rsidRDefault="006C67D4">
                  <w:pPr>
                    <w:spacing w:after="160" w:line="259" w:lineRule="auto"/>
                    <w:ind w:right="0" w:firstLine="0"/>
                    <w:jc w:val="left"/>
                  </w:pPr>
                </w:p>
              </w:tc>
              <w:tc>
                <w:tcPr>
                  <w:tcW w:w="1104" w:type="dxa"/>
                  <w:tcBorders>
                    <w:top w:val="single" w:sz="4" w:space="0" w:color="181717"/>
                    <w:left w:val="single" w:sz="4" w:space="0" w:color="181717"/>
                    <w:bottom w:val="single" w:sz="4" w:space="0" w:color="181717"/>
                    <w:right w:val="single" w:sz="4" w:space="0" w:color="181717"/>
                  </w:tcBorders>
                </w:tcPr>
                <w:p w14:paraId="1B095B4B" w14:textId="77777777" w:rsidR="006C67D4" w:rsidRDefault="00000000">
                  <w:pPr>
                    <w:spacing w:after="0" w:line="259" w:lineRule="auto"/>
                    <w:ind w:left="497" w:right="0" w:firstLine="0"/>
                    <w:jc w:val="left"/>
                  </w:pPr>
                  <w:r>
                    <w:rPr>
                      <w:rFonts w:ascii="Calibri" w:eastAsia="Calibri" w:hAnsi="Calibri" w:cs="Calibri"/>
                      <w:noProof/>
                      <w:color w:val="000000"/>
                      <w:sz w:val="22"/>
                    </w:rPr>
                    <mc:AlternateContent>
                      <mc:Choice Requires="wpg">
                        <w:drawing>
                          <wp:inline distT="0" distB="0" distL="0" distR="0" wp14:anchorId="60E413BB" wp14:editId="28D5D65C">
                            <wp:extent cx="92521" cy="356616"/>
                            <wp:effectExtent l="0" t="0" r="0" b="0"/>
                            <wp:docPr id="98023" name="Group 98023"/>
                            <wp:cNvGraphicFramePr/>
                            <a:graphic xmlns:a="http://schemas.openxmlformats.org/drawingml/2006/main">
                              <a:graphicData uri="http://schemas.microsoft.com/office/word/2010/wordprocessingGroup">
                                <wpg:wgp>
                                  <wpg:cNvGrpSpPr/>
                                  <wpg:grpSpPr>
                                    <a:xfrm>
                                      <a:off x="0" y="0"/>
                                      <a:ext cx="92521" cy="356616"/>
                                      <a:chOff x="0" y="0"/>
                                      <a:chExt cx="92521" cy="356616"/>
                                    </a:xfrm>
                                  </wpg:grpSpPr>
                                  <wps:wsp>
                                    <wps:cNvPr id="2481" name="Rectangle 2481"/>
                                    <wps:cNvSpPr/>
                                    <wps:spPr>
                                      <a:xfrm rot="-5399999">
                                        <a:off x="-175622" y="57939"/>
                                        <a:ext cx="474299" cy="123054"/>
                                      </a:xfrm>
                                      <a:prstGeom prst="rect">
                                        <a:avLst/>
                                      </a:prstGeom>
                                      <a:ln>
                                        <a:noFill/>
                                      </a:ln>
                                    </wps:spPr>
                                    <wps:txbx>
                                      <w:txbxContent>
                                        <w:p w14:paraId="52855313" w14:textId="77777777" w:rsidR="006C67D4" w:rsidRDefault="00000000">
                                          <w:pPr>
                                            <w:spacing w:after="160" w:line="259" w:lineRule="auto"/>
                                            <w:ind w:right="0" w:firstLine="0"/>
                                            <w:jc w:val="left"/>
                                          </w:pPr>
                                          <w:r>
                                            <w:rPr>
                                              <w:i/>
                                              <w:sz w:val="16"/>
                                            </w:rPr>
                                            <w:t>Thường vụ</w:t>
                                          </w:r>
                                        </w:p>
                                      </w:txbxContent>
                                    </wps:txbx>
                                    <wps:bodyPr horzOverflow="overflow" vert="horz" lIns="0" tIns="0" rIns="0" bIns="0" rtlCol="0">
                                      <a:noAutofit/>
                                    </wps:bodyPr>
                                  </wps:wsp>
                                </wpg:wgp>
                              </a:graphicData>
                            </a:graphic>
                          </wp:inline>
                        </w:drawing>
                      </mc:Choice>
                      <mc:Fallback xmlns:a="http://schemas.openxmlformats.org/drawingml/2006/main">
                        <w:pict>
                          <v:group id="Group 98023" style="width:7.28516pt;height:28.08pt;mso-position-horizontal-relative:char;mso-position-vertical-relative:line" coordsize="925,3566">
                            <v:rect id="Rectangle 2481" style="position:absolute;width:4742;height:1230;left:-1756;top:579;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i w:val="1"/>
                                        <w:sz w:val="16"/>
                                      </w:rPr>
                                      <w:t xml:space="preserve">Thường vụ</w:t>
                                    </w:r>
                                  </w:p>
                                </w:txbxContent>
                              </v:textbox>
                            </v:rect>
                          </v:group>
                        </w:pict>
                      </mc:Fallback>
                    </mc:AlternateContent>
                  </w:r>
                </w:p>
              </w:tc>
              <w:tc>
                <w:tcPr>
                  <w:tcW w:w="744" w:type="dxa"/>
                  <w:tcBorders>
                    <w:top w:val="single" w:sz="4" w:space="0" w:color="181717"/>
                    <w:left w:val="single" w:sz="4" w:space="0" w:color="181717"/>
                    <w:bottom w:val="single" w:sz="4" w:space="0" w:color="181717"/>
                    <w:right w:val="single" w:sz="4" w:space="0" w:color="181717"/>
                  </w:tcBorders>
                </w:tcPr>
                <w:p w14:paraId="51001992" w14:textId="77777777" w:rsidR="006C67D4" w:rsidRDefault="006C67D4">
                  <w:pPr>
                    <w:spacing w:after="160" w:line="259" w:lineRule="auto"/>
                    <w:ind w:right="0" w:firstLine="0"/>
                    <w:jc w:val="left"/>
                  </w:pPr>
                </w:p>
              </w:tc>
              <w:tc>
                <w:tcPr>
                  <w:tcW w:w="1090" w:type="dxa"/>
                  <w:tcBorders>
                    <w:top w:val="single" w:sz="4" w:space="0" w:color="181717"/>
                    <w:left w:val="single" w:sz="4" w:space="0" w:color="181717"/>
                    <w:bottom w:val="single" w:sz="4" w:space="0" w:color="181717"/>
                    <w:right w:val="single" w:sz="4" w:space="0" w:color="181717"/>
                  </w:tcBorders>
                  <w:vAlign w:val="center"/>
                </w:tcPr>
                <w:p w14:paraId="0BE1E144" w14:textId="77777777" w:rsidR="006C67D4" w:rsidRDefault="00000000">
                  <w:pPr>
                    <w:spacing w:after="0" w:line="259" w:lineRule="auto"/>
                    <w:ind w:left="490" w:right="0" w:firstLine="0"/>
                    <w:jc w:val="left"/>
                  </w:pPr>
                  <w:r>
                    <w:rPr>
                      <w:rFonts w:ascii="Calibri" w:eastAsia="Calibri" w:hAnsi="Calibri" w:cs="Calibri"/>
                      <w:noProof/>
                      <w:color w:val="000000"/>
                      <w:sz w:val="22"/>
                    </w:rPr>
                    <mc:AlternateContent>
                      <mc:Choice Requires="wpg">
                        <w:drawing>
                          <wp:inline distT="0" distB="0" distL="0" distR="0" wp14:anchorId="2E8D50B4" wp14:editId="7E5DD597">
                            <wp:extent cx="92422" cy="101600"/>
                            <wp:effectExtent l="0" t="0" r="0" b="0"/>
                            <wp:docPr id="98085" name="Group 98085"/>
                            <wp:cNvGraphicFramePr/>
                            <a:graphic xmlns:a="http://schemas.openxmlformats.org/drawingml/2006/main">
                              <a:graphicData uri="http://schemas.microsoft.com/office/word/2010/wordprocessingGroup">
                                <wpg:wgp>
                                  <wpg:cNvGrpSpPr/>
                                  <wpg:grpSpPr>
                                    <a:xfrm>
                                      <a:off x="0" y="0"/>
                                      <a:ext cx="92422" cy="101600"/>
                                      <a:chOff x="0" y="0"/>
                                      <a:chExt cx="92422" cy="101600"/>
                                    </a:xfrm>
                                  </wpg:grpSpPr>
                                  <wps:wsp>
                                    <wps:cNvPr id="2529" name="Rectangle 2529"/>
                                    <wps:cNvSpPr/>
                                    <wps:spPr>
                                      <a:xfrm rot="-5399999">
                                        <a:off x="-6102" y="-27424"/>
                                        <a:ext cx="135128" cy="122922"/>
                                      </a:xfrm>
                                      <a:prstGeom prst="rect">
                                        <a:avLst/>
                                      </a:prstGeom>
                                      <a:ln>
                                        <a:noFill/>
                                      </a:ln>
                                    </wps:spPr>
                                    <wps:txbx>
                                      <w:txbxContent>
                                        <w:p w14:paraId="69CE04BD" w14:textId="77777777" w:rsidR="006C67D4" w:rsidRDefault="00000000">
                                          <w:pPr>
                                            <w:spacing w:after="160" w:line="259" w:lineRule="auto"/>
                                            <w:ind w:right="0" w:firstLine="0"/>
                                            <w:jc w:val="left"/>
                                          </w:pPr>
                                          <w:r>
                                            <w:rPr>
                                              <w:sz w:val="16"/>
                                            </w:rPr>
                                            <w:t>22</w:t>
                                          </w:r>
                                        </w:p>
                                      </w:txbxContent>
                                    </wps:txbx>
                                    <wps:bodyPr horzOverflow="overflow" vert="horz" lIns="0" tIns="0" rIns="0" bIns="0" rtlCol="0">
                                      <a:noAutofit/>
                                    </wps:bodyPr>
                                  </wps:wsp>
                                </wpg:wgp>
                              </a:graphicData>
                            </a:graphic>
                          </wp:inline>
                        </w:drawing>
                      </mc:Choice>
                      <mc:Fallback xmlns:a="http://schemas.openxmlformats.org/drawingml/2006/main">
                        <w:pict>
                          <v:group id="Group 98085" style="width:7.27734pt;height:8pt;mso-position-horizontal-relative:char;mso-position-vertical-relative:line" coordsize="924,1016">
                            <v:rect id="Rectangle 2529" style="position:absolute;width:1351;height:1229;left:-61;top:-274;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sz w:val="16"/>
                                      </w:rPr>
                                      <w:t xml:space="preserve">22</w:t>
                                    </w:r>
                                  </w:p>
                                </w:txbxContent>
                              </v:textbox>
                            </v:rect>
                          </v:group>
                        </w:pict>
                      </mc:Fallback>
                    </mc:AlternateContent>
                  </w:r>
                </w:p>
              </w:tc>
              <w:tc>
                <w:tcPr>
                  <w:tcW w:w="1357" w:type="dxa"/>
                  <w:tcBorders>
                    <w:top w:val="single" w:sz="4" w:space="0" w:color="181717"/>
                    <w:left w:val="single" w:sz="4" w:space="0" w:color="181717"/>
                    <w:bottom w:val="single" w:sz="4" w:space="0" w:color="181717"/>
                    <w:right w:val="nil"/>
                  </w:tcBorders>
                </w:tcPr>
                <w:p w14:paraId="738B9E67" w14:textId="77777777" w:rsidR="006C67D4" w:rsidRDefault="006C67D4">
                  <w:pPr>
                    <w:spacing w:after="160" w:line="259" w:lineRule="auto"/>
                    <w:ind w:right="0" w:firstLine="0"/>
                    <w:jc w:val="left"/>
                  </w:pPr>
                </w:p>
              </w:tc>
              <w:tc>
                <w:tcPr>
                  <w:tcW w:w="168" w:type="dxa"/>
                  <w:tcBorders>
                    <w:top w:val="single" w:sz="4" w:space="0" w:color="181717"/>
                    <w:left w:val="nil"/>
                    <w:bottom w:val="single" w:sz="4" w:space="0" w:color="181717"/>
                    <w:right w:val="single" w:sz="4" w:space="0" w:color="181717"/>
                  </w:tcBorders>
                </w:tcPr>
                <w:p w14:paraId="4E48D82B" w14:textId="77777777" w:rsidR="006C67D4" w:rsidRDefault="006C67D4">
                  <w:pPr>
                    <w:spacing w:after="160" w:line="259" w:lineRule="auto"/>
                    <w:ind w:right="0" w:firstLine="0"/>
                    <w:jc w:val="left"/>
                  </w:pPr>
                </w:p>
              </w:tc>
            </w:tr>
            <w:tr w:rsidR="006C67D4" w14:paraId="4E28196C" w14:textId="77777777">
              <w:trPr>
                <w:trHeight w:val="629"/>
              </w:trPr>
              <w:tc>
                <w:tcPr>
                  <w:tcW w:w="0" w:type="auto"/>
                  <w:vMerge/>
                  <w:tcBorders>
                    <w:top w:val="nil"/>
                    <w:left w:val="single" w:sz="4" w:space="0" w:color="181717"/>
                    <w:bottom w:val="nil"/>
                    <w:right w:val="single" w:sz="4" w:space="0" w:color="181717"/>
                  </w:tcBorders>
                </w:tcPr>
                <w:p w14:paraId="34B899DE" w14:textId="77777777" w:rsidR="006C67D4" w:rsidRDefault="006C67D4">
                  <w:pPr>
                    <w:spacing w:after="160" w:line="259" w:lineRule="auto"/>
                    <w:ind w:right="0" w:firstLine="0"/>
                    <w:jc w:val="left"/>
                  </w:pPr>
                </w:p>
              </w:tc>
              <w:tc>
                <w:tcPr>
                  <w:tcW w:w="0" w:type="auto"/>
                  <w:vMerge/>
                  <w:tcBorders>
                    <w:top w:val="nil"/>
                    <w:left w:val="single" w:sz="4" w:space="0" w:color="181717"/>
                    <w:bottom w:val="single" w:sz="4" w:space="0" w:color="181717"/>
                    <w:right w:val="single" w:sz="4" w:space="0" w:color="181717"/>
                  </w:tcBorders>
                </w:tcPr>
                <w:p w14:paraId="28F3B07E" w14:textId="77777777" w:rsidR="006C67D4" w:rsidRDefault="006C67D4">
                  <w:pPr>
                    <w:spacing w:after="160" w:line="259" w:lineRule="auto"/>
                    <w:ind w:right="0" w:firstLine="0"/>
                    <w:jc w:val="left"/>
                  </w:pPr>
                </w:p>
              </w:tc>
              <w:tc>
                <w:tcPr>
                  <w:tcW w:w="1104" w:type="dxa"/>
                  <w:tcBorders>
                    <w:top w:val="single" w:sz="4" w:space="0" w:color="181717"/>
                    <w:left w:val="single" w:sz="4" w:space="0" w:color="181717"/>
                    <w:bottom w:val="single" w:sz="4" w:space="0" w:color="181717"/>
                    <w:right w:val="single" w:sz="4" w:space="0" w:color="181717"/>
                  </w:tcBorders>
                </w:tcPr>
                <w:p w14:paraId="27C69942" w14:textId="77777777" w:rsidR="006C67D4" w:rsidRDefault="00000000">
                  <w:pPr>
                    <w:spacing w:after="0" w:line="259" w:lineRule="auto"/>
                    <w:ind w:left="387" w:right="0" w:firstLine="0"/>
                    <w:jc w:val="left"/>
                  </w:pPr>
                  <w:r>
                    <w:rPr>
                      <w:rFonts w:ascii="Calibri" w:eastAsia="Calibri" w:hAnsi="Calibri" w:cs="Calibri"/>
                      <w:noProof/>
                      <w:color w:val="000000"/>
                      <w:sz w:val="22"/>
                    </w:rPr>
                    <mc:AlternateContent>
                      <mc:Choice Requires="wpg">
                        <w:drawing>
                          <wp:inline distT="0" distB="0" distL="0" distR="0" wp14:anchorId="70D7F7A4" wp14:editId="28443D19">
                            <wp:extent cx="232221" cy="288442"/>
                            <wp:effectExtent l="0" t="0" r="0" b="0"/>
                            <wp:docPr id="98116" name="Group 98116"/>
                            <wp:cNvGraphicFramePr/>
                            <a:graphic xmlns:a="http://schemas.openxmlformats.org/drawingml/2006/main">
                              <a:graphicData uri="http://schemas.microsoft.com/office/word/2010/wordprocessingGroup">
                                <wpg:wgp>
                                  <wpg:cNvGrpSpPr/>
                                  <wpg:grpSpPr>
                                    <a:xfrm>
                                      <a:off x="0" y="0"/>
                                      <a:ext cx="232221" cy="288442"/>
                                      <a:chOff x="0" y="0"/>
                                      <a:chExt cx="232221" cy="288442"/>
                                    </a:xfrm>
                                  </wpg:grpSpPr>
                                  <wps:wsp>
                                    <wps:cNvPr id="2479" name="Rectangle 2479"/>
                                    <wps:cNvSpPr/>
                                    <wps:spPr>
                                      <a:xfrm rot="-5399999">
                                        <a:off x="-130286" y="35102"/>
                                        <a:ext cx="383629" cy="123054"/>
                                      </a:xfrm>
                                      <a:prstGeom prst="rect">
                                        <a:avLst/>
                                      </a:prstGeom>
                                      <a:ln>
                                        <a:noFill/>
                                      </a:ln>
                                    </wps:spPr>
                                    <wps:txbx>
                                      <w:txbxContent>
                                        <w:p w14:paraId="3E57B467" w14:textId="77777777" w:rsidR="006C67D4" w:rsidRDefault="00000000">
                                          <w:pPr>
                                            <w:spacing w:after="160" w:line="259" w:lineRule="auto"/>
                                            <w:ind w:right="0" w:firstLine="0"/>
                                            <w:jc w:val="left"/>
                                          </w:pPr>
                                          <w:r>
                                            <w:rPr>
                                              <w:i/>
                                              <w:sz w:val="16"/>
                                            </w:rPr>
                                            <w:t xml:space="preserve">Thường </w:t>
                                          </w:r>
                                        </w:p>
                                      </w:txbxContent>
                                    </wps:txbx>
                                    <wps:bodyPr horzOverflow="overflow" vert="horz" lIns="0" tIns="0" rIns="0" bIns="0" rtlCol="0">
                                      <a:noAutofit/>
                                    </wps:bodyPr>
                                  </wps:wsp>
                                  <wps:wsp>
                                    <wps:cNvPr id="2480" name="Rectangle 2480"/>
                                    <wps:cNvSpPr/>
                                    <wps:spPr>
                                      <a:xfrm rot="-5399999">
                                        <a:off x="113934" y="73735"/>
                                        <a:ext cx="174585" cy="123054"/>
                                      </a:xfrm>
                                      <a:prstGeom prst="rect">
                                        <a:avLst/>
                                      </a:prstGeom>
                                      <a:ln>
                                        <a:noFill/>
                                      </a:ln>
                                    </wps:spPr>
                                    <wps:txbx>
                                      <w:txbxContent>
                                        <w:p w14:paraId="272CE08E" w14:textId="77777777" w:rsidR="006C67D4" w:rsidRDefault="00000000">
                                          <w:pPr>
                                            <w:spacing w:after="160" w:line="259" w:lineRule="auto"/>
                                            <w:ind w:right="0" w:firstLine="0"/>
                                            <w:jc w:val="left"/>
                                          </w:pPr>
                                          <w:r>
                                            <w:rPr>
                                              <w:i/>
                                              <w:sz w:val="16"/>
                                            </w:rPr>
                                            <w:t>trực</w:t>
                                          </w:r>
                                        </w:p>
                                      </w:txbxContent>
                                    </wps:txbx>
                                    <wps:bodyPr horzOverflow="overflow" vert="horz" lIns="0" tIns="0" rIns="0" bIns="0" rtlCol="0">
                                      <a:noAutofit/>
                                    </wps:bodyPr>
                                  </wps:wsp>
                                </wpg:wgp>
                              </a:graphicData>
                            </a:graphic>
                          </wp:inline>
                        </w:drawing>
                      </mc:Choice>
                      <mc:Fallback xmlns:a="http://schemas.openxmlformats.org/drawingml/2006/main">
                        <w:pict>
                          <v:group id="Group 98116" style="width:18.2852pt;height:22.712pt;mso-position-horizontal-relative:char;mso-position-vertical-relative:line" coordsize="2322,2884">
                            <v:rect id="Rectangle 2479" style="position:absolute;width:3836;height:1230;left:-1302;top:351;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i w:val="1"/>
                                        <w:sz w:val="16"/>
                                      </w:rPr>
                                      <w:t xml:space="preserve">Thường </w:t>
                                    </w:r>
                                  </w:p>
                                </w:txbxContent>
                              </v:textbox>
                            </v:rect>
                            <v:rect id="Rectangle 2480" style="position:absolute;width:1745;height:1230;left:1139;top:737;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i w:val="1"/>
                                        <w:sz w:val="16"/>
                                      </w:rPr>
                                      <w:t xml:space="preserve">trực</w:t>
                                    </w:r>
                                  </w:p>
                                </w:txbxContent>
                              </v:textbox>
                            </v:rect>
                          </v:group>
                        </w:pict>
                      </mc:Fallback>
                    </mc:AlternateContent>
                  </w:r>
                </w:p>
              </w:tc>
              <w:tc>
                <w:tcPr>
                  <w:tcW w:w="744" w:type="dxa"/>
                  <w:tcBorders>
                    <w:top w:val="single" w:sz="4" w:space="0" w:color="181717"/>
                    <w:left w:val="single" w:sz="4" w:space="0" w:color="181717"/>
                    <w:bottom w:val="single" w:sz="4" w:space="0" w:color="181717"/>
                    <w:right w:val="single" w:sz="4" w:space="0" w:color="181717"/>
                  </w:tcBorders>
                  <w:vAlign w:val="center"/>
                </w:tcPr>
                <w:p w14:paraId="08F23765" w14:textId="77777777" w:rsidR="006C67D4" w:rsidRDefault="00000000">
                  <w:pPr>
                    <w:spacing w:after="0" w:line="259" w:lineRule="auto"/>
                    <w:ind w:left="317" w:right="0" w:firstLine="0"/>
                    <w:jc w:val="left"/>
                  </w:pPr>
                  <w:r>
                    <w:rPr>
                      <w:rFonts w:ascii="Calibri" w:eastAsia="Calibri" w:hAnsi="Calibri" w:cs="Calibri"/>
                      <w:noProof/>
                      <w:color w:val="000000"/>
                      <w:sz w:val="22"/>
                    </w:rPr>
                    <mc:AlternateContent>
                      <mc:Choice Requires="wpg">
                        <w:drawing>
                          <wp:inline distT="0" distB="0" distL="0" distR="0" wp14:anchorId="5CE8BEEC" wp14:editId="67F15194">
                            <wp:extent cx="92422" cy="101600"/>
                            <wp:effectExtent l="0" t="0" r="0" b="0"/>
                            <wp:docPr id="98133" name="Group 98133"/>
                            <wp:cNvGraphicFramePr/>
                            <a:graphic xmlns:a="http://schemas.openxmlformats.org/drawingml/2006/main">
                              <a:graphicData uri="http://schemas.microsoft.com/office/word/2010/wordprocessingGroup">
                                <wpg:wgp>
                                  <wpg:cNvGrpSpPr/>
                                  <wpg:grpSpPr>
                                    <a:xfrm>
                                      <a:off x="0" y="0"/>
                                      <a:ext cx="92422" cy="101600"/>
                                      <a:chOff x="0" y="0"/>
                                      <a:chExt cx="92422" cy="101600"/>
                                    </a:xfrm>
                                  </wpg:grpSpPr>
                                  <wps:wsp>
                                    <wps:cNvPr id="2509" name="Rectangle 2509"/>
                                    <wps:cNvSpPr/>
                                    <wps:spPr>
                                      <a:xfrm rot="-5399999">
                                        <a:off x="-6102" y="-27424"/>
                                        <a:ext cx="135128" cy="122922"/>
                                      </a:xfrm>
                                      <a:prstGeom prst="rect">
                                        <a:avLst/>
                                      </a:prstGeom>
                                      <a:ln>
                                        <a:noFill/>
                                      </a:ln>
                                    </wps:spPr>
                                    <wps:txbx>
                                      <w:txbxContent>
                                        <w:p w14:paraId="06E053FF" w14:textId="77777777" w:rsidR="006C67D4" w:rsidRDefault="00000000">
                                          <w:pPr>
                                            <w:spacing w:after="160" w:line="259" w:lineRule="auto"/>
                                            <w:ind w:right="0" w:firstLine="0"/>
                                            <w:jc w:val="left"/>
                                          </w:pPr>
                                          <w:r>
                                            <w:rPr>
                                              <w:sz w:val="16"/>
                                            </w:rPr>
                                            <w:t>25</w:t>
                                          </w:r>
                                        </w:p>
                                      </w:txbxContent>
                                    </wps:txbx>
                                    <wps:bodyPr horzOverflow="overflow" vert="horz" lIns="0" tIns="0" rIns="0" bIns="0" rtlCol="0">
                                      <a:noAutofit/>
                                    </wps:bodyPr>
                                  </wps:wsp>
                                </wpg:wgp>
                              </a:graphicData>
                            </a:graphic>
                          </wp:inline>
                        </w:drawing>
                      </mc:Choice>
                      <mc:Fallback xmlns:a="http://schemas.openxmlformats.org/drawingml/2006/main">
                        <w:pict>
                          <v:group id="Group 98133" style="width:7.27734pt;height:8pt;mso-position-horizontal-relative:char;mso-position-vertical-relative:line" coordsize="924,1016">
                            <v:rect id="Rectangle 2509" style="position:absolute;width:1351;height:1229;left:-61;top:-274;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sz w:val="16"/>
                                      </w:rPr>
                                      <w:t xml:space="preserve">25</w:t>
                                    </w:r>
                                  </w:p>
                                </w:txbxContent>
                              </v:textbox>
                            </v:rect>
                          </v:group>
                        </w:pict>
                      </mc:Fallback>
                    </mc:AlternateContent>
                  </w:r>
                </w:p>
              </w:tc>
              <w:tc>
                <w:tcPr>
                  <w:tcW w:w="1090" w:type="dxa"/>
                  <w:tcBorders>
                    <w:top w:val="single" w:sz="4" w:space="0" w:color="181717"/>
                    <w:left w:val="single" w:sz="4" w:space="0" w:color="181717"/>
                    <w:bottom w:val="single" w:sz="4" w:space="0" w:color="181717"/>
                    <w:right w:val="single" w:sz="4" w:space="0" w:color="181717"/>
                  </w:tcBorders>
                  <w:vAlign w:val="bottom"/>
                </w:tcPr>
                <w:p w14:paraId="4F43DCEE" w14:textId="77777777" w:rsidR="006C67D4" w:rsidRDefault="00000000">
                  <w:pPr>
                    <w:spacing w:after="0" w:line="259" w:lineRule="auto"/>
                    <w:ind w:left="490" w:right="0" w:firstLine="0"/>
                    <w:jc w:val="left"/>
                  </w:pPr>
                  <w:r>
                    <w:rPr>
                      <w:rFonts w:ascii="Calibri" w:eastAsia="Calibri" w:hAnsi="Calibri" w:cs="Calibri"/>
                      <w:noProof/>
                      <w:color w:val="000000"/>
                      <w:sz w:val="22"/>
                    </w:rPr>
                    <mc:AlternateContent>
                      <mc:Choice Requires="wpg">
                        <w:drawing>
                          <wp:inline distT="0" distB="0" distL="0" distR="0" wp14:anchorId="2FD37F8C" wp14:editId="5FD0DD19">
                            <wp:extent cx="92422" cy="50800"/>
                            <wp:effectExtent l="0" t="0" r="0" b="0"/>
                            <wp:docPr id="98164" name="Group 98164"/>
                            <wp:cNvGraphicFramePr/>
                            <a:graphic xmlns:a="http://schemas.openxmlformats.org/drawingml/2006/main">
                              <a:graphicData uri="http://schemas.microsoft.com/office/word/2010/wordprocessingGroup">
                                <wpg:wgp>
                                  <wpg:cNvGrpSpPr/>
                                  <wpg:grpSpPr>
                                    <a:xfrm>
                                      <a:off x="0" y="0"/>
                                      <a:ext cx="92422" cy="50800"/>
                                      <a:chOff x="0" y="0"/>
                                      <a:chExt cx="92422" cy="50800"/>
                                    </a:xfrm>
                                  </wpg:grpSpPr>
                                  <wps:wsp>
                                    <wps:cNvPr id="2528" name="Rectangle 2528"/>
                                    <wps:cNvSpPr/>
                                    <wps:spPr>
                                      <a:xfrm rot="-5399999">
                                        <a:off x="27679" y="-44442"/>
                                        <a:ext cx="67564" cy="122922"/>
                                      </a:xfrm>
                                      <a:prstGeom prst="rect">
                                        <a:avLst/>
                                      </a:prstGeom>
                                      <a:ln>
                                        <a:noFill/>
                                      </a:ln>
                                    </wps:spPr>
                                    <wps:txbx>
                                      <w:txbxContent>
                                        <w:p w14:paraId="79922FC7" w14:textId="77777777" w:rsidR="006C67D4" w:rsidRDefault="00000000">
                                          <w:pPr>
                                            <w:spacing w:after="160" w:line="259" w:lineRule="auto"/>
                                            <w:ind w:right="0" w:firstLine="0"/>
                                            <w:jc w:val="left"/>
                                          </w:pPr>
                                          <w:r>
                                            <w:rPr>
                                              <w:sz w:val="16"/>
                                            </w:rPr>
                                            <w:t>0</w:t>
                                          </w:r>
                                        </w:p>
                                      </w:txbxContent>
                                    </wps:txbx>
                                    <wps:bodyPr horzOverflow="overflow" vert="horz" lIns="0" tIns="0" rIns="0" bIns="0" rtlCol="0">
                                      <a:noAutofit/>
                                    </wps:bodyPr>
                                  </wps:wsp>
                                </wpg:wgp>
                              </a:graphicData>
                            </a:graphic>
                          </wp:inline>
                        </w:drawing>
                      </mc:Choice>
                      <mc:Fallback xmlns:a="http://schemas.openxmlformats.org/drawingml/2006/main">
                        <w:pict>
                          <v:group id="Group 98164" style="width:7.27734pt;height:4pt;mso-position-horizontal-relative:char;mso-position-vertical-relative:line" coordsize="924,508">
                            <v:rect id="Rectangle 2528" style="position:absolute;width:675;height:1229;left:276;top:-444;rotation:270;" filled="f" stroked="f">
                              <v:textbox inset="0,0,0,0" style="layout-flow:vertical;mso-layout-flow-alt:bottom-to-top">
                                <w:txbxContent>
                                  <w:p>
                                    <w:pPr>
                                      <w:spacing w:before="0" w:after="160" w:line="259" w:lineRule="auto"/>
                                      <w:ind w:right="0" w:firstLine="0"/>
                                      <w:jc w:val="left"/>
                                    </w:pPr>
                                    <w:r>
                                      <w:rPr>
                                        <w:sz w:val="16"/>
                                      </w:rPr>
                                      <w:t xml:space="preserve">0</w:t>
                                    </w:r>
                                  </w:p>
                                </w:txbxContent>
                              </v:textbox>
                            </v:rect>
                          </v:group>
                        </w:pict>
                      </mc:Fallback>
                    </mc:AlternateContent>
                  </w:r>
                </w:p>
              </w:tc>
              <w:tc>
                <w:tcPr>
                  <w:tcW w:w="1357" w:type="dxa"/>
                  <w:tcBorders>
                    <w:top w:val="single" w:sz="4" w:space="0" w:color="181717"/>
                    <w:left w:val="single" w:sz="4" w:space="0" w:color="181717"/>
                    <w:bottom w:val="single" w:sz="4" w:space="0" w:color="181717"/>
                    <w:right w:val="nil"/>
                  </w:tcBorders>
                </w:tcPr>
                <w:p w14:paraId="797F7BFC" w14:textId="77777777" w:rsidR="006C67D4" w:rsidRDefault="006C67D4">
                  <w:pPr>
                    <w:spacing w:after="160" w:line="259" w:lineRule="auto"/>
                    <w:ind w:right="0" w:firstLine="0"/>
                    <w:jc w:val="left"/>
                  </w:pPr>
                </w:p>
              </w:tc>
              <w:tc>
                <w:tcPr>
                  <w:tcW w:w="168" w:type="dxa"/>
                  <w:tcBorders>
                    <w:top w:val="single" w:sz="4" w:space="0" w:color="181717"/>
                    <w:left w:val="nil"/>
                    <w:bottom w:val="single" w:sz="4" w:space="0" w:color="181717"/>
                    <w:right w:val="single" w:sz="4" w:space="0" w:color="181717"/>
                  </w:tcBorders>
                </w:tcPr>
                <w:p w14:paraId="2AC47779" w14:textId="77777777" w:rsidR="006C67D4" w:rsidRDefault="006C67D4">
                  <w:pPr>
                    <w:spacing w:after="160" w:line="259" w:lineRule="auto"/>
                    <w:ind w:right="0" w:firstLine="0"/>
                    <w:jc w:val="left"/>
                  </w:pPr>
                </w:p>
              </w:tc>
            </w:tr>
            <w:tr w:rsidR="006C67D4" w14:paraId="3EA3BCE1" w14:textId="77777777">
              <w:trPr>
                <w:trHeight w:val="591"/>
              </w:trPr>
              <w:tc>
                <w:tcPr>
                  <w:tcW w:w="0" w:type="auto"/>
                  <w:vMerge/>
                  <w:tcBorders>
                    <w:top w:val="nil"/>
                    <w:left w:val="single" w:sz="4" w:space="0" w:color="181717"/>
                    <w:bottom w:val="nil"/>
                    <w:right w:val="single" w:sz="4" w:space="0" w:color="181717"/>
                  </w:tcBorders>
                </w:tcPr>
                <w:p w14:paraId="73643479" w14:textId="77777777" w:rsidR="006C67D4" w:rsidRDefault="006C67D4">
                  <w:pPr>
                    <w:spacing w:after="160" w:line="259" w:lineRule="auto"/>
                    <w:ind w:right="0" w:firstLine="0"/>
                    <w:jc w:val="left"/>
                  </w:pPr>
                </w:p>
              </w:tc>
              <w:tc>
                <w:tcPr>
                  <w:tcW w:w="442" w:type="dxa"/>
                  <w:vMerge w:val="restart"/>
                  <w:tcBorders>
                    <w:top w:val="single" w:sz="4" w:space="0" w:color="181717"/>
                    <w:left w:val="single" w:sz="4" w:space="0" w:color="181717"/>
                    <w:bottom w:val="single" w:sz="4" w:space="0" w:color="181717"/>
                    <w:right w:val="single" w:sz="4" w:space="0" w:color="181717"/>
                  </w:tcBorders>
                </w:tcPr>
                <w:p w14:paraId="663E09E7" w14:textId="77777777" w:rsidR="006C67D4" w:rsidRDefault="00000000">
                  <w:pPr>
                    <w:spacing w:after="0" w:line="259" w:lineRule="auto"/>
                    <w:ind w:left="167" w:right="0" w:firstLine="0"/>
                    <w:jc w:val="left"/>
                  </w:pPr>
                  <w:r>
                    <w:rPr>
                      <w:rFonts w:ascii="Calibri" w:eastAsia="Calibri" w:hAnsi="Calibri" w:cs="Calibri"/>
                      <w:noProof/>
                      <w:color w:val="000000"/>
                      <w:sz w:val="22"/>
                    </w:rPr>
                    <mc:AlternateContent>
                      <mc:Choice Requires="wpg">
                        <w:drawing>
                          <wp:inline distT="0" distB="0" distL="0" distR="0" wp14:anchorId="6ABEED9C" wp14:editId="39AE583B">
                            <wp:extent cx="90785" cy="313334"/>
                            <wp:effectExtent l="0" t="0" r="0" b="0"/>
                            <wp:docPr id="98225" name="Group 98225"/>
                            <wp:cNvGraphicFramePr/>
                            <a:graphic xmlns:a="http://schemas.openxmlformats.org/drawingml/2006/main">
                              <a:graphicData uri="http://schemas.microsoft.com/office/word/2010/wordprocessingGroup">
                                <wpg:wgp>
                                  <wpg:cNvGrpSpPr/>
                                  <wpg:grpSpPr>
                                    <a:xfrm>
                                      <a:off x="0" y="0"/>
                                      <a:ext cx="90785" cy="313334"/>
                                      <a:chOff x="0" y="0"/>
                                      <a:chExt cx="90785" cy="313334"/>
                                    </a:xfrm>
                                  </wpg:grpSpPr>
                                  <wps:wsp>
                                    <wps:cNvPr id="2467" name="Rectangle 2467"/>
                                    <wps:cNvSpPr/>
                                    <wps:spPr>
                                      <a:xfrm rot="-5399999">
                                        <a:off x="-147994" y="44595"/>
                                        <a:ext cx="416735" cy="120744"/>
                                      </a:xfrm>
                                      <a:prstGeom prst="rect">
                                        <a:avLst/>
                                      </a:prstGeom>
                                      <a:ln>
                                        <a:noFill/>
                                      </a:ln>
                                    </wps:spPr>
                                    <wps:txbx>
                                      <w:txbxContent>
                                        <w:p w14:paraId="42DEB2B7" w14:textId="77777777" w:rsidR="006C67D4" w:rsidRDefault="00000000">
                                          <w:pPr>
                                            <w:spacing w:after="160" w:line="259" w:lineRule="auto"/>
                                            <w:ind w:right="0" w:firstLine="0"/>
                                            <w:jc w:val="left"/>
                                          </w:pPr>
                                          <w:r>
                                            <w:rPr>
                                              <w:b/>
                                              <w:i/>
                                              <w:sz w:val="16"/>
                                            </w:rPr>
                                            <w:t>Độ tuổi</w:t>
                                          </w:r>
                                        </w:p>
                                      </w:txbxContent>
                                    </wps:txbx>
                                    <wps:bodyPr horzOverflow="overflow" vert="horz" lIns="0" tIns="0" rIns="0" bIns="0" rtlCol="0">
                                      <a:noAutofit/>
                                    </wps:bodyPr>
                                  </wps:wsp>
                                </wpg:wgp>
                              </a:graphicData>
                            </a:graphic>
                          </wp:inline>
                        </w:drawing>
                      </mc:Choice>
                      <mc:Fallback xmlns:a="http://schemas.openxmlformats.org/drawingml/2006/main">
                        <w:pict>
                          <v:group id="Group 98225" style="width:7.14844pt;height:24.672pt;mso-position-horizontal-relative:char;mso-position-vertical-relative:line" coordsize="907,3133">
                            <v:rect id="Rectangle 2467" style="position:absolute;width:4167;height:1207;left:-1479;top:445;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b w:val="1"/>
                                        <w:i w:val="1"/>
                                        <w:sz w:val="16"/>
                                      </w:rPr>
                                      <w:t xml:space="preserve">Độ tuổi</w:t>
                                    </w:r>
                                  </w:p>
                                </w:txbxContent>
                              </v:textbox>
                            </v:rect>
                          </v:group>
                        </w:pict>
                      </mc:Fallback>
                    </mc:AlternateContent>
                  </w:r>
                </w:p>
              </w:tc>
              <w:tc>
                <w:tcPr>
                  <w:tcW w:w="1104" w:type="dxa"/>
                  <w:tcBorders>
                    <w:top w:val="single" w:sz="4" w:space="0" w:color="181717"/>
                    <w:left w:val="single" w:sz="4" w:space="0" w:color="181717"/>
                    <w:bottom w:val="single" w:sz="4" w:space="0" w:color="181717"/>
                    <w:right w:val="single" w:sz="4" w:space="0" w:color="181717"/>
                  </w:tcBorders>
                </w:tcPr>
                <w:p w14:paraId="750EDE2C" w14:textId="77777777" w:rsidR="006C67D4" w:rsidRDefault="00000000">
                  <w:pPr>
                    <w:spacing w:after="0" w:line="259" w:lineRule="auto"/>
                    <w:ind w:left="387" w:right="0" w:firstLine="0"/>
                    <w:jc w:val="left"/>
                  </w:pPr>
                  <w:r>
                    <w:rPr>
                      <w:rFonts w:ascii="Calibri" w:eastAsia="Calibri" w:hAnsi="Calibri" w:cs="Calibri"/>
                      <w:noProof/>
                      <w:color w:val="000000"/>
                      <w:sz w:val="22"/>
                    </w:rPr>
                    <mc:AlternateContent>
                      <mc:Choice Requires="wpg">
                        <w:drawing>
                          <wp:inline distT="0" distB="0" distL="0" distR="0" wp14:anchorId="707BB21D" wp14:editId="546CE4D7">
                            <wp:extent cx="232221" cy="211734"/>
                            <wp:effectExtent l="0" t="0" r="0" b="0"/>
                            <wp:docPr id="98233" name="Group 98233"/>
                            <wp:cNvGraphicFramePr/>
                            <a:graphic xmlns:a="http://schemas.openxmlformats.org/drawingml/2006/main">
                              <a:graphicData uri="http://schemas.microsoft.com/office/word/2010/wordprocessingGroup">
                                <wpg:wgp>
                                  <wpg:cNvGrpSpPr/>
                                  <wpg:grpSpPr>
                                    <a:xfrm>
                                      <a:off x="0" y="0"/>
                                      <a:ext cx="232221" cy="211734"/>
                                      <a:chOff x="0" y="0"/>
                                      <a:chExt cx="232221" cy="211734"/>
                                    </a:xfrm>
                                  </wpg:grpSpPr>
                                  <wps:wsp>
                                    <wps:cNvPr id="2477" name="Rectangle 2477"/>
                                    <wps:cNvSpPr/>
                                    <wps:spPr>
                                      <a:xfrm rot="-5399999">
                                        <a:off x="-79276" y="9404"/>
                                        <a:ext cx="281607" cy="123054"/>
                                      </a:xfrm>
                                      <a:prstGeom prst="rect">
                                        <a:avLst/>
                                      </a:prstGeom>
                                      <a:ln>
                                        <a:noFill/>
                                      </a:ln>
                                    </wps:spPr>
                                    <wps:txbx>
                                      <w:txbxContent>
                                        <w:p w14:paraId="2CDDBA64" w14:textId="77777777" w:rsidR="006C67D4" w:rsidRDefault="00000000">
                                          <w:pPr>
                                            <w:spacing w:after="160" w:line="259" w:lineRule="auto"/>
                                            <w:ind w:right="0" w:firstLine="0"/>
                                            <w:jc w:val="left"/>
                                          </w:pPr>
                                          <w:r>
                                            <w:rPr>
                                              <w:i/>
                                              <w:sz w:val="16"/>
                                            </w:rPr>
                                            <w:t xml:space="preserve">Trên </w:t>
                                          </w:r>
                                        </w:p>
                                      </w:txbxContent>
                                    </wps:txbx>
                                    <wps:bodyPr horzOverflow="overflow" vert="horz" lIns="0" tIns="0" rIns="0" bIns="0" rtlCol="0">
                                      <a:noAutofit/>
                                    </wps:bodyPr>
                                  </wps:wsp>
                                  <wps:wsp>
                                    <wps:cNvPr id="2478" name="Rectangle 2478"/>
                                    <wps:cNvSpPr/>
                                    <wps:spPr>
                                      <a:xfrm rot="-5399999">
                                        <a:off x="133663" y="40276"/>
                                        <a:ext cx="135128" cy="123054"/>
                                      </a:xfrm>
                                      <a:prstGeom prst="rect">
                                        <a:avLst/>
                                      </a:prstGeom>
                                      <a:ln>
                                        <a:noFill/>
                                      </a:ln>
                                    </wps:spPr>
                                    <wps:txbx>
                                      <w:txbxContent>
                                        <w:p w14:paraId="474917B5" w14:textId="77777777" w:rsidR="006C67D4" w:rsidRDefault="00000000">
                                          <w:pPr>
                                            <w:spacing w:after="160" w:line="259" w:lineRule="auto"/>
                                            <w:ind w:right="0" w:firstLine="0"/>
                                            <w:jc w:val="left"/>
                                          </w:pPr>
                                          <w:r>
                                            <w:rPr>
                                              <w:i/>
                                              <w:sz w:val="16"/>
                                            </w:rPr>
                                            <w:t>45</w:t>
                                          </w:r>
                                        </w:p>
                                      </w:txbxContent>
                                    </wps:txbx>
                                    <wps:bodyPr horzOverflow="overflow" vert="horz" lIns="0" tIns="0" rIns="0" bIns="0" rtlCol="0">
                                      <a:noAutofit/>
                                    </wps:bodyPr>
                                  </wps:wsp>
                                </wpg:wgp>
                              </a:graphicData>
                            </a:graphic>
                          </wp:inline>
                        </w:drawing>
                      </mc:Choice>
                      <mc:Fallback xmlns:a="http://schemas.openxmlformats.org/drawingml/2006/main">
                        <w:pict>
                          <v:group id="Group 98233" style="width:18.2852pt;height:16.672pt;mso-position-horizontal-relative:char;mso-position-vertical-relative:line" coordsize="2322,2117">
                            <v:rect id="Rectangle 2477" style="position:absolute;width:2816;height:1230;left:-792;top:94;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i w:val="1"/>
                                        <w:sz w:val="16"/>
                                      </w:rPr>
                                      <w:t xml:space="preserve">Trên </w:t>
                                    </w:r>
                                  </w:p>
                                </w:txbxContent>
                              </v:textbox>
                            </v:rect>
                            <v:rect id="Rectangle 2478" style="position:absolute;width:1351;height:1230;left:1336;top:402;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i w:val="1"/>
                                        <w:sz w:val="16"/>
                                      </w:rPr>
                                      <w:t xml:space="preserve">45</w:t>
                                    </w:r>
                                  </w:p>
                                </w:txbxContent>
                              </v:textbox>
                            </v:rect>
                          </v:group>
                        </w:pict>
                      </mc:Fallback>
                    </mc:AlternateContent>
                  </w:r>
                </w:p>
              </w:tc>
              <w:tc>
                <w:tcPr>
                  <w:tcW w:w="744" w:type="dxa"/>
                  <w:tcBorders>
                    <w:top w:val="single" w:sz="4" w:space="0" w:color="181717"/>
                    <w:left w:val="single" w:sz="4" w:space="0" w:color="181717"/>
                    <w:bottom w:val="single" w:sz="4" w:space="0" w:color="181717"/>
                    <w:right w:val="single" w:sz="4" w:space="0" w:color="181717"/>
                  </w:tcBorders>
                  <w:vAlign w:val="center"/>
                </w:tcPr>
                <w:p w14:paraId="566E3678" w14:textId="77777777" w:rsidR="006C67D4" w:rsidRDefault="00000000">
                  <w:pPr>
                    <w:spacing w:after="0" w:line="259" w:lineRule="auto"/>
                    <w:ind w:left="317" w:right="0" w:firstLine="0"/>
                    <w:jc w:val="left"/>
                  </w:pPr>
                  <w:r>
                    <w:rPr>
                      <w:rFonts w:ascii="Calibri" w:eastAsia="Calibri" w:hAnsi="Calibri" w:cs="Calibri"/>
                      <w:noProof/>
                      <w:color w:val="000000"/>
                      <w:sz w:val="22"/>
                    </w:rPr>
                    <mc:AlternateContent>
                      <mc:Choice Requires="wpg">
                        <w:drawing>
                          <wp:inline distT="0" distB="0" distL="0" distR="0" wp14:anchorId="7093F1EE" wp14:editId="76B531E4">
                            <wp:extent cx="92422" cy="101600"/>
                            <wp:effectExtent l="0" t="0" r="0" b="0"/>
                            <wp:docPr id="98238" name="Group 98238"/>
                            <wp:cNvGraphicFramePr/>
                            <a:graphic xmlns:a="http://schemas.openxmlformats.org/drawingml/2006/main">
                              <a:graphicData uri="http://schemas.microsoft.com/office/word/2010/wordprocessingGroup">
                                <wpg:wgp>
                                  <wpg:cNvGrpSpPr/>
                                  <wpg:grpSpPr>
                                    <a:xfrm>
                                      <a:off x="0" y="0"/>
                                      <a:ext cx="92422" cy="101600"/>
                                      <a:chOff x="0" y="0"/>
                                      <a:chExt cx="92422" cy="101600"/>
                                    </a:xfrm>
                                  </wpg:grpSpPr>
                                  <wps:wsp>
                                    <wps:cNvPr id="2508" name="Rectangle 2508"/>
                                    <wps:cNvSpPr/>
                                    <wps:spPr>
                                      <a:xfrm rot="-5399999">
                                        <a:off x="-6102" y="-27424"/>
                                        <a:ext cx="135128" cy="122922"/>
                                      </a:xfrm>
                                      <a:prstGeom prst="rect">
                                        <a:avLst/>
                                      </a:prstGeom>
                                      <a:ln>
                                        <a:noFill/>
                                      </a:ln>
                                    </wps:spPr>
                                    <wps:txbx>
                                      <w:txbxContent>
                                        <w:p w14:paraId="00B7C8FB" w14:textId="77777777" w:rsidR="006C67D4" w:rsidRDefault="00000000">
                                          <w:pPr>
                                            <w:spacing w:after="160" w:line="259" w:lineRule="auto"/>
                                            <w:ind w:right="0" w:firstLine="0"/>
                                            <w:jc w:val="left"/>
                                          </w:pPr>
                                          <w:r>
                                            <w:rPr>
                                              <w:sz w:val="16"/>
                                            </w:rPr>
                                            <w:t>15</w:t>
                                          </w:r>
                                        </w:p>
                                      </w:txbxContent>
                                    </wps:txbx>
                                    <wps:bodyPr horzOverflow="overflow" vert="horz" lIns="0" tIns="0" rIns="0" bIns="0" rtlCol="0">
                                      <a:noAutofit/>
                                    </wps:bodyPr>
                                  </wps:wsp>
                                </wpg:wgp>
                              </a:graphicData>
                            </a:graphic>
                          </wp:inline>
                        </w:drawing>
                      </mc:Choice>
                      <mc:Fallback xmlns:a="http://schemas.openxmlformats.org/drawingml/2006/main">
                        <w:pict>
                          <v:group id="Group 98238" style="width:7.27734pt;height:8pt;mso-position-horizontal-relative:char;mso-position-vertical-relative:line" coordsize="924,1016">
                            <v:rect id="Rectangle 2508" style="position:absolute;width:1351;height:1229;left:-61;top:-274;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sz w:val="16"/>
                                      </w:rPr>
                                      <w:t xml:space="preserve">15</w:t>
                                    </w:r>
                                  </w:p>
                                </w:txbxContent>
                              </v:textbox>
                            </v:rect>
                          </v:group>
                        </w:pict>
                      </mc:Fallback>
                    </mc:AlternateContent>
                  </w:r>
                </w:p>
              </w:tc>
              <w:tc>
                <w:tcPr>
                  <w:tcW w:w="1090" w:type="dxa"/>
                  <w:tcBorders>
                    <w:top w:val="single" w:sz="4" w:space="0" w:color="181717"/>
                    <w:left w:val="single" w:sz="4" w:space="0" w:color="181717"/>
                    <w:bottom w:val="single" w:sz="4" w:space="0" w:color="181717"/>
                    <w:right w:val="single" w:sz="4" w:space="0" w:color="181717"/>
                  </w:tcBorders>
                  <w:vAlign w:val="center"/>
                </w:tcPr>
                <w:p w14:paraId="5D2C766E" w14:textId="77777777" w:rsidR="006C67D4" w:rsidRDefault="00000000">
                  <w:pPr>
                    <w:spacing w:after="0" w:line="259" w:lineRule="auto"/>
                    <w:ind w:left="490" w:right="0" w:firstLine="0"/>
                    <w:jc w:val="left"/>
                  </w:pPr>
                  <w:r>
                    <w:rPr>
                      <w:rFonts w:ascii="Calibri" w:eastAsia="Calibri" w:hAnsi="Calibri" w:cs="Calibri"/>
                      <w:noProof/>
                      <w:color w:val="000000"/>
                      <w:sz w:val="22"/>
                    </w:rPr>
                    <mc:AlternateContent>
                      <mc:Choice Requires="wpg">
                        <w:drawing>
                          <wp:inline distT="0" distB="0" distL="0" distR="0" wp14:anchorId="2047F08A" wp14:editId="02E3A997">
                            <wp:extent cx="92422" cy="152400"/>
                            <wp:effectExtent l="0" t="0" r="0" b="0"/>
                            <wp:docPr id="98268" name="Group 98268"/>
                            <wp:cNvGraphicFramePr/>
                            <a:graphic xmlns:a="http://schemas.openxmlformats.org/drawingml/2006/main">
                              <a:graphicData uri="http://schemas.microsoft.com/office/word/2010/wordprocessingGroup">
                                <wpg:wgp>
                                  <wpg:cNvGrpSpPr/>
                                  <wpg:grpSpPr>
                                    <a:xfrm>
                                      <a:off x="0" y="0"/>
                                      <a:ext cx="92422" cy="152400"/>
                                      <a:chOff x="0" y="0"/>
                                      <a:chExt cx="92422" cy="152400"/>
                                    </a:xfrm>
                                  </wpg:grpSpPr>
                                  <wps:wsp>
                                    <wps:cNvPr id="2527" name="Rectangle 2527"/>
                                    <wps:cNvSpPr/>
                                    <wps:spPr>
                                      <a:xfrm rot="-5399999">
                                        <a:off x="-39884" y="-10406"/>
                                        <a:ext cx="202692" cy="122922"/>
                                      </a:xfrm>
                                      <a:prstGeom prst="rect">
                                        <a:avLst/>
                                      </a:prstGeom>
                                      <a:ln>
                                        <a:noFill/>
                                      </a:ln>
                                    </wps:spPr>
                                    <wps:txbx>
                                      <w:txbxContent>
                                        <w:p w14:paraId="6810E1CB" w14:textId="77777777" w:rsidR="006C67D4" w:rsidRDefault="00000000">
                                          <w:pPr>
                                            <w:spacing w:after="160" w:line="259" w:lineRule="auto"/>
                                            <w:ind w:right="0" w:firstLine="0"/>
                                            <w:jc w:val="left"/>
                                          </w:pPr>
                                          <w:r>
                                            <w:rPr>
                                              <w:sz w:val="16"/>
                                            </w:rPr>
                                            <w:t>168</w:t>
                                          </w:r>
                                        </w:p>
                                      </w:txbxContent>
                                    </wps:txbx>
                                    <wps:bodyPr horzOverflow="overflow" vert="horz" lIns="0" tIns="0" rIns="0" bIns="0" rtlCol="0">
                                      <a:noAutofit/>
                                    </wps:bodyPr>
                                  </wps:wsp>
                                </wpg:wgp>
                              </a:graphicData>
                            </a:graphic>
                          </wp:inline>
                        </w:drawing>
                      </mc:Choice>
                      <mc:Fallback xmlns:a="http://schemas.openxmlformats.org/drawingml/2006/main">
                        <w:pict>
                          <v:group id="Group 98268" style="width:7.27734pt;height:12pt;mso-position-horizontal-relative:char;mso-position-vertical-relative:line" coordsize="924,1524">
                            <v:rect id="Rectangle 2527" style="position:absolute;width:2026;height:1229;left:-398;top:-104;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sz w:val="16"/>
                                      </w:rPr>
                                      <w:t xml:space="preserve">168</w:t>
                                    </w:r>
                                  </w:p>
                                </w:txbxContent>
                              </v:textbox>
                            </v:rect>
                          </v:group>
                        </w:pict>
                      </mc:Fallback>
                    </mc:AlternateContent>
                  </w:r>
                </w:p>
              </w:tc>
              <w:tc>
                <w:tcPr>
                  <w:tcW w:w="1357" w:type="dxa"/>
                  <w:tcBorders>
                    <w:top w:val="single" w:sz="4" w:space="0" w:color="181717"/>
                    <w:left w:val="single" w:sz="4" w:space="0" w:color="181717"/>
                    <w:bottom w:val="single" w:sz="4" w:space="0" w:color="181717"/>
                    <w:right w:val="nil"/>
                  </w:tcBorders>
                  <w:vAlign w:val="center"/>
                </w:tcPr>
                <w:p w14:paraId="0DC835D4" w14:textId="77777777" w:rsidR="006C67D4" w:rsidRDefault="00000000">
                  <w:pPr>
                    <w:spacing w:after="0" w:line="259" w:lineRule="auto"/>
                    <w:ind w:left="707" w:right="0" w:firstLine="0"/>
                    <w:jc w:val="left"/>
                  </w:pPr>
                  <w:r>
                    <w:rPr>
                      <w:rFonts w:ascii="Calibri" w:eastAsia="Calibri" w:hAnsi="Calibri" w:cs="Calibri"/>
                      <w:noProof/>
                      <w:color w:val="000000"/>
                      <w:sz w:val="22"/>
                    </w:rPr>
                    <mc:AlternateContent>
                      <mc:Choice Requires="wpg">
                        <w:drawing>
                          <wp:inline distT="0" distB="0" distL="0" distR="0" wp14:anchorId="72EDB5F5" wp14:editId="246A6960">
                            <wp:extent cx="92422" cy="101600"/>
                            <wp:effectExtent l="0" t="0" r="0" b="0"/>
                            <wp:docPr id="98273" name="Group 98273"/>
                            <wp:cNvGraphicFramePr/>
                            <a:graphic xmlns:a="http://schemas.openxmlformats.org/drawingml/2006/main">
                              <a:graphicData uri="http://schemas.microsoft.com/office/word/2010/wordprocessingGroup">
                                <wpg:wgp>
                                  <wpg:cNvGrpSpPr/>
                                  <wpg:grpSpPr>
                                    <a:xfrm>
                                      <a:off x="0" y="0"/>
                                      <a:ext cx="92422" cy="101600"/>
                                      <a:chOff x="0" y="0"/>
                                      <a:chExt cx="92422" cy="101600"/>
                                    </a:xfrm>
                                  </wpg:grpSpPr>
                                  <wps:wsp>
                                    <wps:cNvPr id="2555" name="Rectangle 2555"/>
                                    <wps:cNvSpPr/>
                                    <wps:spPr>
                                      <a:xfrm rot="-5399999">
                                        <a:off x="-6102" y="-27424"/>
                                        <a:ext cx="135128" cy="122922"/>
                                      </a:xfrm>
                                      <a:prstGeom prst="rect">
                                        <a:avLst/>
                                      </a:prstGeom>
                                      <a:ln>
                                        <a:noFill/>
                                      </a:ln>
                                    </wps:spPr>
                                    <wps:txbx>
                                      <w:txbxContent>
                                        <w:p w14:paraId="750A6180" w14:textId="77777777" w:rsidR="006C67D4" w:rsidRDefault="00000000">
                                          <w:pPr>
                                            <w:spacing w:after="160" w:line="259" w:lineRule="auto"/>
                                            <w:ind w:right="0" w:firstLine="0"/>
                                            <w:jc w:val="left"/>
                                          </w:pPr>
                                          <w:r>
                                            <w:rPr>
                                              <w:sz w:val="16"/>
                                            </w:rPr>
                                            <w:t>30</w:t>
                                          </w:r>
                                        </w:p>
                                      </w:txbxContent>
                                    </wps:txbx>
                                    <wps:bodyPr horzOverflow="overflow" vert="horz" lIns="0" tIns="0" rIns="0" bIns="0" rtlCol="0">
                                      <a:noAutofit/>
                                    </wps:bodyPr>
                                  </wps:wsp>
                                </wpg:wgp>
                              </a:graphicData>
                            </a:graphic>
                          </wp:inline>
                        </w:drawing>
                      </mc:Choice>
                      <mc:Fallback xmlns:a="http://schemas.openxmlformats.org/drawingml/2006/main">
                        <w:pict>
                          <v:group id="Group 98273" style="width:7.27734pt;height:8pt;mso-position-horizontal-relative:char;mso-position-vertical-relative:line" coordsize="924,1016">
                            <v:rect id="Rectangle 2555" style="position:absolute;width:1351;height:1229;left:-61;top:-274;rotation:270;" filled="f" stroked="f">
                              <v:textbox inset="0,0,0,0" style="layout-flow:vertical;mso-layout-flow-alt:bottom-to-top">
                                <w:txbxContent>
                                  <w:p>
                                    <w:pPr>
                                      <w:spacing w:before="0" w:after="160" w:line="259" w:lineRule="auto"/>
                                      <w:ind w:right="0" w:firstLine="0"/>
                                      <w:jc w:val="left"/>
                                    </w:pPr>
                                    <w:r>
                                      <w:rPr>
                                        <w:sz w:val="16"/>
                                      </w:rPr>
                                      <w:t xml:space="preserve">30</w:t>
                                    </w:r>
                                  </w:p>
                                </w:txbxContent>
                              </v:textbox>
                            </v:rect>
                          </v:group>
                        </w:pict>
                      </mc:Fallback>
                    </mc:AlternateContent>
                  </w:r>
                </w:p>
              </w:tc>
              <w:tc>
                <w:tcPr>
                  <w:tcW w:w="168" w:type="dxa"/>
                  <w:tcBorders>
                    <w:top w:val="single" w:sz="4" w:space="0" w:color="181717"/>
                    <w:left w:val="nil"/>
                    <w:bottom w:val="single" w:sz="4" w:space="0" w:color="181717"/>
                    <w:right w:val="single" w:sz="4" w:space="0" w:color="181717"/>
                  </w:tcBorders>
                </w:tcPr>
                <w:p w14:paraId="54C5ADA7" w14:textId="77777777" w:rsidR="006C67D4" w:rsidRDefault="006C67D4">
                  <w:pPr>
                    <w:spacing w:after="160" w:line="259" w:lineRule="auto"/>
                    <w:ind w:right="0" w:firstLine="0"/>
                    <w:jc w:val="left"/>
                  </w:pPr>
                </w:p>
              </w:tc>
            </w:tr>
            <w:tr w:rsidR="006C67D4" w14:paraId="6A54EE1F" w14:textId="77777777">
              <w:trPr>
                <w:trHeight w:val="425"/>
              </w:trPr>
              <w:tc>
                <w:tcPr>
                  <w:tcW w:w="0" w:type="auto"/>
                  <w:vMerge/>
                  <w:tcBorders>
                    <w:top w:val="nil"/>
                    <w:left w:val="single" w:sz="4" w:space="0" w:color="181717"/>
                    <w:bottom w:val="nil"/>
                    <w:right w:val="single" w:sz="4" w:space="0" w:color="181717"/>
                  </w:tcBorders>
                </w:tcPr>
                <w:p w14:paraId="2A91DC15" w14:textId="77777777" w:rsidR="006C67D4" w:rsidRDefault="006C67D4">
                  <w:pPr>
                    <w:spacing w:after="160" w:line="259" w:lineRule="auto"/>
                    <w:ind w:right="0" w:firstLine="0"/>
                    <w:jc w:val="left"/>
                  </w:pPr>
                </w:p>
              </w:tc>
              <w:tc>
                <w:tcPr>
                  <w:tcW w:w="0" w:type="auto"/>
                  <w:vMerge/>
                  <w:tcBorders>
                    <w:top w:val="nil"/>
                    <w:left w:val="single" w:sz="4" w:space="0" w:color="181717"/>
                    <w:bottom w:val="nil"/>
                    <w:right w:val="single" w:sz="4" w:space="0" w:color="181717"/>
                  </w:tcBorders>
                </w:tcPr>
                <w:p w14:paraId="38B4CB06" w14:textId="77777777" w:rsidR="006C67D4" w:rsidRDefault="006C67D4">
                  <w:pPr>
                    <w:spacing w:after="160" w:line="259" w:lineRule="auto"/>
                    <w:ind w:right="0" w:firstLine="0"/>
                    <w:jc w:val="left"/>
                  </w:pPr>
                </w:p>
              </w:tc>
              <w:tc>
                <w:tcPr>
                  <w:tcW w:w="1104" w:type="dxa"/>
                  <w:tcBorders>
                    <w:top w:val="single" w:sz="4" w:space="0" w:color="181717"/>
                    <w:left w:val="single" w:sz="4" w:space="0" w:color="181717"/>
                    <w:bottom w:val="single" w:sz="4" w:space="0" w:color="181717"/>
                    <w:right w:val="single" w:sz="4" w:space="0" w:color="181717"/>
                  </w:tcBorders>
                </w:tcPr>
                <w:p w14:paraId="0ADD8444" w14:textId="77777777" w:rsidR="006C67D4" w:rsidRDefault="00000000">
                  <w:pPr>
                    <w:spacing w:after="0" w:line="259" w:lineRule="auto"/>
                    <w:ind w:left="387" w:right="0" w:firstLine="0"/>
                    <w:jc w:val="left"/>
                  </w:pPr>
                  <w:r>
                    <w:rPr>
                      <w:rFonts w:ascii="Calibri" w:eastAsia="Calibri" w:hAnsi="Calibri" w:cs="Calibri"/>
                      <w:noProof/>
                      <w:color w:val="000000"/>
                      <w:sz w:val="22"/>
                    </w:rPr>
                    <mc:AlternateContent>
                      <mc:Choice Requires="wpg">
                        <w:drawing>
                          <wp:inline distT="0" distB="0" distL="0" distR="0" wp14:anchorId="21594B8A" wp14:editId="79B3A16E">
                            <wp:extent cx="232221" cy="135433"/>
                            <wp:effectExtent l="0" t="0" r="0" b="0"/>
                            <wp:docPr id="98306" name="Group 98306"/>
                            <wp:cNvGraphicFramePr/>
                            <a:graphic xmlns:a="http://schemas.openxmlformats.org/drawingml/2006/main">
                              <a:graphicData uri="http://schemas.microsoft.com/office/word/2010/wordprocessingGroup">
                                <wpg:wgp>
                                  <wpg:cNvGrpSpPr/>
                                  <wpg:grpSpPr>
                                    <a:xfrm>
                                      <a:off x="0" y="0"/>
                                      <a:ext cx="232221" cy="135433"/>
                                      <a:chOff x="0" y="0"/>
                                      <a:chExt cx="232221" cy="135433"/>
                                    </a:xfrm>
                                  </wpg:grpSpPr>
                                  <wps:wsp>
                                    <wps:cNvPr id="2475" name="Rectangle 2475"/>
                                    <wps:cNvSpPr/>
                                    <wps:spPr>
                                      <a:xfrm rot="-5399999">
                                        <a:off x="-28535" y="-16156"/>
                                        <a:ext cx="180126" cy="123054"/>
                                      </a:xfrm>
                                      <a:prstGeom prst="rect">
                                        <a:avLst/>
                                      </a:prstGeom>
                                      <a:ln>
                                        <a:noFill/>
                                      </a:ln>
                                    </wps:spPr>
                                    <wps:txbx>
                                      <w:txbxContent>
                                        <w:p w14:paraId="2670582E" w14:textId="77777777" w:rsidR="006C67D4" w:rsidRDefault="00000000">
                                          <w:pPr>
                                            <w:spacing w:after="160" w:line="259" w:lineRule="auto"/>
                                            <w:ind w:right="0" w:firstLine="0"/>
                                            <w:jc w:val="left"/>
                                          </w:pPr>
                                          <w:r>
                                            <w:rPr>
                                              <w:i/>
                                              <w:sz w:val="16"/>
                                            </w:rPr>
                                            <w:t>31-</w:t>
                                          </w:r>
                                        </w:p>
                                      </w:txbxContent>
                                    </wps:txbx>
                                    <wps:bodyPr horzOverflow="overflow" vert="horz" lIns="0" tIns="0" rIns="0" bIns="0" rtlCol="0">
                                      <a:noAutofit/>
                                    </wps:bodyPr>
                                  </wps:wsp>
                                  <wps:wsp>
                                    <wps:cNvPr id="2476" name="Rectangle 2476"/>
                                    <wps:cNvSpPr/>
                                    <wps:spPr>
                                      <a:xfrm rot="-5399999">
                                        <a:off x="133663" y="-10575"/>
                                        <a:ext cx="135128" cy="123054"/>
                                      </a:xfrm>
                                      <a:prstGeom prst="rect">
                                        <a:avLst/>
                                      </a:prstGeom>
                                      <a:ln>
                                        <a:noFill/>
                                      </a:ln>
                                    </wps:spPr>
                                    <wps:txbx>
                                      <w:txbxContent>
                                        <w:p w14:paraId="234DD7D3" w14:textId="77777777" w:rsidR="006C67D4" w:rsidRDefault="00000000">
                                          <w:pPr>
                                            <w:spacing w:after="160" w:line="259" w:lineRule="auto"/>
                                            <w:ind w:right="0" w:firstLine="0"/>
                                            <w:jc w:val="left"/>
                                          </w:pPr>
                                          <w:r>
                                            <w:rPr>
                                              <w:i/>
                                              <w:sz w:val="16"/>
                                            </w:rPr>
                                            <w:t>45</w:t>
                                          </w:r>
                                        </w:p>
                                      </w:txbxContent>
                                    </wps:txbx>
                                    <wps:bodyPr horzOverflow="overflow" vert="horz" lIns="0" tIns="0" rIns="0" bIns="0" rtlCol="0">
                                      <a:noAutofit/>
                                    </wps:bodyPr>
                                  </wps:wsp>
                                </wpg:wgp>
                              </a:graphicData>
                            </a:graphic>
                          </wp:inline>
                        </w:drawing>
                      </mc:Choice>
                      <mc:Fallback xmlns:a="http://schemas.openxmlformats.org/drawingml/2006/main">
                        <w:pict>
                          <v:group id="Group 98306" style="width:18.2852pt;height:10.664pt;mso-position-horizontal-relative:char;mso-position-vertical-relative:line" coordsize="2322,1354">
                            <v:rect id="Rectangle 2475" style="position:absolute;width:1801;height:1230;left:-285;top:-161;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i w:val="1"/>
                                        <w:sz w:val="16"/>
                                      </w:rPr>
                                      <w:t xml:space="preserve">31-</w:t>
                                    </w:r>
                                  </w:p>
                                </w:txbxContent>
                              </v:textbox>
                            </v:rect>
                            <v:rect id="Rectangle 2476" style="position:absolute;width:1351;height:1230;left:1336;top:-105;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i w:val="1"/>
                                        <w:sz w:val="16"/>
                                      </w:rPr>
                                      <w:t xml:space="preserve">45</w:t>
                                    </w:r>
                                  </w:p>
                                </w:txbxContent>
                              </v:textbox>
                            </v:rect>
                          </v:group>
                        </w:pict>
                      </mc:Fallback>
                    </mc:AlternateContent>
                  </w:r>
                </w:p>
              </w:tc>
              <w:tc>
                <w:tcPr>
                  <w:tcW w:w="744" w:type="dxa"/>
                  <w:tcBorders>
                    <w:top w:val="single" w:sz="4" w:space="0" w:color="181717"/>
                    <w:left w:val="single" w:sz="4" w:space="0" w:color="181717"/>
                    <w:bottom w:val="single" w:sz="4" w:space="0" w:color="181717"/>
                    <w:right w:val="single" w:sz="4" w:space="0" w:color="181717"/>
                  </w:tcBorders>
                </w:tcPr>
                <w:p w14:paraId="6F27EB6F" w14:textId="77777777" w:rsidR="006C67D4" w:rsidRDefault="00000000">
                  <w:pPr>
                    <w:spacing w:after="0" w:line="259" w:lineRule="auto"/>
                    <w:ind w:left="317" w:right="0" w:firstLine="0"/>
                    <w:jc w:val="left"/>
                  </w:pPr>
                  <w:r>
                    <w:rPr>
                      <w:rFonts w:ascii="Calibri" w:eastAsia="Calibri" w:hAnsi="Calibri" w:cs="Calibri"/>
                      <w:noProof/>
                      <w:color w:val="000000"/>
                      <w:sz w:val="22"/>
                    </w:rPr>
                    <mc:AlternateContent>
                      <mc:Choice Requires="wpg">
                        <w:drawing>
                          <wp:inline distT="0" distB="0" distL="0" distR="0" wp14:anchorId="7B44F0EB" wp14:editId="1EDB603C">
                            <wp:extent cx="92422" cy="101600"/>
                            <wp:effectExtent l="0" t="0" r="0" b="0"/>
                            <wp:docPr id="98311" name="Group 98311"/>
                            <wp:cNvGraphicFramePr/>
                            <a:graphic xmlns:a="http://schemas.openxmlformats.org/drawingml/2006/main">
                              <a:graphicData uri="http://schemas.microsoft.com/office/word/2010/wordprocessingGroup">
                                <wpg:wgp>
                                  <wpg:cNvGrpSpPr/>
                                  <wpg:grpSpPr>
                                    <a:xfrm>
                                      <a:off x="0" y="0"/>
                                      <a:ext cx="92422" cy="101600"/>
                                      <a:chOff x="0" y="0"/>
                                      <a:chExt cx="92422" cy="101600"/>
                                    </a:xfrm>
                                  </wpg:grpSpPr>
                                  <wps:wsp>
                                    <wps:cNvPr id="2507" name="Rectangle 2507"/>
                                    <wps:cNvSpPr/>
                                    <wps:spPr>
                                      <a:xfrm rot="-5399999">
                                        <a:off x="-6102" y="-27424"/>
                                        <a:ext cx="135128" cy="122922"/>
                                      </a:xfrm>
                                      <a:prstGeom prst="rect">
                                        <a:avLst/>
                                      </a:prstGeom>
                                      <a:ln>
                                        <a:noFill/>
                                      </a:ln>
                                    </wps:spPr>
                                    <wps:txbx>
                                      <w:txbxContent>
                                        <w:p w14:paraId="290AA753" w14:textId="77777777" w:rsidR="006C67D4" w:rsidRDefault="00000000">
                                          <w:pPr>
                                            <w:spacing w:after="160" w:line="259" w:lineRule="auto"/>
                                            <w:ind w:right="0" w:firstLine="0"/>
                                            <w:jc w:val="left"/>
                                          </w:pPr>
                                          <w:r>
                                            <w:rPr>
                                              <w:sz w:val="16"/>
                                            </w:rPr>
                                            <w:t>10</w:t>
                                          </w:r>
                                        </w:p>
                                      </w:txbxContent>
                                    </wps:txbx>
                                    <wps:bodyPr horzOverflow="overflow" vert="horz" lIns="0" tIns="0" rIns="0" bIns="0" rtlCol="0">
                                      <a:noAutofit/>
                                    </wps:bodyPr>
                                  </wps:wsp>
                                </wpg:wgp>
                              </a:graphicData>
                            </a:graphic>
                          </wp:inline>
                        </w:drawing>
                      </mc:Choice>
                      <mc:Fallback xmlns:a="http://schemas.openxmlformats.org/drawingml/2006/main">
                        <w:pict>
                          <v:group id="Group 98311" style="width:7.27734pt;height:8pt;mso-position-horizontal-relative:char;mso-position-vertical-relative:line" coordsize="924,1016">
                            <v:rect id="Rectangle 2507" style="position:absolute;width:1351;height:1229;left:-61;top:-274;rotation:270;" filled="f" stroked="f">
                              <v:textbox inset="0,0,0,0" style="layout-flow:vertical;mso-layout-flow-alt:bottom-to-top">
                                <w:txbxContent>
                                  <w:p>
                                    <w:pPr>
                                      <w:spacing w:before="0" w:after="160" w:line="259" w:lineRule="auto"/>
                                      <w:ind w:right="0" w:firstLine="0"/>
                                      <w:jc w:val="left"/>
                                    </w:pPr>
                                    <w:r>
                                      <w:rPr>
                                        <w:sz w:val="16"/>
                                      </w:rPr>
                                      <w:t xml:space="preserve">10</w:t>
                                    </w:r>
                                  </w:p>
                                </w:txbxContent>
                              </v:textbox>
                            </v:rect>
                          </v:group>
                        </w:pict>
                      </mc:Fallback>
                    </mc:AlternateContent>
                  </w:r>
                </w:p>
              </w:tc>
              <w:tc>
                <w:tcPr>
                  <w:tcW w:w="1090" w:type="dxa"/>
                  <w:tcBorders>
                    <w:top w:val="single" w:sz="4" w:space="0" w:color="181717"/>
                    <w:left w:val="single" w:sz="4" w:space="0" w:color="181717"/>
                    <w:bottom w:val="single" w:sz="4" w:space="0" w:color="181717"/>
                    <w:right w:val="single" w:sz="4" w:space="0" w:color="181717"/>
                  </w:tcBorders>
                </w:tcPr>
                <w:p w14:paraId="697FED25" w14:textId="77777777" w:rsidR="006C67D4" w:rsidRDefault="00000000">
                  <w:pPr>
                    <w:spacing w:after="0" w:line="259" w:lineRule="auto"/>
                    <w:ind w:left="490" w:right="0" w:firstLine="0"/>
                    <w:jc w:val="left"/>
                  </w:pPr>
                  <w:r>
                    <w:rPr>
                      <w:rFonts w:ascii="Calibri" w:eastAsia="Calibri" w:hAnsi="Calibri" w:cs="Calibri"/>
                      <w:noProof/>
                      <w:color w:val="000000"/>
                      <w:sz w:val="22"/>
                    </w:rPr>
                    <mc:AlternateContent>
                      <mc:Choice Requires="wpg">
                        <w:drawing>
                          <wp:inline distT="0" distB="0" distL="0" distR="0" wp14:anchorId="610790D2" wp14:editId="7A4BBCE0">
                            <wp:extent cx="92422" cy="152400"/>
                            <wp:effectExtent l="0" t="0" r="0" b="0"/>
                            <wp:docPr id="98317" name="Group 98317"/>
                            <wp:cNvGraphicFramePr/>
                            <a:graphic xmlns:a="http://schemas.openxmlformats.org/drawingml/2006/main">
                              <a:graphicData uri="http://schemas.microsoft.com/office/word/2010/wordprocessingGroup">
                                <wpg:wgp>
                                  <wpg:cNvGrpSpPr/>
                                  <wpg:grpSpPr>
                                    <a:xfrm>
                                      <a:off x="0" y="0"/>
                                      <a:ext cx="92422" cy="152400"/>
                                      <a:chOff x="0" y="0"/>
                                      <a:chExt cx="92422" cy="152400"/>
                                    </a:xfrm>
                                  </wpg:grpSpPr>
                                  <wps:wsp>
                                    <wps:cNvPr id="2526" name="Rectangle 2526"/>
                                    <wps:cNvSpPr/>
                                    <wps:spPr>
                                      <a:xfrm rot="-5399999">
                                        <a:off x="-39884" y="-10406"/>
                                        <a:ext cx="202692" cy="122922"/>
                                      </a:xfrm>
                                      <a:prstGeom prst="rect">
                                        <a:avLst/>
                                      </a:prstGeom>
                                      <a:ln>
                                        <a:noFill/>
                                      </a:ln>
                                    </wps:spPr>
                                    <wps:txbx>
                                      <w:txbxContent>
                                        <w:p w14:paraId="5FA7B692" w14:textId="77777777" w:rsidR="006C67D4" w:rsidRDefault="00000000">
                                          <w:pPr>
                                            <w:spacing w:after="160" w:line="259" w:lineRule="auto"/>
                                            <w:ind w:right="0" w:firstLine="0"/>
                                            <w:jc w:val="left"/>
                                          </w:pPr>
                                          <w:r>
                                            <w:rPr>
                                              <w:sz w:val="16"/>
                                            </w:rPr>
                                            <w:t>198</w:t>
                                          </w:r>
                                        </w:p>
                                      </w:txbxContent>
                                    </wps:txbx>
                                    <wps:bodyPr horzOverflow="overflow" vert="horz" lIns="0" tIns="0" rIns="0" bIns="0" rtlCol="0">
                                      <a:noAutofit/>
                                    </wps:bodyPr>
                                  </wps:wsp>
                                </wpg:wgp>
                              </a:graphicData>
                            </a:graphic>
                          </wp:inline>
                        </w:drawing>
                      </mc:Choice>
                      <mc:Fallback xmlns:a="http://schemas.openxmlformats.org/drawingml/2006/main">
                        <w:pict>
                          <v:group id="Group 98317" style="width:7.27734pt;height:12pt;mso-position-horizontal-relative:char;mso-position-vertical-relative:line" coordsize="924,1524">
                            <v:rect id="Rectangle 2526" style="position:absolute;width:2026;height:1229;left:-398;top:-104;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sz w:val="16"/>
                                      </w:rPr>
                                      <w:t xml:space="preserve">198</w:t>
                                    </w:r>
                                  </w:p>
                                </w:txbxContent>
                              </v:textbox>
                            </v:rect>
                          </v:group>
                        </w:pict>
                      </mc:Fallback>
                    </mc:AlternateContent>
                  </w:r>
                </w:p>
              </w:tc>
              <w:tc>
                <w:tcPr>
                  <w:tcW w:w="1357" w:type="dxa"/>
                  <w:tcBorders>
                    <w:top w:val="single" w:sz="4" w:space="0" w:color="181717"/>
                    <w:left w:val="single" w:sz="4" w:space="0" w:color="181717"/>
                    <w:bottom w:val="single" w:sz="4" w:space="0" w:color="181717"/>
                    <w:right w:val="nil"/>
                  </w:tcBorders>
                </w:tcPr>
                <w:p w14:paraId="6BB98CF7" w14:textId="77777777" w:rsidR="006C67D4" w:rsidRDefault="00000000">
                  <w:pPr>
                    <w:spacing w:after="0" w:line="259" w:lineRule="auto"/>
                    <w:ind w:left="707" w:right="0" w:firstLine="0"/>
                    <w:jc w:val="left"/>
                  </w:pPr>
                  <w:r>
                    <w:rPr>
                      <w:rFonts w:ascii="Calibri" w:eastAsia="Calibri" w:hAnsi="Calibri" w:cs="Calibri"/>
                      <w:noProof/>
                      <w:color w:val="000000"/>
                      <w:sz w:val="22"/>
                    </w:rPr>
                    <mc:AlternateContent>
                      <mc:Choice Requires="wpg">
                        <w:drawing>
                          <wp:inline distT="0" distB="0" distL="0" distR="0" wp14:anchorId="4699CF7E" wp14:editId="15B9E0D4">
                            <wp:extent cx="92422" cy="101600"/>
                            <wp:effectExtent l="0" t="0" r="0" b="0"/>
                            <wp:docPr id="98373" name="Group 98373"/>
                            <wp:cNvGraphicFramePr/>
                            <a:graphic xmlns:a="http://schemas.openxmlformats.org/drawingml/2006/main">
                              <a:graphicData uri="http://schemas.microsoft.com/office/word/2010/wordprocessingGroup">
                                <wpg:wgp>
                                  <wpg:cNvGrpSpPr/>
                                  <wpg:grpSpPr>
                                    <a:xfrm>
                                      <a:off x="0" y="0"/>
                                      <a:ext cx="92422" cy="101600"/>
                                      <a:chOff x="0" y="0"/>
                                      <a:chExt cx="92422" cy="101600"/>
                                    </a:xfrm>
                                  </wpg:grpSpPr>
                                  <wps:wsp>
                                    <wps:cNvPr id="2554" name="Rectangle 2554"/>
                                    <wps:cNvSpPr/>
                                    <wps:spPr>
                                      <a:xfrm rot="-5399999">
                                        <a:off x="-6102" y="-27424"/>
                                        <a:ext cx="135128" cy="122922"/>
                                      </a:xfrm>
                                      <a:prstGeom prst="rect">
                                        <a:avLst/>
                                      </a:prstGeom>
                                      <a:ln>
                                        <a:noFill/>
                                      </a:ln>
                                    </wps:spPr>
                                    <wps:txbx>
                                      <w:txbxContent>
                                        <w:p w14:paraId="56A1A852" w14:textId="77777777" w:rsidR="006C67D4" w:rsidRDefault="00000000">
                                          <w:pPr>
                                            <w:spacing w:after="160" w:line="259" w:lineRule="auto"/>
                                            <w:ind w:right="0" w:firstLine="0"/>
                                            <w:jc w:val="left"/>
                                          </w:pPr>
                                          <w:r>
                                            <w:rPr>
                                              <w:sz w:val="16"/>
                                            </w:rPr>
                                            <w:t>75</w:t>
                                          </w:r>
                                        </w:p>
                                      </w:txbxContent>
                                    </wps:txbx>
                                    <wps:bodyPr horzOverflow="overflow" vert="horz" lIns="0" tIns="0" rIns="0" bIns="0" rtlCol="0">
                                      <a:noAutofit/>
                                    </wps:bodyPr>
                                  </wps:wsp>
                                </wpg:wgp>
                              </a:graphicData>
                            </a:graphic>
                          </wp:inline>
                        </w:drawing>
                      </mc:Choice>
                      <mc:Fallback xmlns:a="http://schemas.openxmlformats.org/drawingml/2006/main">
                        <w:pict>
                          <v:group id="Group 98373" style="width:7.27734pt;height:8pt;mso-position-horizontal-relative:char;mso-position-vertical-relative:line" coordsize="924,1016">
                            <v:rect id="Rectangle 2554" style="position:absolute;width:1351;height:1229;left:-61;top:-274;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sz w:val="16"/>
                                      </w:rPr>
                                      <w:t xml:space="preserve">75</w:t>
                                    </w:r>
                                  </w:p>
                                </w:txbxContent>
                              </v:textbox>
                            </v:rect>
                          </v:group>
                        </w:pict>
                      </mc:Fallback>
                    </mc:AlternateContent>
                  </w:r>
                </w:p>
              </w:tc>
              <w:tc>
                <w:tcPr>
                  <w:tcW w:w="168" w:type="dxa"/>
                  <w:tcBorders>
                    <w:top w:val="single" w:sz="4" w:space="0" w:color="181717"/>
                    <w:left w:val="nil"/>
                    <w:bottom w:val="single" w:sz="4" w:space="0" w:color="181717"/>
                    <w:right w:val="single" w:sz="4" w:space="0" w:color="181717"/>
                  </w:tcBorders>
                </w:tcPr>
                <w:p w14:paraId="4861C87B" w14:textId="77777777" w:rsidR="006C67D4" w:rsidRDefault="006C67D4">
                  <w:pPr>
                    <w:spacing w:after="160" w:line="259" w:lineRule="auto"/>
                    <w:ind w:right="0" w:firstLine="0"/>
                    <w:jc w:val="left"/>
                  </w:pPr>
                </w:p>
              </w:tc>
            </w:tr>
            <w:tr w:rsidR="006C67D4" w14:paraId="45605F2B" w14:textId="77777777">
              <w:trPr>
                <w:trHeight w:val="567"/>
              </w:trPr>
              <w:tc>
                <w:tcPr>
                  <w:tcW w:w="0" w:type="auto"/>
                  <w:vMerge/>
                  <w:tcBorders>
                    <w:top w:val="nil"/>
                    <w:left w:val="single" w:sz="4" w:space="0" w:color="181717"/>
                    <w:bottom w:val="single" w:sz="4" w:space="0" w:color="181717"/>
                    <w:right w:val="single" w:sz="4" w:space="0" w:color="181717"/>
                  </w:tcBorders>
                </w:tcPr>
                <w:p w14:paraId="57401A7D" w14:textId="77777777" w:rsidR="006C67D4" w:rsidRDefault="006C67D4">
                  <w:pPr>
                    <w:spacing w:after="160" w:line="259" w:lineRule="auto"/>
                    <w:ind w:right="0" w:firstLine="0"/>
                    <w:jc w:val="left"/>
                  </w:pPr>
                </w:p>
              </w:tc>
              <w:tc>
                <w:tcPr>
                  <w:tcW w:w="0" w:type="auto"/>
                  <w:vMerge/>
                  <w:tcBorders>
                    <w:top w:val="nil"/>
                    <w:left w:val="single" w:sz="4" w:space="0" w:color="181717"/>
                    <w:bottom w:val="single" w:sz="4" w:space="0" w:color="181717"/>
                    <w:right w:val="single" w:sz="4" w:space="0" w:color="181717"/>
                  </w:tcBorders>
                </w:tcPr>
                <w:p w14:paraId="51451795" w14:textId="77777777" w:rsidR="006C67D4" w:rsidRDefault="006C67D4">
                  <w:pPr>
                    <w:spacing w:after="160" w:line="259" w:lineRule="auto"/>
                    <w:ind w:right="0" w:firstLine="0"/>
                    <w:jc w:val="left"/>
                  </w:pPr>
                </w:p>
              </w:tc>
              <w:tc>
                <w:tcPr>
                  <w:tcW w:w="1104" w:type="dxa"/>
                  <w:tcBorders>
                    <w:top w:val="single" w:sz="4" w:space="0" w:color="181717"/>
                    <w:left w:val="single" w:sz="4" w:space="0" w:color="181717"/>
                    <w:bottom w:val="single" w:sz="4" w:space="0" w:color="181717"/>
                    <w:right w:val="single" w:sz="4" w:space="0" w:color="181717"/>
                  </w:tcBorders>
                </w:tcPr>
                <w:p w14:paraId="62A697BA" w14:textId="77777777" w:rsidR="006C67D4" w:rsidRDefault="00000000">
                  <w:pPr>
                    <w:spacing w:after="0" w:line="259" w:lineRule="auto"/>
                    <w:ind w:left="387" w:right="0" w:firstLine="0"/>
                    <w:jc w:val="left"/>
                  </w:pPr>
                  <w:r>
                    <w:rPr>
                      <w:rFonts w:ascii="Calibri" w:eastAsia="Calibri" w:hAnsi="Calibri" w:cs="Calibri"/>
                      <w:noProof/>
                      <w:color w:val="000000"/>
                      <w:sz w:val="22"/>
                    </w:rPr>
                    <mc:AlternateContent>
                      <mc:Choice Requires="wpg">
                        <w:drawing>
                          <wp:inline distT="0" distB="0" distL="0" distR="0" wp14:anchorId="16F2E681" wp14:editId="7F81B342">
                            <wp:extent cx="232221" cy="236627"/>
                            <wp:effectExtent l="0" t="0" r="0" b="0"/>
                            <wp:docPr id="98445" name="Group 98445"/>
                            <wp:cNvGraphicFramePr/>
                            <a:graphic xmlns:a="http://schemas.openxmlformats.org/drawingml/2006/main">
                              <a:graphicData uri="http://schemas.microsoft.com/office/word/2010/wordprocessingGroup">
                                <wpg:wgp>
                                  <wpg:cNvGrpSpPr/>
                                  <wpg:grpSpPr>
                                    <a:xfrm>
                                      <a:off x="0" y="0"/>
                                      <a:ext cx="232221" cy="236627"/>
                                      <a:chOff x="0" y="0"/>
                                      <a:chExt cx="232221" cy="236627"/>
                                    </a:xfrm>
                                  </wpg:grpSpPr>
                                  <wps:wsp>
                                    <wps:cNvPr id="2473" name="Rectangle 2473"/>
                                    <wps:cNvSpPr/>
                                    <wps:spPr>
                                      <a:xfrm rot="-5399999">
                                        <a:off x="-95829" y="17743"/>
                                        <a:ext cx="314713" cy="123054"/>
                                      </a:xfrm>
                                      <a:prstGeom prst="rect">
                                        <a:avLst/>
                                      </a:prstGeom>
                                      <a:ln>
                                        <a:noFill/>
                                      </a:ln>
                                    </wps:spPr>
                                    <wps:txbx>
                                      <w:txbxContent>
                                        <w:p w14:paraId="65480754" w14:textId="77777777" w:rsidR="006C67D4" w:rsidRDefault="00000000">
                                          <w:pPr>
                                            <w:spacing w:after="160" w:line="259" w:lineRule="auto"/>
                                            <w:ind w:right="0" w:firstLine="0"/>
                                            <w:jc w:val="left"/>
                                          </w:pPr>
                                          <w:r>
                                            <w:rPr>
                                              <w:i/>
                                              <w:sz w:val="16"/>
                                            </w:rPr>
                                            <w:t xml:space="preserve">Dưới </w:t>
                                          </w:r>
                                        </w:p>
                                      </w:txbxContent>
                                    </wps:txbx>
                                    <wps:bodyPr horzOverflow="overflow" vert="horz" lIns="0" tIns="0" rIns="0" bIns="0" rtlCol="0">
                                      <a:noAutofit/>
                                    </wps:bodyPr>
                                  </wps:wsp>
                                  <wps:wsp>
                                    <wps:cNvPr id="2474" name="Rectangle 2474"/>
                                    <wps:cNvSpPr/>
                                    <wps:spPr>
                                      <a:xfrm rot="-5399999">
                                        <a:off x="133663" y="52716"/>
                                        <a:ext cx="135128" cy="123054"/>
                                      </a:xfrm>
                                      <a:prstGeom prst="rect">
                                        <a:avLst/>
                                      </a:prstGeom>
                                      <a:ln>
                                        <a:noFill/>
                                      </a:ln>
                                    </wps:spPr>
                                    <wps:txbx>
                                      <w:txbxContent>
                                        <w:p w14:paraId="2A6DAD28" w14:textId="77777777" w:rsidR="006C67D4" w:rsidRDefault="00000000">
                                          <w:pPr>
                                            <w:spacing w:after="160" w:line="259" w:lineRule="auto"/>
                                            <w:ind w:right="0" w:firstLine="0"/>
                                            <w:jc w:val="left"/>
                                          </w:pPr>
                                          <w:r>
                                            <w:rPr>
                                              <w:i/>
                                              <w:sz w:val="16"/>
                                            </w:rPr>
                                            <w:t>30</w:t>
                                          </w:r>
                                        </w:p>
                                      </w:txbxContent>
                                    </wps:txbx>
                                    <wps:bodyPr horzOverflow="overflow" vert="horz" lIns="0" tIns="0" rIns="0" bIns="0" rtlCol="0">
                                      <a:noAutofit/>
                                    </wps:bodyPr>
                                  </wps:wsp>
                                </wpg:wgp>
                              </a:graphicData>
                            </a:graphic>
                          </wp:inline>
                        </w:drawing>
                      </mc:Choice>
                      <mc:Fallback xmlns:a="http://schemas.openxmlformats.org/drawingml/2006/main">
                        <w:pict>
                          <v:group id="Group 98445" style="width:18.2852pt;height:18.632pt;mso-position-horizontal-relative:char;mso-position-vertical-relative:line" coordsize="2322,2366">
                            <v:rect id="Rectangle 2473" style="position:absolute;width:3147;height:1230;left:-958;top:177;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i w:val="1"/>
                                        <w:sz w:val="16"/>
                                      </w:rPr>
                                      <w:t xml:space="preserve">Dưới </w:t>
                                    </w:r>
                                  </w:p>
                                </w:txbxContent>
                              </v:textbox>
                            </v:rect>
                            <v:rect id="Rectangle 2474" style="position:absolute;width:1351;height:1230;left:1336;top:527;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i w:val="1"/>
                                        <w:sz w:val="16"/>
                                      </w:rPr>
                                      <w:t xml:space="preserve">30</w:t>
                                    </w:r>
                                  </w:p>
                                </w:txbxContent>
                              </v:textbox>
                            </v:rect>
                          </v:group>
                        </w:pict>
                      </mc:Fallback>
                    </mc:AlternateContent>
                  </w:r>
                </w:p>
              </w:tc>
              <w:tc>
                <w:tcPr>
                  <w:tcW w:w="744" w:type="dxa"/>
                  <w:tcBorders>
                    <w:top w:val="single" w:sz="4" w:space="0" w:color="181717"/>
                    <w:left w:val="single" w:sz="4" w:space="0" w:color="181717"/>
                    <w:bottom w:val="single" w:sz="4" w:space="0" w:color="181717"/>
                    <w:right w:val="single" w:sz="4" w:space="0" w:color="181717"/>
                  </w:tcBorders>
                  <w:vAlign w:val="bottom"/>
                </w:tcPr>
                <w:p w14:paraId="2C17AA4A" w14:textId="77777777" w:rsidR="006C67D4" w:rsidRDefault="00000000">
                  <w:pPr>
                    <w:spacing w:after="0" w:line="259" w:lineRule="auto"/>
                    <w:ind w:left="317" w:right="0" w:firstLine="0"/>
                    <w:jc w:val="left"/>
                  </w:pPr>
                  <w:r>
                    <w:rPr>
                      <w:rFonts w:ascii="Calibri" w:eastAsia="Calibri" w:hAnsi="Calibri" w:cs="Calibri"/>
                      <w:noProof/>
                      <w:color w:val="000000"/>
                      <w:sz w:val="22"/>
                    </w:rPr>
                    <mc:AlternateContent>
                      <mc:Choice Requires="wpg">
                        <w:drawing>
                          <wp:inline distT="0" distB="0" distL="0" distR="0" wp14:anchorId="2DC6E75C" wp14:editId="42A67BFB">
                            <wp:extent cx="92422" cy="50800"/>
                            <wp:effectExtent l="0" t="0" r="0" b="0"/>
                            <wp:docPr id="98450" name="Group 98450"/>
                            <wp:cNvGraphicFramePr/>
                            <a:graphic xmlns:a="http://schemas.openxmlformats.org/drawingml/2006/main">
                              <a:graphicData uri="http://schemas.microsoft.com/office/word/2010/wordprocessingGroup">
                                <wpg:wgp>
                                  <wpg:cNvGrpSpPr/>
                                  <wpg:grpSpPr>
                                    <a:xfrm>
                                      <a:off x="0" y="0"/>
                                      <a:ext cx="92422" cy="50800"/>
                                      <a:chOff x="0" y="0"/>
                                      <a:chExt cx="92422" cy="50800"/>
                                    </a:xfrm>
                                  </wpg:grpSpPr>
                                  <wps:wsp>
                                    <wps:cNvPr id="2506" name="Rectangle 2506"/>
                                    <wps:cNvSpPr/>
                                    <wps:spPr>
                                      <a:xfrm rot="-5399999">
                                        <a:off x="27679" y="-44442"/>
                                        <a:ext cx="67564" cy="122922"/>
                                      </a:xfrm>
                                      <a:prstGeom prst="rect">
                                        <a:avLst/>
                                      </a:prstGeom>
                                      <a:ln>
                                        <a:noFill/>
                                      </a:ln>
                                    </wps:spPr>
                                    <wps:txbx>
                                      <w:txbxContent>
                                        <w:p w14:paraId="16DF71F3" w14:textId="77777777" w:rsidR="006C67D4" w:rsidRDefault="00000000">
                                          <w:pPr>
                                            <w:spacing w:after="160" w:line="259" w:lineRule="auto"/>
                                            <w:ind w:right="0" w:firstLine="0"/>
                                            <w:jc w:val="left"/>
                                          </w:pPr>
                                          <w:r>
                                            <w:rPr>
                                              <w:sz w:val="16"/>
                                            </w:rPr>
                                            <w:t>0</w:t>
                                          </w:r>
                                        </w:p>
                                      </w:txbxContent>
                                    </wps:txbx>
                                    <wps:bodyPr horzOverflow="overflow" vert="horz" lIns="0" tIns="0" rIns="0" bIns="0" rtlCol="0">
                                      <a:noAutofit/>
                                    </wps:bodyPr>
                                  </wps:wsp>
                                </wpg:wgp>
                              </a:graphicData>
                            </a:graphic>
                          </wp:inline>
                        </w:drawing>
                      </mc:Choice>
                      <mc:Fallback xmlns:a="http://schemas.openxmlformats.org/drawingml/2006/main">
                        <w:pict>
                          <v:group id="Group 98450" style="width:7.27734pt;height:4pt;mso-position-horizontal-relative:char;mso-position-vertical-relative:line" coordsize="924,508">
                            <v:rect id="Rectangle 2506" style="position:absolute;width:675;height:1229;left:276;top:-444;rotation:270;" filled="f" stroked="f">
                              <v:textbox inset="0,0,0,0" style="layout-flow:vertical;mso-layout-flow-alt:bottom-to-top">
                                <w:txbxContent>
                                  <w:p>
                                    <w:pPr>
                                      <w:spacing w:before="0" w:after="160" w:line="259" w:lineRule="auto"/>
                                      <w:ind w:right="0" w:firstLine="0"/>
                                      <w:jc w:val="left"/>
                                    </w:pPr>
                                    <w:r>
                                      <w:rPr>
                                        <w:sz w:val="16"/>
                                      </w:rPr>
                                      <w:t xml:space="preserve">0</w:t>
                                    </w:r>
                                  </w:p>
                                </w:txbxContent>
                              </v:textbox>
                            </v:rect>
                          </v:group>
                        </w:pict>
                      </mc:Fallback>
                    </mc:AlternateContent>
                  </w:r>
                </w:p>
              </w:tc>
              <w:tc>
                <w:tcPr>
                  <w:tcW w:w="1090" w:type="dxa"/>
                  <w:tcBorders>
                    <w:top w:val="single" w:sz="4" w:space="0" w:color="181717"/>
                    <w:left w:val="single" w:sz="4" w:space="0" w:color="181717"/>
                    <w:bottom w:val="single" w:sz="4" w:space="0" w:color="181717"/>
                    <w:right w:val="single" w:sz="4" w:space="0" w:color="181717"/>
                  </w:tcBorders>
                  <w:vAlign w:val="center"/>
                </w:tcPr>
                <w:p w14:paraId="22ECAC0E" w14:textId="77777777" w:rsidR="006C67D4" w:rsidRDefault="00000000">
                  <w:pPr>
                    <w:spacing w:after="0" w:line="259" w:lineRule="auto"/>
                    <w:ind w:left="490" w:right="0" w:firstLine="0"/>
                    <w:jc w:val="left"/>
                  </w:pPr>
                  <w:r>
                    <w:rPr>
                      <w:rFonts w:ascii="Calibri" w:eastAsia="Calibri" w:hAnsi="Calibri" w:cs="Calibri"/>
                      <w:noProof/>
                      <w:color w:val="000000"/>
                      <w:sz w:val="22"/>
                    </w:rPr>
                    <mc:AlternateContent>
                      <mc:Choice Requires="wpg">
                        <w:drawing>
                          <wp:inline distT="0" distB="0" distL="0" distR="0" wp14:anchorId="07EF1192" wp14:editId="7981C928">
                            <wp:extent cx="92422" cy="101600"/>
                            <wp:effectExtent l="0" t="0" r="0" b="0"/>
                            <wp:docPr id="98456" name="Group 98456"/>
                            <wp:cNvGraphicFramePr/>
                            <a:graphic xmlns:a="http://schemas.openxmlformats.org/drawingml/2006/main">
                              <a:graphicData uri="http://schemas.microsoft.com/office/word/2010/wordprocessingGroup">
                                <wpg:wgp>
                                  <wpg:cNvGrpSpPr/>
                                  <wpg:grpSpPr>
                                    <a:xfrm>
                                      <a:off x="0" y="0"/>
                                      <a:ext cx="92422" cy="101600"/>
                                      <a:chOff x="0" y="0"/>
                                      <a:chExt cx="92422" cy="101600"/>
                                    </a:xfrm>
                                  </wpg:grpSpPr>
                                  <wps:wsp>
                                    <wps:cNvPr id="2525" name="Rectangle 2525"/>
                                    <wps:cNvSpPr/>
                                    <wps:spPr>
                                      <a:xfrm rot="-5399999">
                                        <a:off x="-6102" y="-27424"/>
                                        <a:ext cx="135128" cy="122922"/>
                                      </a:xfrm>
                                      <a:prstGeom prst="rect">
                                        <a:avLst/>
                                      </a:prstGeom>
                                      <a:ln>
                                        <a:noFill/>
                                      </a:ln>
                                    </wps:spPr>
                                    <wps:txbx>
                                      <w:txbxContent>
                                        <w:p w14:paraId="0090C6C6" w14:textId="77777777" w:rsidR="006C67D4" w:rsidRDefault="00000000">
                                          <w:pPr>
                                            <w:spacing w:after="160" w:line="259" w:lineRule="auto"/>
                                            <w:ind w:right="0" w:firstLine="0"/>
                                            <w:jc w:val="left"/>
                                          </w:pPr>
                                          <w:r>
                                            <w:rPr>
                                              <w:sz w:val="16"/>
                                            </w:rPr>
                                            <w:t>20</w:t>
                                          </w:r>
                                        </w:p>
                                      </w:txbxContent>
                                    </wps:txbx>
                                    <wps:bodyPr horzOverflow="overflow" vert="horz" lIns="0" tIns="0" rIns="0" bIns="0" rtlCol="0">
                                      <a:noAutofit/>
                                    </wps:bodyPr>
                                  </wps:wsp>
                                </wpg:wgp>
                              </a:graphicData>
                            </a:graphic>
                          </wp:inline>
                        </w:drawing>
                      </mc:Choice>
                      <mc:Fallback xmlns:a="http://schemas.openxmlformats.org/drawingml/2006/main">
                        <w:pict>
                          <v:group id="Group 98456" style="width:7.27734pt;height:8pt;mso-position-horizontal-relative:char;mso-position-vertical-relative:line" coordsize="924,1016">
                            <v:rect id="Rectangle 2525" style="position:absolute;width:1351;height:1229;left:-61;top:-274;rotation:270;" filled="f" stroked="f">
                              <v:textbox inset="0,0,0,0" style="layout-flow:vertical;mso-layout-flow-alt:bottom-to-top">
                                <w:txbxContent>
                                  <w:p>
                                    <w:pPr>
                                      <w:spacing w:before="0" w:after="160" w:line="259" w:lineRule="auto"/>
                                      <w:ind w:right="0" w:firstLine="0"/>
                                      <w:jc w:val="left"/>
                                    </w:pPr>
                                    <w:r>
                                      <w:rPr>
                                        <w:sz w:val="16"/>
                                      </w:rPr>
                                      <w:t xml:space="preserve">20</w:t>
                                    </w:r>
                                  </w:p>
                                </w:txbxContent>
                              </v:textbox>
                            </v:rect>
                          </v:group>
                        </w:pict>
                      </mc:Fallback>
                    </mc:AlternateContent>
                  </w:r>
                </w:p>
              </w:tc>
              <w:tc>
                <w:tcPr>
                  <w:tcW w:w="1357" w:type="dxa"/>
                  <w:tcBorders>
                    <w:top w:val="single" w:sz="4" w:space="0" w:color="181717"/>
                    <w:left w:val="single" w:sz="4" w:space="0" w:color="181717"/>
                    <w:bottom w:val="single" w:sz="4" w:space="0" w:color="181717"/>
                    <w:right w:val="nil"/>
                  </w:tcBorders>
                  <w:vAlign w:val="center"/>
                </w:tcPr>
                <w:p w14:paraId="6C916063" w14:textId="77777777" w:rsidR="006C67D4" w:rsidRDefault="00000000">
                  <w:pPr>
                    <w:spacing w:after="0" w:line="259" w:lineRule="auto"/>
                    <w:ind w:left="707" w:right="0" w:firstLine="0"/>
                    <w:jc w:val="left"/>
                  </w:pPr>
                  <w:r>
                    <w:rPr>
                      <w:rFonts w:ascii="Calibri" w:eastAsia="Calibri" w:hAnsi="Calibri" w:cs="Calibri"/>
                      <w:noProof/>
                      <w:color w:val="000000"/>
                      <w:sz w:val="22"/>
                    </w:rPr>
                    <mc:AlternateContent>
                      <mc:Choice Requires="wpg">
                        <w:drawing>
                          <wp:inline distT="0" distB="0" distL="0" distR="0" wp14:anchorId="030EE970" wp14:editId="6E1E225C">
                            <wp:extent cx="92422" cy="101600"/>
                            <wp:effectExtent l="0" t="0" r="0" b="0"/>
                            <wp:docPr id="98481" name="Group 98481"/>
                            <wp:cNvGraphicFramePr/>
                            <a:graphic xmlns:a="http://schemas.openxmlformats.org/drawingml/2006/main">
                              <a:graphicData uri="http://schemas.microsoft.com/office/word/2010/wordprocessingGroup">
                                <wpg:wgp>
                                  <wpg:cNvGrpSpPr/>
                                  <wpg:grpSpPr>
                                    <a:xfrm>
                                      <a:off x="0" y="0"/>
                                      <a:ext cx="92422" cy="101600"/>
                                      <a:chOff x="0" y="0"/>
                                      <a:chExt cx="92422" cy="101600"/>
                                    </a:xfrm>
                                  </wpg:grpSpPr>
                                  <wps:wsp>
                                    <wps:cNvPr id="2553" name="Rectangle 2553"/>
                                    <wps:cNvSpPr/>
                                    <wps:spPr>
                                      <a:xfrm rot="-5399999">
                                        <a:off x="-6103" y="-27424"/>
                                        <a:ext cx="135128" cy="122922"/>
                                      </a:xfrm>
                                      <a:prstGeom prst="rect">
                                        <a:avLst/>
                                      </a:prstGeom>
                                      <a:ln>
                                        <a:noFill/>
                                      </a:ln>
                                    </wps:spPr>
                                    <wps:txbx>
                                      <w:txbxContent>
                                        <w:p w14:paraId="503DEE6C" w14:textId="77777777" w:rsidR="006C67D4" w:rsidRDefault="00000000">
                                          <w:pPr>
                                            <w:spacing w:after="160" w:line="259" w:lineRule="auto"/>
                                            <w:ind w:right="0" w:firstLine="0"/>
                                            <w:jc w:val="left"/>
                                          </w:pPr>
                                          <w:r>
                                            <w:rPr>
                                              <w:sz w:val="16"/>
                                            </w:rPr>
                                            <w:t>25</w:t>
                                          </w:r>
                                        </w:p>
                                      </w:txbxContent>
                                    </wps:txbx>
                                    <wps:bodyPr horzOverflow="overflow" vert="horz" lIns="0" tIns="0" rIns="0" bIns="0" rtlCol="0">
                                      <a:noAutofit/>
                                    </wps:bodyPr>
                                  </wps:wsp>
                                </wpg:wgp>
                              </a:graphicData>
                            </a:graphic>
                          </wp:inline>
                        </w:drawing>
                      </mc:Choice>
                      <mc:Fallback xmlns:a="http://schemas.openxmlformats.org/drawingml/2006/main">
                        <w:pict>
                          <v:group id="Group 98481" style="width:7.27734pt;height:8pt;mso-position-horizontal-relative:char;mso-position-vertical-relative:line" coordsize="924,1016">
                            <v:rect id="Rectangle 2553" style="position:absolute;width:1351;height:1229;left:-61;top:-274;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sz w:val="16"/>
                                      </w:rPr>
                                      <w:t xml:space="preserve">25</w:t>
                                    </w:r>
                                  </w:p>
                                </w:txbxContent>
                              </v:textbox>
                            </v:rect>
                          </v:group>
                        </w:pict>
                      </mc:Fallback>
                    </mc:AlternateContent>
                  </w:r>
                </w:p>
              </w:tc>
              <w:tc>
                <w:tcPr>
                  <w:tcW w:w="168" w:type="dxa"/>
                  <w:tcBorders>
                    <w:top w:val="single" w:sz="4" w:space="0" w:color="181717"/>
                    <w:left w:val="nil"/>
                    <w:bottom w:val="single" w:sz="4" w:space="0" w:color="181717"/>
                    <w:right w:val="single" w:sz="4" w:space="0" w:color="181717"/>
                  </w:tcBorders>
                </w:tcPr>
                <w:p w14:paraId="202BA4DC" w14:textId="77777777" w:rsidR="006C67D4" w:rsidRDefault="006C67D4">
                  <w:pPr>
                    <w:spacing w:after="160" w:line="259" w:lineRule="auto"/>
                    <w:ind w:right="0" w:firstLine="0"/>
                    <w:jc w:val="left"/>
                  </w:pPr>
                </w:p>
              </w:tc>
            </w:tr>
            <w:tr w:rsidR="006C67D4" w14:paraId="38185AB2" w14:textId="77777777">
              <w:trPr>
                <w:trHeight w:val="551"/>
              </w:trPr>
              <w:tc>
                <w:tcPr>
                  <w:tcW w:w="1768" w:type="dxa"/>
                  <w:gridSpan w:val="3"/>
                  <w:tcBorders>
                    <w:top w:val="single" w:sz="4" w:space="0" w:color="181717"/>
                    <w:left w:val="single" w:sz="4" w:space="0" w:color="181717"/>
                    <w:bottom w:val="single" w:sz="4" w:space="0" w:color="181717"/>
                    <w:right w:val="single" w:sz="4" w:space="0" w:color="181717"/>
                  </w:tcBorders>
                </w:tcPr>
                <w:p w14:paraId="1D2FC6E5" w14:textId="77777777" w:rsidR="006C67D4" w:rsidRDefault="00000000">
                  <w:pPr>
                    <w:spacing w:after="0" w:line="259" w:lineRule="auto"/>
                    <w:ind w:left="500" w:right="0" w:firstLine="0"/>
                    <w:jc w:val="left"/>
                  </w:pPr>
                  <w:r>
                    <w:rPr>
                      <w:rFonts w:ascii="Calibri" w:eastAsia="Calibri" w:hAnsi="Calibri" w:cs="Calibri"/>
                      <w:noProof/>
                      <w:color w:val="000000"/>
                      <w:sz w:val="22"/>
                    </w:rPr>
                    <mc:AlternateContent>
                      <mc:Choice Requires="wpg">
                        <w:drawing>
                          <wp:inline distT="0" distB="0" distL="0" distR="0" wp14:anchorId="151917DE" wp14:editId="7EB54E2D">
                            <wp:extent cx="509885" cy="245567"/>
                            <wp:effectExtent l="0" t="0" r="0" b="0"/>
                            <wp:docPr id="98526" name="Group 98526"/>
                            <wp:cNvGraphicFramePr/>
                            <a:graphic xmlns:a="http://schemas.openxmlformats.org/drawingml/2006/main">
                              <a:graphicData uri="http://schemas.microsoft.com/office/word/2010/wordprocessingGroup">
                                <wpg:wgp>
                                  <wpg:cNvGrpSpPr/>
                                  <wpg:grpSpPr>
                                    <a:xfrm>
                                      <a:off x="0" y="0"/>
                                      <a:ext cx="509885" cy="245567"/>
                                      <a:chOff x="0" y="0"/>
                                      <a:chExt cx="509885" cy="245567"/>
                                    </a:xfrm>
                                  </wpg:grpSpPr>
                                  <wps:wsp>
                                    <wps:cNvPr id="2461" name="Rectangle 2461"/>
                                    <wps:cNvSpPr/>
                                    <wps:spPr>
                                      <a:xfrm rot="-5399999">
                                        <a:off x="-76647" y="28431"/>
                                        <a:ext cx="274040" cy="120744"/>
                                      </a:xfrm>
                                      <a:prstGeom prst="rect">
                                        <a:avLst/>
                                      </a:prstGeom>
                                      <a:ln>
                                        <a:noFill/>
                                      </a:ln>
                                    </wps:spPr>
                                    <wps:txbx>
                                      <w:txbxContent>
                                        <w:p w14:paraId="0EA3F4F3" w14:textId="77777777" w:rsidR="006C67D4" w:rsidRDefault="00000000">
                                          <w:pPr>
                                            <w:spacing w:after="160" w:line="259" w:lineRule="auto"/>
                                            <w:ind w:right="0" w:firstLine="0"/>
                                            <w:jc w:val="left"/>
                                          </w:pPr>
                                          <w:r>
                                            <w:rPr>
                                              <w:b/>
                                              <w:sz w:val="16"/>
                                            </w:rPr>
                                            <w:t xml:space="preserve">Dân </w:t>
                                          </w:r>
                                        </w:p>
                                      </w:txbxContent>
                                    </wps:txbx>
                                    <wps:bodyPr horzOverflow="overflow" vert="horz" lIns="0" tIns="0" rIns="0" bIns="0" rtlCol="0">
                                      <a:noAutofit/>
                                    </wps:bodyPr>
                                  </wps:wsp>
                                  <wps:wsp>
                                    <wps:cNvPr id="2462" name="Rectangle 2462"/>
                                    <wps:cNvSpPr/>
                                    <wps:spPr>
                                      <a:xfrm rot="-5399999">
                                        <a:off x="96902" y="36805"/>
                                        <a:ext cx="206341" cy="120744"/>
                                      </a:xfrm>
                                      <a:prstGeom prst="rect">
                                        <a:avLst/>
                                      </a:prstGeom>
                                      <a:ln>
                                        <a:noFill/>
                                      </a:ln>
                                    </wps:spPr>
                                    <wps:txbx>
                                      <w:txbxContent>
                                        <w:p w14:paraId="5CD49348" w14:textId="77777777" w:rsidR="006C67D4" w:rsidRDefault="00000000">
                                          <w:pPr>
                                            <w:spacing w:after="160" w:line="259" w:lineRule="auto"/>
                                            <w:ind w:right="0" w:firstLine="0"/>
                                            <w:jc w:val="left"/>
                                          </w:pPr>
                                          <w:r>
                                            <w:rPr>
                                              <w:b/>
                                              <w:sz w:val="16"/>
                                            </w:rPr>
                                            <w:t xml:space="preserve">tộc </w:t>
                                          </w:r>
                                        </w:p>
                                      </w:txbxContent>
                                    </wps:txbx>
                                    <wps:bodyPr horzOverflow="overflow" vert="horz" lIns="0" tIns="0" rIns="0" bIns="0" rtlCol="0">
                                      <a:noAutofit/>
                                    </wps:bodyPr>
                                  </wps:wsp>
                                  <wps:wsp>
                                    <wps:cNvPr id="2463" name="Rectangle 2463"/>
                                    <wps:cNvSpPr/>
                                    <wps:spPr>
                                      <a:xfrm rot="-5399999">
                                        <a:off x="176470" y="21893"/>
                                        <a:ext cx="326604" cy="120744"/>
                                      </a:xfrm>
                                      <a:prstGeom prst="rect">
                                        <a:avLst/>
                                      </a:prstGeom>
                                      <a:ln>
                                        <a:noFill/>
                                      </a:ln>
                                    </wps:spPr>
                                    <wps:txbx>
                                      <w:txbxContent>
                                        <w:p w14:paraId="79C4F820" w14:textId="77777777" w:rsidR="006C67D4" w:rsidRDefault="00000000">
                                          <w:pPr>
                                            <w:spacing w:after="160" w:line="259" w:lineRule="auto"/>
                                            <w:ind w:right="0" w:firstLine="0"/>
                                            <w:jc w:val="left"/>
                                          </w:pPr>
                                          <w:r>
                                            <w:rPr>
                                              <w:b/>
                                              <w:sz w:val="16"/>
                                            </w:rPr>
                                            <w:t xml:space="preserve">thiểu </w:t>
                                          </w:r>
                                        </w:p>
                                      </w:txbxContent>
                                    </wps:txbx>
                                    <wps:bodyPr horzOverflow="overflow" vert="horz" lIns="0" tIns="0" rIns="0" bIns="0" rtlCol="0">
                                      <a:noAutofit/>
                                    </wps:bodyPr>
                                  </wps:wsp>
                                  <wps:wsp>
                                    <wps:cNvPr id="2464" name="Rectangle 2464"/>
                                    <wps:cNvSpPr/>
                                    <wps:spPr>
                                      <a:xfrm rot="-5399999">
                                        <a:off x="419407" y="60217"/>
                                        <a:ext cx="120129" cy="120744"/>
                                      </a:xfrm>
                                      <a:prstGeom prst="rect">
                                        <a:avLst/>
                                      </a:prstGeom>
                                      <a:ln>
                                        <a:noFill/>
                                      </a:ln>
                                    </wps:spPr>
                                    <wps:txbx>
                                      <w:txbxContent>
                                        <w:p w14:paraId="254A3955" w14:textId="77777777" w:rsidR="006C67D4" w:rsidRDefault="00000000">
                                          <w:pPr>
                                            <w:spacing w:after="160" w:line="259" w:lineRule="auto"/>
                                            <w:ind w:right="0" w:firstLine="0"/>
                                            <w:jc w:val="left"/>
                                          </w:pPr>
                                          <w:r>
                                            <w:rPr>
                                              <w:b/>
                                              <w:sz w:val="16"/>
                                            </w:rPr>
                                            <w:t>số</w:t>
                                          </w:r>
                                        </w:p>
                                      </w:txbxContent>
                                    </wps:txbx>
                                    <wps:bodyPr horzOverflow="overflow" vert="horz" lIns="0" tIns="0" rIns="0" bIns="0" rtlCol="0">
                                      <a:noAutofit/>
                                    </wps:bodyPr>
                                  </wps:wsp>
                                </wpg:wgp>
                              </a:graphicData>
                            </a:graphic>
                          </wp:inline>
                        </w:drawing>
                      </mc:Choice>
                      <mc:Fallback xmlns:a="http://schemas.openxmlformats.org/drawingml/2006/main">
                        <w:pict>
                          <v:group id="Group 98526" style="width:40.1484pt;height:19.336pt;mso-position-horizontal-relative:char;mso-position-vertical-relative:line" coordsize="5098,2455">
                            <v:rect id="Rectangle 2461" style="position:absolute;width:2740;height:1207;left:-766;top:284;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b w:val="1"/>
                                        <w:sz w:val="16"/>
                                      </w:rPr>
                                      <w:t xml:space="preserve">Dân </w:t>
                                    </w:r>
                                  </w:p>
                                </w:txbxContent>
                              </v:textbox>
                            </v:rect>
                            <v:rect id="Rectangle 2462" style="position:absolute;width:2063;height:1207;left:969;top:368;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b w:val="1"/>
                                        <w:sz w:val="16"/>
                                      </w:rPr>
                                      <w:t xml:space="preserve">tộc </w:t>
                                    </w:r>
                                  </w:p>
                                </w:txbxContent>
                              </v:textbox>
                            </v:rect>
                            <v:rect id="Rectangle 2463" style="position:absolute;width:3266;height:1207;left:1764;top:218;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b w:val="1"/>
                                        <w:sz w:val="16"/>
                                      </w:rPr>
                                      <w:t xml:space="preserve">thiểu </w:t>
                                    </w:r>
                                  </w:p>
                                </w:txbxContent>
                              </v:textbox>
                            </v:rect>
                            <v:rect id="Rectangle 2464" style="position:absolute;width:1201;height:1207;left:4194;top:602;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b w:val="1"/>
                                        <w:sz w:val="16"/>
                                      </w:rPr>
                                      <w:t xml:space="preserve">số</w:t>
                                    </w:r>
                                  </w:p>
                                </w:txbxContent>
                              </v:textbox>
                            </v:rect>
                          </v:group>
                        </w:pict>
                      </mc:Fallback>
                    </mc:AlternateContent>
                  </w:r>
                </w:p>
              </w:tc>
              <w:tc>
                <w:tcPr>
                  <w:tcW w:w="744" w:type="dxa"/>
                  <w:tcBorders>
                    <w:top w:val="single" w:sz="4" w:space="0" w:color="181717"/>
                    <w:left w:val="single" w:sz="4" w:space="0" w:color="181717"/>
                    <w:bottom w:val="single" w:sz="4" w:space="0" w:color="181717"/>
                    <w:right w:val="single" w:sz="4" w:space="0" w:color="181717"/>
                  </w:tcBorders>
                  <w:vAlign w:val="bottom"/>
                </w:tcPr>
                <w:p w14:paraId="4CEE039A" w14:textId="77777777" w:rsidR="006C67D4" w:rsidRDefault="00000000">
                  <w:pPr>
                    <w:spacing w:after="0" w:line="259" w:lineRule="auto"/>
                    <w:ind w:left="317" w:right="0" w:firstLine="0"/>
                    <w:jc w:val="left"/>
                  </w:pPr>
                  <w:r>
                    <w:rPr>
                      <w:rFonts w:ascii="Calibri" w:eastAsia="Calibri" w:hAnsi="Calibri" w:cs="Calibri"/>
                      <w:noProof/>
                      <w:color w:val="000000"/>
                      <w:sz w:val="22"/>
                    </w:rPr>
                    <mc:AlternateContent>
                      <mc:Choice Requires="wpg">
                        <w:drawing>
                          <wp:inline distT="0" distB="0" distL="0" distR="0" wp14:anchorId="0C850CD6" wp14:editId="674A2437">
                            <wp:extent cx="92422" cy="50800"/>
                            <wp:effectExtent l="0" t="0" r="0" b="0"/>
                            <wp:docPr id="98532" name="Group 98532"/>
                            <wp:cNvGraphicFramePr/>
                            <a:graphic xmlns:a="http://schemas.openxmlformats.org/drawingml/2006/main">
                              <a:graphicData uri="http://schemas.microsoft.com/office/word/2010/wordprocessingGroup">
                                <wpg:wgp>
                                  <wpg:cNvGrpSpPr/>
                                  <wpg:grpSpPr>
                                    <a:xfrm>
                                      <a:off x="0" y="0"/>
                                      <a:ext cx="92422" cy="50800"/>
                                      <a:chOff x="0" y="0"/>
                                      <a:chExt cx="92422" cy="50800"/>
                                    </a:xfrm>
                                  </wpg:grpSpPr>
                                  <wps:wsp>
                                    <wps:cNvPr id="2505" name="Rectangle 2505"/>
                                    <wps:cNvSpPr/>
                                    <wps:spPr>
                                      <a:xfrm rot="-5399999">
                                        <a:off x="27679" y="-44442"/>
                                        <a:ext cx="67564" cy="122922"/>
                                      </a:xfrm>
                                      <a:prstGeom prst="rect">
                                        <a:avLst/>
                                      </a:prstGeom>
                                      <a:ln>
                                        <a:noFill/>
                                      </a:ln>
                                    </wps:spPr>
                                    <wps:txbx>
                                      <w:txbxContent>
                                        <w:p w14:paraId="557638AB" w14:textId="77777777" w:rsidR="006C67D4" w:rsidRDefault="00000000">
                                          <w:pPr>
                                            <w:spacing w:after="160" w:line="259" w:lineRule="auto"/>
                                            <w:ind w:right="0" w:firstLine="0"/>
                                            <w:jc w:val="left"/>
                                          </w:pPr>
                                          <w:r>
                                            <w:rPr>
                                              <w:sz w:val="16"/>
                                            </w:rPr>
                                            <w:t>0</w:t>
                                          </w:r>
                                        </w:p>
                                      </w:txbxContent>
                                    </wps:txbx>
                                    <wps:bodyPr horzOverflow="overflow" vert="horz" lIns="0" tIns="0" rIns="0" bIns="0" rtlCol="0">
                                      <a:noAutofit/>
                                    </wps:bodyPr>
                                  </wps:wsp>
                                </wpg:wgp>
                              </a:graphicData>
                            </a:graphic>
                          </wp:inline>
                        </w:drawing>
                      </mc:Choice>
                      <mc:Fallback xmlns:a="http://schemas.openxmlformats.org/drawingml/2006/main">
                        <w:pict>
                          <v:group id="Group 98532" style="width:7.27734pt;height:4pt;mso-position-horizontal-relative:char;mso-position-vertical-relative:line" coordsize="924,508">
                            <v:rect id="Rectangle 2505" style="position:absolute;width:675;height:1229;left:276;top:-444;rotation:270;" filled="f" stroked="f">
                              <v:textbox inset="0,0,0,0" style="layout-flow:vertical;mso-layout-flow-alt:bottom-to-top">
                                <w:txbxContent>
                                  <w:p>
                                    <w:pPr>
                                      <w:spacing w:before="0" w:after="160" w:line="259" w:lineRule="auto"/>
                                      <w:ind w:right="0" w:firstLine="0"/>
                                      <w:jc w:val="left"/>
                                    </w:pPr>
                                    <w:r>
                                      <w:rPr>
                                        <w:sz w:val="16"/>
                                      </w:rPr>
                                      <w:t xml:space="preserve">0</w:t>
                                    </w:r>
                                  </w:p>
                                </w:txbxContent>
                              </v:textbox>
                            </v:rect>
                          </v:group>
                        </w:pict>
                      </mc:Fallback>
                    </mc:AlternateContent>
                  </w:r>
                </w:p>
              </w:tc>
              <w:tc>
                <w:tcPr>
                  <w:tcW w:w="1090" w:type="dxa"/>
                  <w:tcBorders>
                    <w:top w:val="single" w:sz="4" w:space="0" w:color="181717"/>
                    <w:left w:val="single" w:sz="4" w:space="0" w:color="181717"/>
                    <w:bottom w:val="single" w:sz="4" w:space="0" w:color="181717"/>
                    <w:right w:val="single" w:sz="4" w:space="0" w:color="181717"/>
                  </w:tcBorders>
                  <w:vAlign w:val="bottom"/>
                </w:tcPr>
                <w:p w14:paraId="620CFE90" w14:textId="77777777" w:rsidR="006C67D4" w:rsidRDefault="00000000">
                  <w:pPr>
                    <w:spacing w:after="0" w:line="259" w:lineRule="auto"/>
                    <w:ind w:left="490" w:right="0" w:firstLine="0"/>
                    <w:jc w:val="left"/>
                  </w:pPr>
                  <w:r>
                    <w:rPr>
                      <w:rFonts w:ascii="Calibri" w:eastAsia="Calibri" w:hAnsi="Calibri" w:cs="Calibri"/>
                      <w:noProof/>
                      <w:color w:val="000000"/>
                      <w:sz w:val="22"/>
                    </w:rPr>
                    <mc:AlternateContent>
                      <mc:Choice Requires="wpg">
                        <w:drawing>
                          <wp:inline distT="0" distB="0" distL="0" distR="0" wp14:anchorId="225C2DD8" wp14:editId="45578578">
                            <wp:extent cx="92422" cy="50800"/>
                            <wp:effectExtent l="0" t="0" r="0" b="0"/>
                            <wp:docPr id="98540" name="Group 98540"/>
                            <wp:cNvGraphicFramePr/>
                            <a:graphic xmlns:a="http://schemas.openxmlformats.org/drawingml/2006/main">
                              <a:graphicData uri="http://schemas.microsoft.com/office/word/2010/wordprocessingGroup">
                                <wpg:wgp>
                                  <wpg:cNvGrpSpPr/>
                                  <wpg:grpSpPr>
                                    <a:xfrm>
                                      <a:off x="0" y="0"/>
                                      <a:ext cx="92422" cy="50800"/>
                                      <a:chOff x="0" y="0"/>
                                      <a:chExt cx="92422" cy="50800"/>
                                    </a:xfrm>
                                  </wpg:grpSpPr>
                                  <wps:wsp>
                                    <wps:cNvPr id="2524" name="Rectangle 2524"/>
                                    <wps:cNvSpPr/>
                                    <wps:spPr>
                                      <a:xfrm rot="-5399999">
                                        <a:off x="27679" y="-44442"/>
                                        <a:ext cx="67564" cy="122922"/>
                                      </a:xfrm>
                                      <a:prstGeom prst="rect">
                                        <a:avLst/>
                                      </a:prstGeom>
                                      <a:ln>
                                        <a:noFill/>
                                      </a:ln>
                                    </wps:spPr>
                                    <wps:txbx>
                                      <w:txbxContent>
                                        <w:p w14:paraId="5817B2DB" w14:textId="77777777" w:rsidR="006C67D4" w:rsidRDefault="00000000">
                                          <w:pPr>
                                            <w:spacing w:after="160" w:line="259" w:lineRule="auto"/>
                                            <w:ind w:right="0" w:firstLine="0"/>
                                            <w:jc w:val="left"/>
                                          </w:pPr>
                                          <w:r>
                                            <w:rPr>
                                              <w:sz w:val="16"/>
                                            </w:rPr>
                                            <w:t>0</w:t>
                                          </w:r>
                                        </w:p>
                                      </w:txbxContent>
                                    </wps:txbx>
                                    <wps:bodyPr horzOverflow="overflow" vert="horz" lIns="0" tIns="0" rIns="0" bIns="0" rtlCol="0">
                                      <a:noAutofit/>
                                    </wps:bodyPr>
                                  </wps:wsp>
                                </wpg:wgp>
                              </a:graphicData>
                            </a:graphic>
                          </wp:inline>
                        </w:drawing>
                      </mc:Choice>
                      <mc:Fallback xmlns:a="http://schemas.openxmlformats.org/drawingml/2006/main">
                        <w:pict>
                          <v:group id="Group 98540" style="width:7.27734pt;height:4pt;mso-position-horizontal-relative:char;mso-position-vertical-relative:line" coordsize="924,508">
                            <v:rect id="Rectangle 2524" style="position:absolute;width:675;height:1229;left:276;top:-444;rotation:270;" filled="f" stroked="f">
                              <v:textbox inset="0,0,0,0" style="layout-flow:vertical;mso-layout-flow-alt:bottom-to-top">
                                <w:txbxContent>
                                  <w:p>
                                    <w:pPr>
                                      <w:spacing w:before="0" w:after="160" w:line="259" w:lineRule="auto"/>
                                      <w:ind w:right="0" w:firstLine="0"/>
                                      <w:jc w:val="left"/>
                                    </w:pPr>
                                    <w:r>
                                      <w:rPr>
                                        <w:sz w:val="16"/>
                                      </w:rPr>
                                      <w:t xml:space="preserve">0</w:t>
                                    </w:r>
                                  </w:p>
                                </w:txbxContent>
                              </v:textbox>
                            </v:rect>
                          </v:group>
                        </w:pict>
                      </mc:Fallback>
                    </mc:AlternateContent>
                  </w:r>
                </w:p>
              </w:tc>
              <w:tc>
                <w:tcPr>
                  <w:tcW w:w="1357" w:type="dxa"/>
                  <w:tcBorders>
                    <w:top w:val="single" w:sz="4" w:space="0" w:color="181717"/>
                    <w:left w:val="single" w:sz="4" w:space="0" w:color="181717"/>
                    <w:bottom w:val="single" w:sz="4" w:space="0" w:color="181717"/>
                    <w:right w:val="nil"/>
                  </w:tcBorders>
                  <w:vAlign w:val="bottom"/>
                </w:tcPr>
                <w:p w14:paraId="278ECF6D" w14:textId="77777777" w:rsidR="006C67D4" w:rsidRDefault="00000000">
                  <w:pPr>
                    <w:spacing w:after="0" w:line="259" w:lineRule="auto"/>
                    <w:ind w:left="707" w:right="0" w:firstLine="0"/>
                    <w:jc w:val="left"/>
                  </w:pPr>
                  <w:r>
                    <w:rPr>
                      <w:rFonts w:ascii="Calibri" w:eastAsia="Calibri" w:hAnsi="Calibri" w:cs="Calibri"/>
                      <w:noProof/>
                      <w:color w:val="000000"/>
                      <w:sz w:val="22"/>
                    </w:rPr>
                    <mc:AlternateContent>
                      <mc:Choice Requires="wpg">
                        <w:drawing>
                          <wp:inline distT="0" distB="0" distL="0" distR="0" wp14:anchorId="49A829CE" wp14:editId="53589C2D">
                            <wp:extent cx="92422" cy="50800"/>
                            <wp:effectExtent l="0" t="0" r="0" b="0"/>
                            <wp:docPr id="98549" name="Group 98549"/>
                            <wp:cNvGraphicFramePr/>
                            <a:graphic xmlns:a="http://schemas.openxmlformats.org/drawingml/2006/main">
                              <a:graphicData uri="http://schemas.microsoft.com/office/word/2010/wordprocessingGroup">
                                <wpg:wgp>
                                  <wpg:cNvGrpSpPr/>
                                  <wpg:grpSpPr>
                                    <a:xfrm>
                                      <a:off x="0" y="0"/>
                                      <a:ext cx="92422" cy="50800"/>
                                      <a:chOff x="0" y="0"/>
                                      <a:chExt cx="92422" cy="50800"/>
                                    </a:xfrm>
                                  </wpg:grpSpPr>
                                  <wps:wsp>
                                    <wps:cNvPr id="2552" name="Rectangle 2552"/>
                                    <wps:cNvSpPr/>
                                    <wps:spPr>
                                      <a:xfrm rot="-5399999">
                                        <a:off x="27679" y="-44442"/>
                                        <a:ext cx="67564" cy="122922"/>
                                      </a:xfrm>
                                      <a:prstGeom prst="rect">
                                        <a:avLst/>
                                      </a:prstGeom>
                                      <a:ln>
                                        <a:noFill/>
                                      </a:ln>
                                    </wps:spPr>
                                    <wps:txbx>
                                      <w:txbxContent>
                                        <w:p w14:paraId="3B2DC3CD" w14:textId="77777777" w:rsidR="006C67D4" w:rsidRDefault="00000000">
                                          <w:pPr>
                                            <w:spacing w:after="160" w:line="259" w:lineRule="auto"/>
                                            <w:ind w:right="0" w:firstLine="0"/>
                                            <w:jc w:val="left"/>
                                          </w:pPr>
                                          <w:r>
                                            <w:rPr>
                                              <w:sz w:val="16"/>
                                            </w:rPr>
                                            <w:t>0</w:t>
                                          </w:r>
                                        </w:p>
                                      </w:txbxContent>
                                    </wps:txbx>
                                    <wps:bodyPr horzOverflow="overflow" vert="horz" lIns="0" tIns="0" rIns="0" bIns="0" rtlCol="0">
                                      <a:noAutofit/>
                                    </wps:bodyPr>
                                  </wps:wsp>
                                </wpg:wgp>
                              </a:graphicData>
                            </a:graphic>
                          </wp:inline>
                        </w:drawing>
                      </mc:Choice>
                      <mc:Fallback xmlns:a="http://schemas.openxmlformats.org/drawingml/2006/main">
                        <w:pict>
                          <v:group id="Group 98549" style="width:7.27734pt;height:4pt;mso-position-horizontal-relative:char;mso-position-vertical-relative:line" coordsize="924,508">
                            <v:rect id="Rectangle 2552" style="position:absolute;width:675;height:1229;left:276;top:-444;rotation:270;" filled="f" stroked="f">
                              <v:textbox inset="0,0,0,0" style="layout-flow:vertical;mso-layout-flow-alt:bottom-to-top">
                                <w:txbxContent>
                                  <w:p>
                                    <w:pPr>
                                      <w:spacing w:before="0" w:after="160" w:line="259" w:lineRule="auto"/>
                                      <w:ind w:right="0" w:firstLine="0"/>
                                      <w:jc w:val="left"/>
                                    </w:pPr>
                                    <w:r>
                                      <w:rPr>
                                        <w:sz w:val="16"/>
                                      </w:rPr>
                                      <w:t xml:space="preserve">0</w:t>
                                    </w:r>
                                  </w:p>
                                </w:txbxContent>
                              </v:textbox>
                            </v:rect>
                          </v:group>
                        </w:pict>
                      </mc:Fallback>
                    </mc:AlternateContent>
                  </w:r>
                </w:p>
              </w:tc>
              <w:tc>
                <w:tcPr>
                  <w:tcW w:w="168" w:type="dxa"/>
                  <w:tcBorders>
                    <w:top w:val="single" w:sz="4" w:space="0" w:color="181717"/>
                    <w:left w:val="nil"/>
                    <w:bottom w:val="single" w:sz="4" w:space="0" w:color="181717"/>
                    <w:right w:val="single" w:sz="4" w:space="0" w:color="181717"/>
                  </w:tcBorders>
                </w:tcPr>
                <w:p w14:paraId="2CB85EC4" w14:textId="77777777" w:rsidR="006C67D4" w:rsidRDefault="006C67D4">
                  <w:pPr>
                    <w:spacing w:after="160" w:line="259" w:lineRule="auto"/>
                    <w:ind w:right="0" w:firstLine="0"/>
                    <w:jc w:val="left"/>
                  </w:pPr>
                </w:p>
              </w:tc>
            </w:tr>
            <w:tr w:rsidR="006C67D4" w14:paraId="3570B75D" w14:textId="77777777">
              <w:trPr>
                <w:trHeight w:val="425"/>
              </w:trPr>
              <w:tc>
                <w:tcPr>
                  <w:tcW w:w="1768" w:type="dxa"/>
                  <w:gridSpan w:val="3"/>
                  <w:tcBorders>
                    <w:top w:val="single" w:sz="4" w:space="0" w:color="181717"/>
                    <w:left w:val="single" w:sz="4" w:space="0" w:color="181717"/>
                    <w:bottom w:val="single" w:sz="4" w:space="0" w:color="181717"/>
                    <w:right w:val="single" w:sz="4" w:space="0" w:color="181717"/>
                  </w:tcBorders>
                </w:tcPr>
                <w:p w14:paraId="195C422C" w14:textId="77777777" w:rsidR="006C67D4" w:rsidRDefault="00000000">
                  <w:pPr>
                    <w:spacing w:after="0" w:line="259" w:lineRule="auto"/>
                    <w:ind w:left="830" w:right="0" w:firstLine="0"/>
                    <w:jc w:val="left"/>
                  </w:pPr>
                  <w:r>
                    <w:rPr>
                      <w:rFonts w:ascii="Calibri" w:eastAsia="Calibri" w:hAnsi="Calibri" w:cs="Calibri"/>
                      <w:noProof/>
                      <w:color w:val="000000"/>
                      <w:sz w:val="22"/>
                    </w:rPr>
                    <mc:AlternateContent>
                      <mc:Choice Requires="wpg">
                        <w:drawing>
                          <wp:inline distT="0" distB="0" distL="0" distR="0" wp14:anchorId="096C4A1C" wp14:editId="1A63CCE5">
                            <wp:extent cx="90785" cy="134315"/>
                            <wp:effectExtent l="0" t="0" r="0" b="0"/>
                            <wp:docPr id="98562" name="Group 98562"/>
                            <wp:cNvGraphicFramePr/>
                            <a:graphic xmlns:a="http://schemas.openxmlformats.org/drawingml/2006/main">
                              <a:graphicData uri="http://schemas.microsoft.com/office/word/2010/wordprocessingGroup">
                                <wpg:wgp>
                                  <wpg:cNvGrpSpPr/>
                                  <wpg:grpSpPr>
                                    <a:xfrm>
                                      <a:off x="0" y="0"/>
                                      <a:ext cx="90785" cy="134315"/>
                                      <a:chOff x="0" y="0"/>
                                      <a:chExt cx="90785" cy="134315"/>
                                    </a:xfrm>
                                  </wpg:grpSpPr>
                                  <wps:wsp>
                                    <wps:cNvPr id="2460" name="Rectangle 2460"/>
                                    <wps:cNvSpPr/>
                                    <wps:spPr>
                                      <a:xfrm rot="-5399999">
                                        <a:off x="-28946" y="-15375"/>
                                        <a:ext cx="178640" cy="120744"/>
                                      </a:xfrm>
                                      <a:prstGeom prst="rect">
                                        <a:avLst/>
                                      </a:prstGeom>
                                      <a:ln>
                                        <a:noFill/>
                                      </a:ln>
                                    </wps:spPr>
                                    <wps:txbx>
                                      <w:txbxContent>
                                        <w:p w14:paraId="2F278C1B" w14:textId="77777777" w:rsidR="006C67D4" w:rsidRDefault="00000000">
                                          <w:pPr>
                                            <w:spacing w:after="160" w:line="259" w:lineRule="auto"/>
                                            <w:ind w:right="0" w:firstLine="0"/>
                                            <w:jc w:val="left"/>
                                          </w:pPr>
                                          <w:r>
                                            <w:rPr>
                                              <w:b/>
                                              <w:sz w:val="16"/>
                                            </w:rPr>
                                            <w:t>Nữ</w:t>
                                          </w:r>
                                        </w:p>
                                      </w:txbxContent>
                                    </wps:txbx>
                                    <wps:bodyPr horzOverflow="overflow" vert="horz" lIns="0" tIns="0" rIns="0" bIns="0" rtlCol="0">
                                      <a:noAutofit/>
                                    </wps:bodyPr>
                                  </wps:wsp>
                                </wpg:wgp>
                              </a:graphicData>
                            </a:graphic>
                          </wp:inline>
                        </w:drawing>
                      </mc:Choice>
                      <mc:Fallback xmlns:a="http://schemas.openxmlformats.org/drawingml/2006/main">
                        <w:pict>
                          <v:group id="Group 98562" style="width:7.14844pt;height:10.576pt;mso-position-horizontal-relative:char;mso-position-vertical-relative:line" coordsize="907,1343">
                            <v:rect id="Rectangle 2460" style="position:absolute;width:1786;height:1207;left:-289;top:-153;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b w:val="1"/>
                                        <w:sz w:val="16"/>
                                      </w:rPr>
                                      <w:t xml:space="preserve">Nữ</w:t>
                                    </w:r>
                                  </w:p>
                                </w:txbxContent>
                              </v:textbox>
                            </v:rect>
                          </v:group>
                        </w:pict>
                      </mc:Fallback>
                    </mc:AlternateContent>
                  </w:r>
                </w:p>
              </w:tc>
              <w:tc>
                <w:tcPr>
                  <w:tcW w:w="744" w:type="dxa"/>
                  <w:tcBorders>
                    <w:top w:val="single" w:sz="4" w:space="0" w:color="181717"/>
                    <w:left w:val="single" w:sz="4" w:space="0" w:color="181717"/>
                    <w:bottom w:val="single" w:sz="4" w:space="0" w:color="181717"/>
                    <w:right w:val="single" w:sz="4" w:space="0" w:color="181717"/>
                  </w:tcBorders>
                  <w:vAlign w:val="bottom"/>
                </w:tcPr>
                <w:p w14:paraId="03634DDB" w14:textId="77777777" w:rsidR="006C67D4" w:rsidRDefault="00000000">
                  <w:pPr>
                    <w:spacing w:after="0" w:line="259" w:lineRule="auto"/>
                    <w:ind w:left="317" w:right="0" w:firstLine="0"/>
                    <w:jc w:val="left"/>
                  </w:pPr>
                  <w:r>
                    <w:rPr>
                      <w:rFonts w:ascii="Calibri" w:eastAsia="Calibri" w:hAnsi="Calibri" w:cs="Calibri"/>
                      <w:noProof/>
                      <w:color w:val="000000"/>
                      <w:sz w:val="22"/>
                    </w:rPr>
                    <mc:AlternateContent>
                      <mc:Choice Requires="wpg">
                        <w:drawing>
                          <wp:inline distT="0" distB="0" distL="0" distR="0" wp14:anchorId="01B833EE" wp14:editId="12ACD08F">
                            <wp:extent cx="92422" cy="50800"/>
                            <wp:effectExtent l="0" t="0" r="0" b="0"/>
                            <wp:docPr id="98571" name="Group 98571"/>
                            <wp:cNvGraphicFramePr/>
                            <a:graphic xmlns:a="http://schemas.openxmlformats.org/drawingml/2006/main">
                              <a:graphicData uri="http://schemas.microsoft.com/office/word/2010/wordprocessingGroup">
                                <wpg:wgp>
                                  <wpg:cNvGrpSpPr/>
                                  <wpg:grpSpPr>
                                    <a:xfrm>
                                      <a:off x="0" y="0"/>
                                      <a:ext cx="92422" cy="50800"/>
                                      <a:chOff x="0" y="0"/>
                                      <a:chExt cx="92422" cy="50800"/>
                                    </a:xfrm>
                                  </wpg:grpSpPr>
                                  <wps:wsp>
                                    <wps:cNvPr id="2504" name="Rectangle 2504"/>
                                    <wps:cNvSpPr/>
                                    <wps:spPr>
                                      <a:xfrm rot="-5399999">
                                        <a:off x="27679" y="-44442"/>
                                        <a:ext cx="67564" cy="122922"/>
                                      </a:xfrm>
                                      <a:prstGeom prst="rect">
                                        <a:avLst/>
                                      </a:prstGeom>
                                      <a:ln>
                                        <a:noFill/>
                                      </a:ln>
                                    </wps:spPr>
                                    <wps:txbx>
                                      <w:txbxContent>
                                        <w:p w14:paraId="1CAD4621" w14:textId="77777777" w:rsidR="006C67D4" w:rsidRDefault="00000000">
                                          <w:pPr>
                                            <w:spacing w:after="160" w:line="259" w:lineRule="auto"/>
                                            <w:ind w:right="0" w:firstLine="0"/>
                                            <w:jc w:val="left"/>
                                          </w:pPr>
                                          <w:r>
                                            <w:rPr>
                                              <w:sz w:val="16"/>
                                            </w:rPr>
                                            <w:t>2</w:t>
                                          </w:r>
                                        </w:p>
                                      </w:txbxContent>
                                    </wps:txbx>
                                    <wps:bodyPr horzOverflow="overflow" vert="horz" lIns="0" tIns="0" rIns="0" bIns="0" rtlCol="0">
                                      <a:noAutofit/>
                                    </wps:bodyPr>
                                  </wps:wsp>
                                </wpg:wgp>
                              </a:graphicData>
                            </a:graphic>
                          </wp:inline>
                        </w:drawing>
                      </mc:Choice>
                      <mc:Fallback xmlns:a="http://schemas.openxmlformats.org/drawingml/2006/main">
                        <w:pict>
                          <v:group id="Group 98571" style="width:7.27734pt;height:4pt;mso-position-horizontal-relative:char;mso-position-vertical-relative:line" coordsize="924,508">
                            <v:rect id="Rectangle 2504" style="position:absolute;width:675;height:1229;left:276;top:-444;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sz w:val="16"/>
                                      </w:rPr>
                                      <w:t xml:space="preserve">2</w:t>
                                    </w:r>
                                  </w:p>
                                </w:txbxContent>
                              </v:textbox>
                            </v:rect>
                          </v:group>
                        </w:pict>
                      </mc:Fallback>
                    </mc:AlternateContent>
                  </w:r>
                </w:p>
              </w:tc>
              <w:tc>
                <w:tcPr>
                  <w:tcW w:w="1090" w:type="dxa"/>
                  <w:tcBorders>
                    <w:top w:val="single" w:sz="4" w:space="0" w:color="181717"/>
                    <w:left w:val="single" w:sz="4" w:space="0" w:color="181717"/>
                    <w:bottom w:val="single" w:sz="4" w:space="0" w:color="181717"/>
                    <w:right w:val="single" w:sz="4" w:space="0" w:color="181717"/>
                  </w:tcBorders>
                </w:tcPr>
                <w:p w14:paraId="13AE830F" w14:textId="77777777" w:rsidR="006C67D4" w:rsidRDefault="00000000">
                  <w:pPr>
                    <w:spacing w:after="0" w:line="259" w:lineRule="auto"/>
                    <w:ind w:left="490" w:right="0" w:firstLine="0"/>
                    <w:jc w:val="left"/>
                  </w:pPr>
                  <w:r>
                    <w:rPr>
                      <w:rFonts w:ascii="Calibri" w:eastAsia="Calibri" w:hAnsi="Calibri" w:cs="Calibri"/>
                      <w:noProof/>
                      <w:color w:val="000000"/>
                      <w:sz w:val="22"/>
                    </w:rPr>
                    <mc:AlternateContent>
                      <mc:Choice Requires="wpg">
                        <w:drawing>
                          <wp:inline distT="0" distB="0" distL="0" distR="0" wp14:anchorId="0AC9C00B" wp14:editId="78D9120D">
                            <wp:extent cx="92422" cy="152400"/>
                            <wp:effectExtent l="0" t="0" r="0" b="0"/>
                            <wp:docPr id="98578" name="Group 98578"/>
                            <wp:cNvGraphicFramePr/>
                            <a:graphic xmlns:a="http://schemas.openxmlformats.org/drawingml/2006/main">
                              <a:graphicData uri="http://schemas.microsoft.com/office/word/2010/wordprocessingGroup">
                                <wpg:wgp>
                                  <wpg:cNvGrpSpPr/>
                                  <wpg:grpSpPr>
                                    <a:xfrm>
                                      <a:off x="0" y="0"/>
                                      <a:ext cx="92422" cy="152400"/>
                                      <a:chOff x="0" y="0"/>
                                      <a:chExt cx="92422" cy="152400"/>
                                    </a:xfrm>
                                  </wpg:grpSpPr>
                                  <wps:wsp>
                                    <wps:cNvPr id="2523" name="Rectangle 2523"/>
                                    <wps:cNvSpPr/>
                                    <wps:spPr>
                                      <a:xfrm rot="-5399999">
                                        <a:off x="-39884" y="-10406"/>
                                        <a:ext cx="202692" cy="122922"/>
                                      </a:xfrm>
                                      <a:prstGeom prst="rect">
                                        <a:avLst/>
                                      </a:prstGeom>
                                      <a:ln>
                                        <a:noFill/>
                                      </a:ln>
                                    </wps:spPr>
                                    <wps:txbx>
                                      <w:txbxContent>
                                        <w:p w14:paraId="3AFE9F8C" w14:textId="77777777" w:rsidR="006C67D4" w:rsidRDefault="00000000">
                                          <w:pPr>
                                            <w:spacing w:after="160" w:line="259" w:lineRule="auto"/>
                                            <w:ind w:right="0" w:firstLine="0"/>
                                            <w:jc w:val="left"/>
                                          </w:pPr>
                                          <w:r>
                                            <w:rPr>
                                              <w:sz w:val="16"/>
                                            </w:rPr>
                                            <w:t>162</w:t>
                                          </w:r>
                                        </w:p>
                                      </w:txbxContent>
                                    </wps:txbx>
                                    <wps:bodyPr horzOverflow="overflow" vert="horz" lIns="0" tIns="0" rIns="0" bIns="0" rtlCol="0">
                                      <a:noAutofit/>
                                    </wps:bodyPr>
                                  </wps:wsp>
                                </wpg:wgp>
                              </a:graphicData>
                            </a:graphic>
                          </wp:inline>
                        </w:drawing>
                      </mc:Choice>
                      <mc:Fallback xmlns:a="http://schemas.openxmlformats.org/drawingml/2006/main">
                        <w:pict>
                          <v:group id="Group 98578" style="width:7.27734pt;height:12pt;mso-position-horizontal-relative:char;mso-position-vertical-relative:line" coordsize="924,1524">
                            <v:rect id="Rectangle 2523" style="position:absolute;width:2026;height:1229;left:-398;top:-104;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sz w:val="16"/>
                                      </w:rPr>
                                      <w:t xml:space="preserve">162</w:t>
                                    </w:r>
                                  </w:p>
                                </w:txbxContent>
                              </v:textbox>
                            </v:rect>
                          </v:group>
                        </w:pict>
                      </mc:Fallback>
                    </mc:AlternateContent>
                  </w:r>
                </w:p>
              </w:tc>
              <w:tc>
                <w:tcPr>
                  <w:tcW w:w="1357" w:type="dxa"/>
                  <w:tcBorders>
                    <w:top w:val="single" w:sz="4" w:space="0" w:color="181717"/>
                    <w:left w:val="single" w:sz="4" w:space="0" w:color="181717"/>
                    <w:bottom w:val="single" w:sz="4" w:space="0" w:color="181717"/>
                    <w:right w:val="nil"/>
                  </w:tcBorders>
                </w:tcPr>
                <w:p w14:paraId="28E68847" w14:textId="77777777" w:rsidR="006C67D4" w:rsidRDefault="00000000">
                  <w:pPr>
                    <w:spacing w:after="0" w:line="259" w:lineRule="auto"/>
                    <w:ind w:left="707" w:right="0" w:firstLine="0"/>
                    <w:jc w:val="left"/>
                  </w:pPr>
                  <w:r>
                    <w:rPr>
                      <w:rFonts w:ascii="Calibri" w:eastAsia="Calibri" w:hAnsi="Calibri" w:cs="Calibri"/>
                      <w:noProof/>
                      <w:color w:val="000000"/>
                      <w:sz w:val="22"/>
                    </w:rPr>
                    <mc:AlternateContent>
                      <mc:Choice Requires="wpg">
                        <w:drawing>
                          <wp:inline distT="0" distB="0" distL="0" distR="0" wp14:anchorId="3A96756F" wp14:editId="3923EEC7">
                            <wp:extent cx="92422" cy="101600"/>
                            <wp:effectExtent l="0" t="0" r="0" b="0"/>
                            <wp:docPr id="98586" name="Group 98586"/>
                            <wp:cNvGraphicFramePr/>
                            <a:graphic xmlns:a="http://schemas.openxmlformats.org/drawingml/2006/main">
                              <a:graphicData uri="http://schemas.microsoft.com/office/word/2010/wordprocessingGroup">
                                <wpg:wgp>
                                  <wpg:cNvGrpSpPr/>
                                  <wpg:grpSpPr>
                                    <a:xfrm>
                                      <a:off x="0" y="0"/>
                                      <a:ext cx="92422" cy="101600"/>
                                      <a:chOff x="0" y="0"/>
                                      <a:chExt cx="92422" cy="101600"/>
                                    </a:xfrm>
                                  </wpg:grpSpPr>
                                  <wps:wsp>
                                    <wps:cNvPr id="2551" name="Rectangle 2551"/>
                                    <wps:cNvSpPr/>
                                    <wps:spPr>
                                      <a:xfrm rot="-5399999">
                                        <a:off x="-6102" y="-27424"/>
                                        <a:ext cx="135128" cy="122922"/>
                                      </a:xfrm>
                                      <a:prstGeom prst="rect">
                                        <a:avLst/>
                                      </a:prstGeom>
                                      <a:ln>
                                        <a:noFill/>
                                      </a:ln>
                                    </wps:spPr>
                                    <wps:txbx>
                                      <w:txbxContent>
                                        <w:p w14:paraId="6A965B6E" w14:textId="77777777" w:rsidR="006C67D4" w:rsidRDefault="00000000">
                                          <w:pPr>
                                            <w:spacing w:after="160" w:line="259" w:lineRule="auto"/>
                                            <w:ind w:right="0" w:firstLine="0"/>
                                            <w:jc w:val="left"/>
                                          </w:pPr>
                                          <w:r>
                                            <w:rPr>
                                              <w:sz w:val="16"/>
                                            </w:rPr>
                                            <w:t>80</w:t>
                                          </w:r>
                                        </w:p>
                                      </w:txbxContent>
                                    </wps:txbx>
                                    <wps:bodyPr horzOverflow="overflow" vert="horz" lIns="0" tIns="0" rIns="0" bIns="0" rtlCol="0">
                                      <a:noAutofit/>
                                    </wps:bodyPr>
                                  </wps:wsp>
                                </wpg:wgp>
                              </a:graphicData>
                            </a:graphic>
                          </wp:inline>
                        </w:drawing>
                      </mc:Choice>
                      <mc:Fallback xmlns:a="http://schemas.openxmlformats.org/drawingml/2006/main">
                        <w:pict>
                          <v:group id="Group 98586" style="width:7.27734pt;height:8pt;mso-position-horizontal-relative:char;mso-position-vertical-relative:line" coordsize="924,1016">
                            <v:rect id="Rectangle 2551" style="position:absolute;width:1351;height:1229;left:-61;top:-274;rotation:270;" filled="f" stroked="f">
                              <v:textbox inset="0,0,0,0" style="layout-flow:vertical;mso-layout-flow-alt:bottom-to-top">
                                <w:txbxContent>
                                  <w:p>
                                    <w:pPr>
                                      <w:spacing w:before="0" w:after="160" w:line="259" w:lineRule="auto"/>
                                      <w:ind w:right="0" w:firstLine="0"/>
                                      <w:jc w:val="left"/>
                                    </w:pPr>
                                    <w:r>
                                      <w:rPr>
                                        <w:sz w:val="16"/>
                                      </w:rPr>
                                      <w:t xml:space="preserve">80</w:t>
                                    </w:r>
                                  </w:p>
                                </w:txbxContent>
                              </v:textbox>
                            </v:rect>
                          </v:group>
                        </w:pict>
                      </mc:Fallback>
                    </mc:AlternateContent>
                  </w:r>
                </w:p>
              </w:tc>
              <w:tc>
                <w:tcPr>
                  <w:tcW w:w="168" w:type="dxa"/>
                  <w:tcBorders>
                    <w:top w:val="single" w:sz="4" w:space="0" w:color="181717"/>
                    <w:left w:val="nil"/>
                    <w:bottom w:val="single" w:sz="4" w:space="0" w:color="181717"/>
                    <w:right w:val="single" w:sz="4" w:space="0" w:color="181717"/>
                  </w:tcBorders>
                </w:tcPr>
                <w:p w14:paraId="2F06DD9E" w14:textId="77777777" w:rsidR="006C67D4" w:rsidRDefault="006C67D4">
                  <w:pPr>
                    <w:spacing w:after="160" w:line="259" w:lineRule="auto"/>
                    <w:ind w:right="0" w:firstLine="0"/>
                    <w:jc w:val="left"/>
                  </w:pPr>
                </w:p>
              </w:tc>
            </w:tr>
            <w:tr w:rsidR="006C67D4" w14:paraId="39D0BAEC" w14:textId="77777777">
              <w:trPr>
                <w:trHeight w:val="672"/>
              </w:trPr>
              <w:tc>
                <w:tcPr>
                  <w:tcW w:w="1768" w:type="dxa"/>
                  <w:gridSpan w:val="3"/>
                  <w:tcBorders>
                    <w:top w:val="single" w:sz="4" w:space="0" w:color="181717"/>
                    <w:left w:val="single" w:sz="4" w:space="0" w:color="181717"/>
                    <w:bottom w:val="single" w:sz="4" w:space="0" w:color="181717"/>
                    <w:right w:val="single" w:sz="4" w:space="0" w:color="181717"/>
                  </w:tcBorders>
                </w:tcPr>
                <w:p w14:paraId="403730C5" w14:textId="77777777" w:rsidR="006C67D4" w:rsidRDefault="00000000">
                  <w:pPr>
                    <w:spacing w:after="0" w:line="259" w:lineRule="auto"/>
                    <w:ind w:left="720" w:right="0" w:firstLine="0"/>
                    <w:jc w:val="left"/>
                  </w:pPr>
                  <w:r>
                    <w:rPr>
                      <w:rFonts w:ascii="Calibri" w:eastAsia="Calibri" w:hAnsi="Calibri" w:cs="Calibri"/>
                      <w:noProof/>
                      <w:color w:val="000000"/>
                      <w:sz w:val="22"/>
                    </w:rPr>
                    <w:lastRenderedPageBreak/>
                    <mc:AlternateContent>
                      <mc:Choice Requires="wpg">
                        <w:drawing>
                          <wp:inline distT="0" distB="0" distL="0" distR="0" wp14:anchorId="328C1EC3" wp14:editId="4484E9D8">
                            <wp:extent cx="230485" cy="252781"/>
                            <wp:effectExtent l="0" t="0" r="0" b="0"/>
                            <wp:docPr id="98647" name="Group 98647"/>
                            <wp:cNvGraphicFramePr/>
                            <a:graphic xmlns:a="http://schemas.openxmlformats.org/drawingml/2006/main">
                              <a:graphicData uri="http://schemas.microsoft.com/office/word/2010/wordprocessingGroup">
                                <wpg:wgp>
                                  <wpg:cNvGrpSpPr/>
                                  <wpg:grpSpPr>
                                    <a:xfrm>
                                      <a:off x="0" y="0"/>
                                      <a:ext cx="230485" cy="252781"/>
                                      <a:chOff x="0" y="0"/>
                                      <a:chExt cx="230485" cy="252781"/>
                                    </a:xfrm>
                                  </wpg:grpSpPr>
                                  <wps:wsp>
                                    <wps:cNvPr id="2458" name="Rectangle 2458"/>
                                    <wps:cNvSpPr/>
                                    <wps:spPr>
                                      <a:xfrm rot="-5399999">
                                        <a:off x="-27866" y="31442"/>
                                        <a:ext cx="176477" cy="120744"/>
                                      </a:xfrm>
                                      <a:prstGeom prst="rect">
                                        <a:avLst/>
                                      </a:prstGeom>
                                      <a:ln>
                                        <a:noFill/>
                                      </a:ln>
                                    </wps:spPr>
                                    <wps:txbx>
                                      <w:txbxContent>
                                        <w:p w14:paraId="683A60C9" w14:textId="77777777" w:rsidR="006C67D4" w:rsidRDefault="00000000">
                                          <w:pPr>
                                            <w:spacing w:after="160" w:line="259" w:lineRule="auto"/>
                                            <w:ind w:right="0" w:firstLine="0"/>
                                            <w:jc w:val="left"/>
                                          </w:pPr>
                                          <w:r>
                                            <w:rPr>
                                              <w:b/>
                                              <w:sz w:val="16"/>
                                            </w:rPr>
                                            <w:t xml:space="preserve">Số </w:t>
                                          </w:r>
                                        </w:p>
                                      </w:txbxContent>
                                    </wps:txbx>
                                    <wps:bodyPr horzOverflow="overflow" vert="horz" lIns="0" tIns="0" rIns="0" bIns="0" rtlCol="0">
                                      <a:noAutofit/>
                                    </wps:bodyPr>
                                  </wps:wsp>
                                  <wps:wsp>
                                    <wps:cNvPr id="2459" name="Rectangle 2459"/>
                                    <wps:cNvSpPr/>
                                    <wps:spPr>
                                      <a:xfrm rot="-5399999">
                                        <a:off x="31973" y="24309"/>
                                        <a:ext cx="336198" cy="120744"/>
                                      </a:xfrm>
                                      <a:prstGeom prst="rect">
                                        <a:avLst/>
                                      </a:prstGeom>
                                      <a:ln>
                                        <a:noFill/>
                                      </a:ln>
                                    </wps:spPr>
                                    <wps:txbx>
                                      <w:txbxContent>
                                        <w:p w14:paraId="6CC779A1" w14:textId="77777777" w:rsidR="006C67D4" w:rsidRDefault="00000000">
                                          <w:pPr>
                                            <w:spacing w:after="160" w:line="259" w:lineRule="auto"/>
                                            <w:ind w:right="0" w:firstLine="0"/>
                                            <w:jc w:val="left"/>
                                          </w:pPr>
                                          <w:r>
                                            <w:rPr>
                                              <w:b/>
                                              <w:sz w:val="16"/>
                                            </w:rPr>
                                            <w:t>lượng</w:t>
                                          </w:r>
                                        </w:p>
                                      </w:txbxContent>
                                    </wps:txbx>
                                    <wps:bodyPr horzOverflow="overflow" vert="horz" lIns="0" tIns="0" rIns="0" bIns="0" rtlCol="0">
                                      <a:noAutofit/>
                                    </wps:bodyPr>
                                  </wps:wsp>
                                </wpg:wgp>
                              </a:graphicData>
                            </a:graphic>
                          </wp:inline>
                        </w:drawing>
                      </mc:Choice>
                      <mc:Fallback xmlns:a="http://schemas.openxmlformats.org/drawingml/2006/main">
                        <w:pict>
                          <v:group id="Group 98647" style="width:18.1484pt;height:19.904pt;mso-position-horizontal-relative:char;mso-position-vertical-relative:line" coordsize="2304,2527">
                            <v:rect id="Rectangle 2458" style="position:absolute;width:1764;height:1207;left:-278;top:314;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b w:val="1"/>
                                        <w:sz w:val="16"/>
                                      </w:rPr>
                                      <w:t xml:space="preserve">Số </w:t>
                                    </w:r>
                                  </w:p>
                                </w:txbxContent>
                              </v:textbox>
                            </v:rect>
                            <v:rect id="Rectangle 2459" style="position:absolute;width:3361;height:1207;left:319;top:243;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b w:val="1"/>
                                        <w:sz w:val="16"/>
                                      </w:rPr>
                                      <w:t xml:space="preserve">lượng</w:t>
                                    </w:r>
                                  </w:p>
                                </w:txbxContent>
                              </v:textbox>
                            </v:rect>
                          </v:group>
                        </w:pict>
                      </mc:Fallback>
                    </mc:AlternateContent>
                  </w:r>
                </w:p>
              </w:tc>
              <w:tc>
                <w:tcPr>
                  <w:tcW w:w="744" w:type="dxa"/>
                  <w:tcBorders>
                    <w:top w:val="single" w:sz="4" w:space="0" w:color="181717"/>
                    <w:left w:val="single" w:sz="4" w:space="0" w:color="181717"/>
                    <w:bottom w:val="single" w:sz="4" w:space="0" w:color="181717"/>
                    <w:right w:val="single" w:sz="4" w:space="0" w:color="181717"/>
                  </w:tcBorders>
                </w:tcPr>
                <w:p w14:paraId="2056C212" w14:textId="77777777" w:rsidR="006C67D4" w:rsidRDefault="00000000">
                  <w:pPr>
                    <w:spacing w:after="0" w:line="259" w:lineRule="auto"/>
                    <w:ind w:left="187" w:right="0" w:firstLine="0"/>
                    <w:jc w:val="left"/>
                  </w:pPr>
                  <w:r>
                    <w:rPr>
                      <w:rFonts w:ascii="Calibri" w:eastAsia="Calibri" w:hAnsi="Calibri" w:cs="Calibri"/>
                      <w:noProof/>
                      <w:color w:val="000000"/>
                      <w:sz w:val="22"/>
                    </w:rPr>
                    <mc:AlternateContent>
                      <mc:Choice Requires="wpg">
                        <w:drawing>
                          <wp:inline distT="0" distB="0" distL="0" distR="0" wp14:anchorId="3A0BD67D" wp14:editId="73305D23">
                            <wp:extent cx="257522" cy="208890"/>
                            <wp:effectExtent l="0" t="0" r="0" b="0"/>
                            <wp:docPr id="98680" name="Group 98680"/>
                            <wp:cNvGraphicFramePr/>
                            <a:graphic xmlns:a="http://schemas.openxmlformats.org/drawingml/2006/main">
                              <a:graphicData uri="http://schemas.microsoft.com/office/word/2010/wordprocessingGroup">
                                <wpg:wgp>
                                  <wpg:cNvGrpSpPr/>
                                  <wpg:grpSpPr>
                                    <a:xfrm>
                                      <a:off x="0" y="0"/>
                                      <a:ext cx="257522" cy="208890"/>
                                      <a:chOff x="0" y="0"/>
                                      <a:chExt cx="257522" cy="208890"/>
                                    </a:xfrm>
                                  </wpg:grpSpPr>
                                  <wps:wsp>
                                    <wps:cNvPr id="2502" name="Rectangle 2502"/>
                                    <wps:cNvSpPr/>
                                    <wps:spPr>
                                      <a:xfrm rot="-5399999">
                                        <a:off x="-77450" y="8517"/>
                                        <a:ext cx="277823" cy="122922"/>
                                      </a:xfrm>
                                      <a:prstGeom prst="rect">
                                        <a:avLst/>
                                      </a:prstGeom>
                                      <a:ln>
                                        <a:noFill/>
                                      </a:ln>
                                    </wps:spPr>
                                    <wps:txbx>
                                      <w:txbxContent>
                                        <w:p w14:paraId="6D2926B3" w14:textId="77777777" w:rsidR="006C67D4" w:rsidRDefault="00000000">
                                          <w:pPr>
                                            <w:spacing w:after="160" w:line="259" w:lineRule="auto"/>
                                            <w:ind w:right="0" w:firstLine="0"/>
                                            <w:jc w:val="left"/>
                                          </w:pPr>
                                          <w:r>
                                            <w:rPr>
                                              <w:sz w:val="16"/>
                                            </w:rPr>
                                            <w:t>BCV</w:t>
                                          </w:r>
                                        </w:p>
                                      </w:txbxContent>
                                    </wps:txbx>
                                    <wps:bodyPr horzOverflow="overflow" vert="horz" lIns="0" tIns="0" rIns="0" bIns="0" rtlCol="0">
                                      <a:noAutofit/>
                                    </wps:bodyPr>
                                  </wps:wsp>
                                  <wps:wsp>
                                    <wps:cNvPr id="2503" name="Rectangle 2503"/>
                                    <wps:cNvSpPr/>
                                    <wps:spPr>
                                      <a:xfrm rot="-5399999">
                                        <a:off x="158997" y="27131"/>
                                        <a:ext cx="135128" cy="122922"/>
                                      </a:xfrm>
                                      <a:prstGeom prst="rect">
                                        <a:avLst/>
                                      </a:prstGeom>
                                      <a:ln>
                                        <a:noFill/>
                                      </a:ln>
                                    </wps:spPr>
                                    <wps:txbx>
                                      <w:txbxContent>
                                        <w:p w14:paraId="501CDEB2" w14:textId="77777777" w:rsidR="006C67D4" w:rsidRDefault="00000000">
                                          <w:pPr>
                                            <w:spacing w:after="160" w:line="259" w:lineRule="auto"/>
                                            <w:ind w:right="0" w:firstLine="0"/>
                                            <w:jc w:val="left"/>
                                          </w:pPr>
                                          <w:r>
                                            <w:rPr>
                                              <w:sz w:val="16"/>
                                            </w:rPr>
                                            <w:t>25</w:t>
                                          </w:r>
                                        </w:p>
                                      </w:txbxContent>
                                    </wps:txbx>
                                    <wps:bodyPr horzOverflow="overflow" vert="horz" lIns="0" tIns="0" rIns="0" bIns="0" rtlCol="0">
                                      <a:noAutofit/>
                                    </wps:bodyPr>
                                  </wps:wsp>
                                </wpg:wgp>
                              </a:graphicData>
                            </a:graphic>
                          </wp:inline>
                        </w:drawing>
                      </mc:Choice>
                      <mc:Fallback xmlns:a="http://schemas.openxmlformats.org/drawingml/2006/main">
                        <w:pict>
                          <v:group id="Group 98680" style="width:20.2773pt;height:16.448pt;mso-position-horizontal-relative:char;mso-position-vertical-relative:line" coordsize="2575,2088">
                            <v:rect id="Rectangle 2502" style="position:absolute;width:2778;height:1229;left:-774;top:85;rotation:270;" filled="f" stroked="f">
                              <v:textbox inset="0,0,0,0" style="layout-flow:vertical;mso-layout-flow-alt:bottom-to-top">
                                <w:txbxContent>
                                  <w:p>
                                    <w:pPr>
                                      <w:spacing w:before="0" w:after="160" w:line="259" w:lineRule="auto"/>
                                      <w:ind w:right="0" w:firstLine="0"/>
                                      <w:jc w:val="left"/>
                                    </w:pPr>
                                    <w:r>
                                      <w:rPr>
                                        <w:sz w:val="16"/>
                                      </w:rPr>
                                      <w:t xml:space="preserve">BCV</w:t>
                                    </w:r>
                                  </w:p>
                                </w:txbxContent>
                              </v:textbox>
                            </v:rect>
                            <v:rect id="Rectangle 2503" style="position:absolute;width:1351;height:1229;left:1589;top:271;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sz w:val="16"/>
                                      </w:rPr>
                                      <w:t xml:space="preserve">25</w:t>
                                    </w:r>
                                  </w:p>
                                </w:txbxContent>
                              </v:textbox>
                            </v:rect>
                          </v:group>
                        </w:pict>
                      </mc:Fallback>
                    </mc:AlternateContent>
                  </w:r>
                </w:p>
              </w:tc>
              <w:tc>
                <w:tcPr>
                  <w:tcW w:w="1090" w:type="dxa"/>
                  <w:tcBorders>
                    <w:top w:val="single" w:sz="4" w:space="0" w:color="181717"/>
                    <w:left w:val="single" w:sz="4" w:space="0" w:color="181717"/>
                    <w:bottom w:val="single" w:sz="4" w:space="0" w:color="181717"/>
                    <w:right w:val="single" w:sz="4" w:space="0" w:color="181717"/>
                  </w:tcBorders>
                </w:tcPr>
                <w:p w14:paraId="3B5FF179" w14:textId="77777777" w:rsidR="006C67D4" w:rsidRDefault="00000000">
                  <w:pPr>
                    <w:spacing w:after="0" w:line="259" w:lineRule="auto"/>
                    <w:ind w:left="100" w:right="0" w:firstLine="0"/>
                    <w:jc w:val="left"/>
                  </w:pPr>
                  <w:r>
                    <w:rPr>
                      <w:rFonts w:ascii="Calibri" w:eastAsia="Calibri" w:hAnsi="Calibri" w:cs="Calibri"/>
                      <w:noProof/>
                      <w:color w:val="000000"/>
                      <w:sz w:val="22"/>
                    </w:rPr>
                    <mc:AlternateContent>
                      <mc:Choice Requires="wpg">
                        <w:drawing>
                          <wp:inline distT="0" distB="0" distL="0" distR="0" wp14:anchorId="2171FEDA" wp14:editId="2D4AC3D8">
                            <wp:extent cx="587722" cy="358445"/>
                            <wp:effectExtent l="0" t="0" r="0" b="0"/>
                            <wp:docPr id="98686" name="Group 98686"/>
                            <wp:cNvGraphicFramePr/>
                            <a:graphic xmlns:a="http://schemas.openxmlformats.org/drawingml/2006/main">
                              <a:graphicData uri="http://schemas.microsoft.com/office/word/2010/wordprocessingGroup">
                                <wpg:wgp>
                                  <wpg:cNvGrpSpPr/>
                                  <wpg:grpSpPr>
                                    <a:xfrm>
                                      <a:off x="0" y="0"/>
                                      <a:ext cx="587722" cy="358445"/>
                                      <a:chOff x="0" y="0"/>
                                      <a:chExt cx="587722" cy="358445"/>
                                    </a:xfrm>
                                  </wpg:grpSpPr>
                                  <wps:wsp>
                                    <wps:cNvPr id="2519" name="Rectangle 2519"/>
                                    <wps:cNvSpPr/>
                                    <wps:spPr>
                                      <a:xfrm rot="-5399999">
                                        <a:off x="-69883" y="96955"/>
                                        <a:ext cx="262689" cy="122922"/>
                                      </a:xfrm>
                                      <a:prstGeom prst="rect">
                                        <a:avLst/>
                                      </a:prstGeom>
                                      <a:ln>
                                        <a:noFill/>
                                      </a:ln>
                                    </wps:spPr>
                                    <wps:txbx>
                                      <w:txbxContent>
                                        <w:p w14:paraId="32B31736" w14:textId="77777777" w:rsidR="006C67D4" w:rsidRDefault="00000000">
                                          <w:pPr>
                                            <w:spacing w:after="160" w:line="259" w:lineRule="auto"/>
                                            <w:ind w:right="0" w:firstLine="0"/>
                                            <w:jc w:val="left"/>
                                          </w:pPr>
                                          <w:r>
                                            <w:rPr>
                                              <w:sz w:val="16"/>
                                            </w:rPr>
                                            <w:t>TTV</w:t>
                                          </w:r>
                                        </w:p>
                                      </w:txbxContent>
                                    </wps:txbx>
                                    <wps:bodyPr horzOverflow="overflow" vert="horz" lIns="0" tIns="0" rIns="0" bIns="0" rtlCol="0">
                                      <a:noAutofit/>
                                    </wps:bodyPr>
                                  </wps:wsp>
                                  <wps:wsp>
                                    <wps:cNvPr id="91043" name="Rectangle 91043"/>
                                    <wps:cNvSpPr/>
                                    <wps:spPr>
                                      <a:xfrm rot="-5399999">
                                        <a:off x="895" y="71318"/>
                                        <a:ext cx="476732" cy="122922"/>
                                      </a:xfrm>
                                      <a:prstGeom prst="rect">
                                        <a:avLst/>
                                      </a:prstGeom>
                                      <a:ln>
                                        <a:noFill/>
                                      </a:ln>
                                    </wps:spPr>
                                    <wps:txbx>
                                      <w:txbxContent>
                                        <w:p w14:paraId="3D1DB5EB" w14:textId="77777777" w:rsidR="006C67D4" w:rsidRDefault="00000000">
                                          <w:pPr>
                                            <w:spacing w:after="160" w:line="259" w:lineRule="auto"/>
                                            <w:ind w:right="0" w:firstLine="0"/>
                                            <w:jc w:val="left"/>
                                          </w:pPr>
                                          <w:r>
                                            <w:rPr>
                                              <w:sz w:val="16"/>
                                            </w:rPr>
                                            <w:t>386/326</w:t>
                                          </w:r>
                                        </w:p>
                                      </w:txbxContent>
                                    </wps:txbx>
                                    <wps:bodyPr horzOverflow="overflow" vert="horz" lIns="0" tIns="0" rIns="0" bIns="0" rtlCol="0">
                                      <a:noAutofit/>
                                    </wps:bodyPr>
                                  </wps:wsp>
                                  <wps:wsp>
                                    <wps:cNvPr id="91045" name="Rectangle 91045"/>
                                    <wps:cNvSpPr/>
                                    <wps:spPr>
                                      <a:xfrm rot="-5399999">
                                        <a:off x="-178326" y="-107903"/>
                                        <a:ext cx="476732" cy="122922"/>
                                      </a:xfrm>
                                      <a:prstGeom prst="rect">
                                        <a:avLst/>
                                      </a:prstGeom>
                                      <a:ln>
                                        <a:noFill/>
                                      </a:ln>
                                    </wps:spPr>
                                    <wps:txbx>
                                      <w:txbxContent>
                                        <w:p w14:paraId="12B7C24B" w14:textId="77777777" w:rsidR="006C67D4" w:rsidRDefault="00000000">
                                          <w:pPr>
                                            <w:spacing w:after="160" w:line="259" w:lineRule="auto"/>
                                            <w:ind w:right="0" w:firstLine="0"/>
                                            <w:jc w:val="left"/>
                                          </w:pPr>
                                          <w:r>
                                            <w:rPr>
                                              <w:sz w:val="16"/>
                                            </w:rPr>
                                            <w:t xml:space="preserve"> </w:t>
                                          </w:r>
                                        </w:p>
                                      </w:txbxContent>
                                    </wps:txbx>
                                    <wps:bodyPr horzOverflow="overflow" vert="horz" lIns="0" tIns="0" rIns="0" bIns="0" rtlCol="0">
                                      <a:noAutofit/>
                                    </wps:bodyPr>
                                  </wps:wsp>
                                  <wps:wsp>
                                    <wps:cNvPr id="2521" name="Rectangle 2521"/>
                                    <wps:cNvSpPr/>
                                    <wps:spPr>
                                      <a:xfrm rot="-5399999">
                                        <a:off x="254641" y="83764"/>
                                        <a:ext cx="274040" cy="122922"/>
                                      </a:xfrm>
                                      <a:prstGeom prst="rect">
                                        <a:avLst/>
                                      </a:prstGeom>
                                      <a:ln>
                                        <a:noFill/>
                                      </a:ln>
                                    </wps:spPr>
                                    <wps:txbx>
                                      <w:txbxContent>
                                        <w:p w14:paraId="1D912F23" w14:textId="77777777" w:rsidR="006C67D4" w:rsidRDefault="00000000">
                                          <w:pPr>
                                            <w:spacing w:after="160" w:line="259" w:lineRule="auto"/>
                                            <w:ind w:right="0" w:firstLine="0"/>
                                            <w:jc w:val="left"/>
                                          </w:pPr>
                                          <w:r>
                                            <w:rPr>
                                              <w:sz w:val="16"/>
                                            </w:rPr>
                                            <w:t xml:space="preserve">khối </w:t>
                                          </w:r>
                                        </w:p>
                                      </w:txbxContent>
                                    </wps:txbx>
                                    <wps:bodyPr horzOverflow="overflow" vert="horz" lIns="0" tIns="0" rIns="0" bIns="0" rtlCol="0">
                                      <a:noAutofit/>
                                    </wps:bodyPr>
                                  </wps:wsp>
                                  <wps:wsp>
                                    <wps:cNvPr id="2522" name="Rectangle 2522"/>
                                    <wps:cNvSpPr/>
                                    <wps:spPr>
                                      <a:xfrm rot="-5399999">
                                        <a:off x="436632" y="100655"/>
                                        <a:ext cx="240258" cy="122922"/>
                                      </a:xfrm>
                                      <a:prstGeom prst="rect">
                                        <a:avLst/>
                                      </a:prstGeom>
                                      <a:ln>
                                        <a:noFill/>
                                      </a:ln>
                                    </wps:spPr>
                                    <wps:txbx>
                                      <w:txbxContent>
                                        <w:p w14:paraId="13D3E7DA" w14:textId="77777777" w:rsidR="006C67D4" w:rsidRDefault="00000000">
                                          <w:pPr>
                                            <w:spacing w:after="160" w:line="259" w:lineRule="auto"/>
                                            <w:ind w:right="0" w:firstLine="0"/>
                                            <w:jc w:val="left"/>
                                          </w:pPr>
                                          <w:r>
                                            <w:rPr>
                                              <w:sz w:val="16"/>
                                            </w:rPr>
                                            <w:t>xóm</w:t>
                                          </w:r>
                                        </w:p>
                                      </w:txbxContent>
                                    </wps:txbx>
                                    <wps:bodyPr horzOverflow="overflow" vert="horz" lIns="0" tIns="0" rIns="0" bIns="0" rtlCol="0">
                                      <a:noAutofit/>
                                    </wps:bodyPr>
                                  </wps:wsp>
                                </wpg:wgp>
                              </a:graphicData>
                            </a:graphic>
                          </wp:inline>
                        </w:drawing>
                      </mc:Choice>
                      <mc:Fallback xmlns:a="http://schemas.openxmlformats.org/drawingml/2006/main">
                        <w:pict>
                          <v:group id="Group 98686" style="width:46.2773pt;height:28.224pt;mso-position-horizontal-relative:char;mso-position-vertical-relative:line" coordsize="5877,3584">
                            <v:rect id="Rectangle 2519" style="position:absolute;width:2626;height:1229;left:-698;top:969;rotation:270;" filled="f" stroked="f">
                              <v:textbox inset="0,0,0,0" style="layout-flow:vertical;mso-layout-flow-alt:bottom-to-top">
                                <w:txbxContent>
                                  <w:p>
                                    <w:pPr>
                                      <w:spacing w:before="0" w:after="160" w:line="259" w:lineRule="auto"/>
                                      <w:ind w:right="0" w:firstLine="0"/>
                                      <w:jc w:val="left"/>
                                    </w:pPr>
                                    <w:r>
                                      <w:rPr>
                                        <w:sz w:val="16"/>
                                      </w:rPr>
                                      <w:t xml:space="preserve">TTV</w:t>
                                    </w:r>
                                  </w:p>
                                </w:txbxContent>
                              </v:textbox>
                            </v:rect>
                            <v:rect id="Rectangle 91043" style="position:absolute;width:4767;height:1229;left:8;top:713;rotation:270;" filled="f" stroked="f">
                              <v:textbox inset="0,0,0,0" style="layout-flow:vertical;mso-layout-flow-alt:bottom-to-top">
                                <w:txbxContent>
                                  <w:p>
                                    <w:pPr>
                                      <w:spacing w:before="0" w:after="160" w:line="259" w:lineRule="auto"/>
                                      <w:ind w:right="0" w:firstLine="0"/>
                                      <w:jc w:val="left"/>
                                    </w:pPr>
                                    <w:r>
                                      <w:rPr>
                                        <w:sz w:val="16"/>
                                      </w:rPr>
                                      <w:t xml:space="preserve">386/326</w:t>
                                    </w:r>
                                  </w:p>
                                </w:txbxContent>
                              </v:textbox>
                            </v:rect>
                            <v:rect id="Rectangle 91045" style="position:absolute;width:4767;height:1229;left:-1783;top:-1079;rotation:270;" filled="f" stroked="f">
                              <v:textbox inset="0,0,0,0" style="layout-flow:vertical;mso-layout-flow-alt:bottom-to-top">
                                <w:txbxContent>
                                  <w:p>
                                    <w:pPr>
                                      <w:spacing w:before="0" w:after="160" w:line="259" w:lineRule="auto"/>
                                      <w:ind w:right="0" w:firstLine="0"/>
                                      <w:jc w:val="left"/>
                                    </w:pPr>
                                    <w:r>
                                      <w:rPr>
                                        <w:sz w:val="16"/>
                                      </w:rPr>
                                      <w:t xml:space="preserve"> </w:t>
                                    </w:r>
                                  </w:p>
                                </w:txbxContent>
                              </v:textbox>
                            </v:rect>
                            <v:rect id="Rectangle 2521" style="position:absolute;width:2740;height:1229;left:2546;top:837;rotation:270;" filled="f" stroked="f">
                              <v:textbox inset="0,0,0,0" style="layout-flow:vertical;mso-layout-flow-alt:bottom-to-top">
                                <w:txbxContent>
                                  <w:p>
                                    <w:pPr>
                                      <w:spacing w:before="0" w:after="160" w:line="259" w:lineRule="auto"/>
                                      <w:ind w:right="0" w:firstLine="0"/>
                                      <w:jc w:val="left"/>
                                    </w:pPr>
                                    <w:r>
                                      <w:rPr>
                                        <w:sz w:val="16"/>
                                      </w:rPr>
                                      <w:t xml:space="preserve">khối </w:t>
                                    </w:r>
                                  </w:p>
                                </w:txbxContent>
                              </v:textbox>
                            </v:rect>
                            <v:rect id="Rectangle 2522" style="position:absolute;width:2402;height:1229;left:4366;top:1006;rotation:270;" filled="f" stroked="f">
                              <v:textbox inset="0,0,0,0" style="layout-flow:vertical;mso-layout-flow-alt:bottom-to-top">
                                <w:txbxContent>
                                  <w:p>
                                    <w:pPr>
                                      <w:spacing w:before="0" w:after="160" w:line="259" w:lineRule="auto"/>
                                      <w:ind w:right="0" w:firstLine="0"/>
                                      <w:jc w:val="left"/>
                                    </w:pPr>
                                    <w:r>
                                      <w:rPr>
                                        <w:sz w:val="16"/>
                                      </w:rPr>
                                      <w:t xml:space="preserve">xóm</w:t>
                                    </w:r>
                                  </w:p>
                                </w:txbxContent>
                              </v:textbox>
                            </v:rect>
                          </v:group>
                        </w:pict>
                      </mc:Fallback>
                    </mc:AlternateContent>
                  </w:r>
                </w:p>
              </w:tc>
              <w:tc>
                <w:tcPr>
                  <w:tcW w:w="1357" w:type="dxa"/>
                  <w:tcBorders>
                    <w:top w:val="single" w:sz="4" w:space="0" w:color="181717"/>
                    <w:left w:val="single" w:sz="4" w:space="0" w:color="181717"/>
                    <w:bottom w:val="single" w:sz="4" w:space="0" w:color="181717"/>
                    <w:right w:val="nil"/>
                  </w:tcBorders>
                </w:tcPr>
                <w:p w14:paraId="6ABF8CFD" w14:textId="77777777" w:rsidR="006C67D4" w:rsidRDefault="00000000">
                  <w:pPr>
                    <w:spacing w:after="0" w:line="259" w:lineRule="auto"/>
                    <w:ind w:left="447" w:right="0" w:firstLine="0"/>
                    <w:jc w:val="left"/>
                  </w:pPr>
                  <w:r>
                    <w:rPr>
                      <w:rFonts w:ascii="Calibri" w:eastAsia="Calibri" w:hAnsi="Calibri" w:cs="Calibri"/>
                      <w:noProof/>
                      <w:color w:val="000000"/>
                      <w:sz w:val="22"/>
                    </w:rPr>
                    <mc:AlternateContent>
                      <mc:Choice Requires="wpg">
                        <w:drawing>
                          <wp:inline distT="0" distB="0" distL="0" distR="0" wp14:anchorId="2847F65C" wp14:editId="6BC2E66F">
                            <wp:extent cx="422622" cy="347066"/>
                            <wp:effectExtent l="0" t="0" r="0" b="0"/>
                            <wp:docPr id="98692" name="Group 98692"/>
                            <wp:cNvGraphicFramePr/>
                            <a:graphic xmlns:a="http://schemas.openxmlformats.org/drawingml/2006/main">
                              <a:graphicData uri="http://schemas.microsoft.com/office/word/2010/wordprocessingGroup">
                                <wpg:wgp>
                                  <wpg:cNvGrpSpPr/>
                                  <wpg:grpSpPr>
                                    <a:xfrm>
                                      <a:off x="0" y="0"/>
                                      <a:ext cx="422622" cy="347066"/>
                                      <a:chOff x="0" y="0"/>
                                      <a:chExt cx="422622" cy="347066"/>
                                    </a:xfrm>
                                  </wpg:grpSpPr>
                                  <wps:wsp>
                                    <wps:cNvPr id="2546" name="Rectangle 2546"/>
                                    <wps:cNvSpPr/>
                                    <wps:spPr>
                                      <a:xfrm rot="-5399999">
                                        <a:off x="-102529" y="58685"/>
                                        <a:ext cx="327983" cy="122922"/>
                                      </a:xfrm>
                                      <a:prstGeom prst="rect">
                                        <a:avLst/>
                                      </a:prstGeom>
                                      <a:ln>
                                        <a:noFill/>
                                      </a:ln>
                                    </wps:spPr>
                                    <wps:txbx>
                                      <w:txbxContent>
                                        <w:p w14:paraId="157DBAC2" w14:textId="77777777" w:rsidR="006C67D4" w:rsidRDefault="00000000">
                                          <w:pPr>
                                            <w:spacing w:after="160" w:line="259" w:lineRule="auto"/>
                                            <w:ind w:right="0" w:firstLine="0"/>
                                            <w:jc w:val="left"/>
                                          </w:pPr>
                                          <w:r>
                                            <w:rPr>
                                              <w:sz w:val="16"/>
                                            </w:rPr>
                                            <w:t xml:space="preserve">BCV, </w:t>
                                          </w:r>
                                        </w:p>
                                      </w:txbxContent>
                                    </wps:txbx>
                                    <wps:bodyPr horzOverflow="overflow" vert="horz" lIns="0" tIns="0" rIns="0" bIns="0" rtlCol="0">
                                      <a:noAutofit/>
                                    </wps:bodyPr>
                                  </wps:wsp>
                                  <wps:wsp>
                                    <wps:cNvPr id="2547" name="Rectangle 2547"/>
                                    <wps:cNvSpPr/>
                                    <wps:spPr>
                                      <a:xfrm rot="-5399999">
                                        <a:off x="95217" y="78556"/>
                                        <a:ext cx="262689" cy="122922"/>
                                      </a:xfrm>
                                      <a:prstGeom prst="rect">
                                        <a:avLst/>
                                      </a:prstGeom>
                                      <a:ln>
                                        <a:noFill/>
                                      </a:ln>
                                    </wps:spPr>
                                    <wps:txbx>
                                      <w:txbxContent>
                                        <w:p w14:paraId="270661E6" w14:textId="77777777" w:rsidR="006C67D4" w:rsidRDefault="00000000">
                                          <w:pPr>
                                            <w:spacing w:after="160" w:line="259" w:lineRule="auto"/>
                                            <w:ind w:right="0" w:firstLine="0"/>
                                            <w:jc w:val="left"/>
                                          </w:pPr>
                                          <w:r>
                                            <w:rPr>
                                              <w:sz w:val="16"/>
                                            </w:rPr>
                                            <w:t>TTV</w:t>
                                          </w:r>
                                        </w:p>
                                      </w:txbxContent>
                                    </wps:txbx>
                                    <wps:bodyPr horzOverflow="overflow" vert="horz" lIns="0" tIns="0" rIns="0" bIns="0" rtlCol="0">
                                      <a:noAutofit/>
                                    </wps:bodyPr>
                                  </wps:wsp>
                                  <wps:wsp>
                                    <wps:cNvPr id="91047" name="Rectangle 91047"/>
                                    <wps:cNvSpPr/>
                                    <wps:spPr>
                                      <a:xfrm rot="-5399999">
                                        <a:off x="263625" y="157570"/>
                                        <a:ext cx="281472" cy="122922"/>
                                      </a:xfrm>
                                      <a:prstGeom prst="rect">
                                        <a:avLst/>
                                      </a:prstGeom>
                                      <a:ln>
                                        <a:noFill/>
                                      </a:ln>
                                    </wps:spPr>
                                    <wps:txbx>
                                      <w:txbxContent>
                                        <w:p w14:paraId="356DFE5A" w14:textId="77777777" w:rsidR="006C67D4" w:rsidRDefault="00000000">
                                          <w:pPr>
                                            <w:spacing w:after="160" w:line="259" w:lineRule="auto"/>
                                            <w:ind w:right="0" w:firstLine="0"/>
                                            <w:jc w:val="left"/>
                                          </w:pPr>
                                          <w:r>
                                            <w:rPr>
                                              <w:sz w:val="16"/>
                                            </w:rPr>
                                            <w:t>(130</w:t>
                                          </w:r>
                                        </w:p>
                                      </w:txbxContent>
                                    </wps:txbx>
                                    <wps:bodyPr horzOverflow="overflow" vert="horz" lIns="0" tIns="0" rIns="0" bIns="0" rtlCol="0">
                                      <a:noAutofit/>
                                    </wps:bodyPr>
                                  </wps:wsp>
                                  <wps:wsp>
                                    <wps:cNvPr id="91048" name="Rectangle 91048"/>
                                    <wps:cNvSpPr/>
                                    <wps:spPr>
                                      <a:xfrm rot="-5399999">
                                        <a:off x="157809" y="51753"/>
                                        <a:ext cx="281472" cy="122922"/>
                                      </a:xfrm>
                                      <a:prstGeom prst="rect">
                                        <a:avLst/>
                                      </a:prstGeom>
                                      <a:ln>
                                        <a:noFill/>
                                      </a:ln>
                                    </wps:spPr>
                                    <wps:txbx>
                                      <w:txbxContent>
                                        <w:p w14:paraId="0755FA11" w14:textId="77777777" w:rsidR="006C67D4" w:rsidRDefault="00000000">
                                          <w:pPr>
                                            <w:spacing w:after="160" w:line="259" w:lineRule="auto"/>
                                            <w:ind w:right="0" w:firstLine="0"/>
                                            <w:jc w:val="left"/>
                                          </w:pPr>
                                          <w:r>
                                            <w:rPr>
                                              <w:sz w:val="16"/>
                                            </w:rPr>
                                            <w:t xml:space="preserve"> </w:t>
                                          </w:r>
                                        </w:p>
                                      </w:txbxContent>
                                    </wps:txbx>
                                    <wps:bodyPr horzOverflow="overflow" vert="horz" lIns="0" tIns="0" rIns="0" bIns="0" rtlCol="0">
                                      <a:noAutofit/>
                                    </wps:bodyPr>
                                  </wps:wsp>
                                  <wps:wsp>
                                    <wps:cNvPr id="2549" name="Rectangle 2549"/>
                                    <wps:cNvSpPr/>
                                    <wps:spPr>
                                      <a:xfrm rot="-5399999">
                                        <a:off x="324097" y="6408"/>
                                        <a:ext cx="135128" cy="122922"/>
                                      </a:xfrm>
                                      <a:prstGeom prst="rect">
                                        <a:avLst/>
                                      </a:prstGeom>
                                      <a:ln>
                                        <a:noFill/>
                                      </a:ln>
                                    </wps:spPr>
                                    <wps:txbx>
                                      <w:txbxContent>
                                        <w:p w14:paraId="7270E41E" w14:textId="77777777" w:rsidR="006C67D4" w:rsidRDefault="00000000">
                                          <w:pPr>
                                            <w:spacing w:after="160" w:line="259" w:lineRule="auto"/>
                                            <w:ind w:right="0" w:firstLine="0"/>
                                            <w:jc w:val="left"/>
                                          </w:pPr>
                                          <w:r>
                                            <w:rPr>
                                              <w:sz w:val="16"/>
                                            </w:rPr>
                                            <w:t>đv</w:t>
                                          </w:r>
                                        </w:p>
                                      </w:txbxContent>
                                    </wps:txbx>
                                    <wps:bodyPr horzOverflow="overflow" vert="horz" lIns="0" tIns="0" rIns="0" bIns="0" rtlCol="0">
                                      <a:noAutofit/>
                                    </wps:bodyPr>
                                  </wps:wsp>
                                  <wps:wsp>
                                    <wps:cNvPr id="2550" name="Rectangle 2550"/>
                                    <wps:cNvSpPr/>
                                    <wps:spPr>
                                      <a:xfrm rot="-5399999">
                                        <a:off x="369162" y="-50126"/>
                                        <a:ext cx="44998" cy="122922"/>
                                      </a:xfrm>
                                      <a:prstGeom prst="rect">
                                        <a:avLst/>
                                      </a:prstGeom>
                                      <a:ln>
                                        <a:noFill/>
                                      </a:ln>
                                    </wps:spPr>
                                    <wps:txbx>
                                      <w:txbxContent>
                                        <w:p w14:paraId="55AD7BAD" w14:textId="77777777" w:rsidR="006C67D4" w:rsidRDefault="00000000">
                                          <w:pPr>
                                            <w:spacing w:after="160" w:line="259" w:lineRule="auto"/>
                                            <w:ind w:right="0" w:firstLine="0"/>
                                            <w:jc w:val="left"/>
                                          </w:pPr>
                                          <w:r>
                                            <w:rPr>
                                              <w:sz w:val="16"/>
                                            </w:rPr>
                                            <w:t>)</w:t>
                                          </w:r>
                                        </w:p>
                                      </w:txbxContent>
                                    </wps:txbx>
                                    <wps:bodyPr horzOverflow="overflow" vert="horz" lIns="0" tIns="0" rIns="0" bIns="0" rtlCol="0">
                                      <a:noAutofit/>
                                    </wps:bodyPr>
                                  </wps:wsp>
                                </wpg:wgp>
                              </a:graphicData>
                            </a:graphic>
                          </wp:inline>
                        </w:drawing>
                      </mc:Choice>
                      <mc:Fallback xmlns:a="http://schemas.openxmlformats.org/drawingml/2006/main">
                        <w:pict>
                          <v:group id="Group 98692" style="width:33.2773pt;height:27.3281pt;mso-position-horizontal-relative:char;mso-position-vertical-relative:line" coordsize="4226,3470">
                            <v:rect id="Rectangle 2546" style="position:absolute;width:3279;height:1229;left:-1025;top:586;rotation:270;" filled="f" stroked="f">
                              <v:textbox inset="0,0,0,0" style="layout-flow:vertical;mso-layout-flow-alt:bottom-to-top">
                                <w:txbxContent>
                                  <w:p>
                                    <w:pPr>
                                      <w:spacing w:before="0" w:after="160" w:line="259" w:lineRule="auto"/>
                                      <w:ind w:right="0" w:firstLine="0"/>
                                      <w:jc w:val="left"/>
                                    </w:pPr>
                                    <w:r>
                                      <w:rPr>
                                        <w:sz w:val="16"/>
                                      </w:rPr>
                                      <w:t xml:space="preserve">BCV, </w:t>
                                    </w:r>
                                  </w:p>
                                </w:txbxContent>
                              </v:textbox>
                            </v:rect>
                            <v:rect id="Rectangle 2547" style="position:absolute;width:2626;height:1229;left:952;top:785;rotation:270;" filled="f" stroked="f">
                              <v:textbox inset="0,0,0,0" style="layout-flow:vertical;mso-layout-flow-alt:bottom-to-top">
                                <w:txbxContent>
                                  <w:p>
                                    <w:pPr>
                                      <w:spacing w:before="0" w:after="160" w:line="259" w:lineRule="auto"/>
                                      <w:ind w:right="0" w:firstLine="0"/>
                                      <w:jc w:val="left"/>
                                    </w:pPr>
                                    <w:r>
                                      <w:rPr>
                                        <w:sz w:val="16"/>
                                      </w:rPr>
                                      <w:t xml:space="preserve">TTV</w:t>
                                    </w:r>
                                  </w:p>
                                </w:txbxContent>
                              </v:textbox>
                            </v:rect>
                            <v:rect id="Rectangle 91047" style="position:absolute;width:2814;height:1229;left:2636;top:1575;rotation:270;" filled="f" stroked="f">
                              <v:textbox inset="0,0,0,0" style="layout-flow:vertical;mso-layout-flow-alt:bottom-to-top">
                                <w:txbxContent>
                                  <w:p>
                                    <w:pPr>
                                      <w:spacing w:before="0" w:after="160" w:line="259" w:lineRule="auto"/>
                                      <w:ind w:right="0" w:firstLine="0"/>
                                      <w:jc w:val="left"/>
                                    </w:pPr>
                                    <w:r>
                                      <w:rPr>
                                        <w:sz w:val="16"/>
                                      </w:rPr>
                                      <w:t xml:space="preserve">(130</w:t>
                                    </w:r>
                                  </w:p>
                                </w:txbxContent>
                              </v:textbox>
                            </v:rect>
                            <v:rect id="Rectangle 91048" style="position:absolute;width:2814;height:1229;left:1578;top:517;rotation:270;" filled="f" stroked="f">
                              <v:textbox inset="0,0,0,0" style="layout-flow:vertical;mso-layout-flow-alt:bottom-to-top">
                                <w:txbxContent>
                                  <w:p>
                                    <w:pPr>
                                      <w:spacing w:before="0" w:after="160" w:line="259" w:lineRule="auto"/>
                                      <w:ind w:right="0" w:firstLine="0"/>
                                      <w:jc w:val="left"/>
                                    </w:pPr>
                                    <w:r>
                                      <w:rPr>
                                        <w:sz w:val="16"/>
                                      </w:rPr>
                                      <w:t xml:space="preserve"> </w:t>
                                    </w:r>
                                  </w:p>
                                </w:txbxContent>
                              </v:textbox>
                            </v:rect>
                            <v:rect id="Rectangle 2549" style="position:absolute;width:1351;height:1229;left:3240;top:64;rotation:270;" filled="f" stroked="f">
                              <v:textbox inset="0,0,0,0" style="layout-flow:vertical;mso-layout-flow-alt:bottom-to-top">
                                <w:txbxContent>
                                  <w:p>
                                    <w:pPr>
                                      <w:spacing w:before="0" w:after="160" w:line="259" w:lineRule="auto"/>
                                      <w:ind w:right="0" w:firstLine="0"/>
                                      <w:jc w:val="left"/>
                                    </w:pPr>
                                    <w:r>
                                      <w:rPr>
                                        <w:sz w:val="16"/>
                                      </w:rPr>
                                      <w:t xml:space="preserve">đv</w:t>
                                    </w:r>
                                  </w:p>
                                </w:txbxContent>
                              </v:textbox>
                            </v:rect>
                            <v:rect id="Rectangle 2550" style="position:absolute;width:449;height:1229;left:3691;top:-501;rotation:270;" filled="f" stroked="f">
                              <v:textbox inset="0,0,0,0" style="layout-flow:vertical;mso-layout-flow-alt:bottom-to-top">
                                <w:txbxContent>
                                  <w:p>
                                    <w:pPr>
                                      <w:spacing w:before="0" w:after="160" w:line="259" w:lineRule="auto"/>
                                      <w:ind w:right="0" w:firstLine="0"/>
                                      <w:jc w:val="left"/>
                                    </w:pPr>
                                    <w:r>
                                      <w:rPr>
                                        <w:sz w:val="16"/>
                                      </w:rPr>
                                      <w:t xml:space="preserve">)</w:t>
                                    </w:r>
                                  </w:p>
                                </w:txbxContent>
                              </v:textbox>
                            </v:rect>
                          </v:group>
                        </w:pict>
                      </mc:Fallback>
                    </mc:AlternateContent>
                  </w:r>
                </w:p>
              </w:tc>
              <w:tc>
                <w:tcPr>
                  <w:tcW w:w="168" w:type="dxa"/>
                  <w:tcBorders>
                    <w:top w:val="single" w:sz="4" w:space="0" w:color="181717"/>
                    <w:left w:val="nil"/>
                    <w:bottom w:val="single" w:sz="4" w:space="0" w:color="181717"/>
                    <w:right w:val="single" w:sz="4" w:space="0" w:color="181717"/>
                  </w:tcBorders>
                </w:tcPr>
                <w:p w14:paraId="5190C48A" w14:textId="77777777" w:rsidR="006C67D4" w:rsidRDefault="006C67D4">
                  <w:pPr>
                    <w:spacing w:after="160" w:line="259" w:lineRule="auto"/>
                    <w:ind w:right="0" w:firstLine="0"/>
                    <w:jc w:val="left"/>
                  </w:pPr>
                </w:p>
              </w:tc>
            </w:tr>
            <w:tr w:rsidR="006C67D4" w14:paraId="432D1145" w14:textId="77777777">
              <w:trPr>
                <w:trHeight w:val="612"/>
              </w:trPr>
              <w:tc>
                <w:tcPr>
                  <w:tcW w:w="1768" w:type="dxa"/>
                  <w:gridSpan w:val="3"/>
                  <w:tcBorders>
                    <w:top w:val="single" w:sz="4" w:space="0" w:color="181717"/>
                    <w:left w:val="single" w:sz="4" w:space="0" w:color="181717"/>
                    <w:bottom w:val="single" w:sz="4" w:space="0" w:color="181717"/>
                    <w:right w:val="single" w:sz="4" w:space="0" w:color="181717"/>
                  </w:tcBorders>
                </w:tcPr>
                <w:p w14:paraId="179FD2F1" w14:textId="77777777" w:rsidR="006C67D4" w:rsidRDefault="00000000">
                  <w:pPr>
                    <w:spacing w:after="0" w:line="259" w:lineRule="auto"/>
                    <w:ind w:left="720" w:right="0" w:firstLine="0"/>
                    <w:jc w:val="left"/>
                  </w:pPr>
                  <w:r>
                    <w:rPr>
                      <w:rFonts w:ascii="Calibri" w:eastAsia="Calibri" w:hAnsi="Calibri" w:cs="Calibri"/>
                      <w:noProof/>
                      <w:color w:val="000000"/>
                      <w:sz w:val="22"/>
                    </w:rPr>
                    <mc:AlternateContent>
                      <mc:Choice Requires="wpg">
                        <w:drawing>
                          <wp:inline distT="0" distB="0" distL="0" distR="0" wp14:anchorId="2F0F2750" wp14:editId="7363EC9E">
                            <wp:extent cx="230485" cy="223087"/>
                            <wp:effectExtent l="0" t="0" r="0" b="0"/>
                            <wp:docPr id="98724" name="Group 98724"/>
                            <wp:cNvGraphicFramePr/>
                            <a:graphic xmlns:a="http://schemas.openxmlformats.org/drawingml/2006/main">
                              <a:graphicData uri="http://schemas.microsoft.com/office/word/2010/wordprocessingGroup">
                                <wpg:wgp>
                                  <wpg:cNvGrpSpPr/>
                                  <wpg:grpSpPr>
                                    <a:xfrm>
                                      <a:off x="0" y="0"/>
                                      <a:ext cx="230485" cy="223087"/>
                                      <a:chOff x="0" y="0"/>
                                      <a:chExt cx="230485" cy="223087"/>
                                    </a:xfrm>
                                  </wpg:grpSpPr>
                                  <wps:wsp>
                                    <wps:cNvPr id="2456" name="Rectangle 2456"/>
                                    <wps:cNvSpPr/>
                                    <wps:spPr>
                                      <a:xfrm rot="-5399999">
                                        <a:off x="-87930" y="14337"/>
                                        <a:ext cx="296606" cy="120744"/>
                                      </a:xfrm>
                                      <a:prstGeom prst="rect">
                                        <a:avLst/>
                                      </a:prstGeom>
                                      <a:ln>
                                        <a:noFill/>
                                      </a:ln>
                                    </wps:spPr>
                                    <wps:txbx>
                                      <w:txbxContent>
                                        <w:p w14:paraId="5B7706A3" w14:textId="77777777" w:rsidR="006C67D4" w:rsidRDefault="00000000">
                                          <w:pPr>
                                            <w:spacing w:after="160" w:line="259" w:lineRule="auto"/>
                                            <w:ind w:right="0" w:firstLine="0"/>
                                            <w:jc w:val="left"/>
                                          </w:pPr>
                                          <w:r>
                                            <w:rPr>
                                              <w:b/>
                                              <w:sz w:val="16"/>
                                            </w:rPr>
                                            <w:t xml:space="preserve">Loại </w:t>
                                          </w:r>
                                        </w:p>
                                      </w:txbxContent>
                                    </wps:txbx>
                                    <wps:bodyPr horzOverflow="overflow" vert="horz" lIns="0" tIns="0" rIns="0" bIns="0" rtlCol="0">
                                      <a:noAutofit/>
                                    </wps:bodyPr>
                                  </wps:wsp>
                                  <wps:wsp>
                                    <wps:cNvPr id="2457" name="Rectangle 2457"/>
                                    <wps:cNvSpPr/>
                                    <wps:spPr>
                                      <a:xfrm rot="-5399999">
                                        <a:off x="68593" y="31235"/>
                                        <a:ext cx="262959" cy="120744"/>
                                      </a:xfrm>
                                      <a:prstGeom prst="rect">
                                        <a:avLst/>
                                      </a:prstGeom>
                                      <a:ln>
                                        <a:noFill/>
                                      </a:ln>
                                    </wps:spPr>
                                    <wps:txbx>
                                      <w:txbxContent>
                                        <w:p w14:paraId="2CB74CB9" w14:textId="77777777" w:rsidR="006C67D4" w:rsidRDefault="00000000">
                                          <w:pPr>
                                            <w:spacing w:after="160" w:line="259" w:lineRule="auto"/>
                                            <w:ind w:right="0" w:firstLine="0"/>
                                            <w:jc w:val="left"/>
                                          </w:pPr>
                                          <w:r>
                                            <w:rPr>
                                              <w:b/>
                                              <w:sz w:val="16"/>
                                            </w:rPr>
                                            <w:t>hình</w:t>
                                          </w:r>
                                        </w:p>
                                      </w:txbxContent>
                                    </wps:txbx>
                                    <wps:bodyPr horzOverflow="overflow" vert="horz" lIns="0" tIns="0" rIns="0" bIns="0" rtlCol="0">
                                      <a:noAutofit/>
                                    </wps:bodyPr>
                                  </wps:wsp>
                                </wpg:wgp>
                              </a:graphicData>
                            </a:graphic>
                          </wp:inline>
                        </w:drawing>
                      </mc:Choice>
                      <mc:Fallback xmlns:a="http://schemas.openxmlformats.org/drawingml/2006/main">
                        <w:pict>
                          <v:group id="Group 98724" style="width:18.1484pt;height:17.5659pt;mso-position-horizontal-relative:char;mso-position-vertical-relative:line" coordsize="2304,2230">
                            <v:rect id="Rectangle 2456" style="position:absolute;width:2966;height:1207;left:-879;top:143;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b w:val="1"/>
                                        <w:sz w:val="16"/>
                                      </w:rPr>
                                      <w:t xml:space="preserve">Loại </w:t>
                                    </w:r>
                                  </w:p>
                                </w:txbxContent>
                              </v:textbox>
                            </v:rect>
                            <v:rect id="Rectangle 2457" style="position:absolute;width:2629;height:1207;left:685;top:312;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b w:val="1"/>
                                        <w:sz w:val="16"/>
                                      </w:rPr>
                                      <w:t xml:space="preserve">hình</w:t>
                                    </w:r>
                                  </w:p>
                                </w:txbxContent>
                              </v:textbox>
                            </v:rect>
                          </v:group>
                        </w:pict>
                      </mc:Fallback>
                    </mc:AlternateContent>
                  </w:r>
                </w:p>
              </w:tc>
              <w:tc>
                <w:tcPr>
                  <w:tcW w:w="744" w:type="dxa"/>
                  <w:tcBorders>
                    <w:top w:val="single" w:sz="4" w:space="0" w:color="181717"/>
                    <w:left w:val="single" w:sz="4" w:space="0" w:color="181717"/>
                    <w:bottom w:val="single" w:sz="4" w:space="0" w:color="181717"/>
                    <w:right w:val="single" w:sz="4" w:space="0" w:color="181717"/>
                  </w:tcBorders>
                </w:tcPr>
                <w:p w14:paraId="696C2DE8" w14:textId="77777777" w:rsidR="006C67D4" w:rsidRDefault="00000000">
                  <w:pPr>
                    <w:spacing w:after="0" w:line="259" w:lineRule="auto"/>
                    <w:ind w:left="57" w:right="0" w:firstLine="0"/>
                    <w:jc w:val="left"/>
                  </w:pPr>
                  <w:r>
                    <w:rPr>
                      <w:rFonts w:ascii="Calibri" w:eastAsia="Calibri" w:hAnsi="Calibri" w:cs="Calibri"/>
                      <w:noProof/>
                      <w:color w:val="000000"/>
                      <w:sz w:val="22"/>
                    </w:rPr>
                    <mc:AlternateContent>
                      <mc:Choice Requires="wpg">
                        <w:drawing>
                          <wp:inline distT="0" distB="0" distL="0" distR="0" wp14:anchorId="5B797151" wp14:editId="5CFD1D72">
                            <wp:extent cx="422622" cy="337414"/>
                            <wp:effectExtent l="0" t="0" r="0" b="0"/>
                            <wp:docPr id="98732" name="Group 98732"/>
                            <wp:cNvGraphicFramePr/>
                            <a:graphic xmlns:a="http://schemas.openxmlformats.org/drawingml/2006/main">
                              <a:graphicData uri="http://schemas.microsoft.com/office/word/2010/wordprocessingGroup">
                                <wpg:wgp>
                                  <wpg:cNvGrpSpPr/>
                                  <wpg:grpSpPr>
                                    <a:xfrm>
                                      <a:off x="0" y="0"/>
                                      <a:ext cx="422622" cy="337414"/>
                                      <a:chOff x="0" y="0"/>
                                      <a:chExt cx="422622" cy="337414"/>
                                    </a:xfrm>
                                  </wpg:grpSpPr>
                                  <wps:wsp>
                                    <wps:cNvPr id="2499" name="Rectangle 2499"/>
                                    <wps:cNvSpPr/>
                                    <wps:spPr>
                                      <a:xfrm rot="-5399999">
                                        <a:off x="-64275" y="76049"/>
                                        <a:ext cx="251473" cy="122922"/>
                                      </a:xfrm>
                                      <a:prstGeom prst="rect">
                                        <a:avLst/>
                                      </a:prstGeom>
                                      <a:ln>
                                        <a:noFill/>
                                      </a:ln>
                                    </wps:spPr>
                                    <wps:txbx>
                                      <w:txbxContent>
                                        <w:p w14:paraId="1D15B3ED" w14:textId="77777777" w:rsidR="006C67D4" w:rsidRDefault="00000000">
                                          <w:pPr>
                                            <w:spacing w:after="160" w:line="259" w:lineRule="auto"/>
                                            <w:ind w:right="0" w:firstLine="0"/>
                                            <w:jc w:val="left"/>
                                          </w:pPr>
                                          <w:r>
                                            <w:rPr>
                                              <w:sz w:val="16"/>
                                            </w:rPr>
                                            <w:t xml:space="preserve">Cấp </w:t>
                                          </w:r>
                                        </w:p>
                                      </w:txbxContent>
                                    </wps:txbx>
                                    <wps:bodyPr horzOverflow="overflow" vert="horz" lIns="0" tIns="0" rIns="0" bIns="0" rtlCol="0">
                                      <a:noAutofit/>
                                    </wps:bodyPr>
                                  </wps:wsp>
                                  <wps:wsp>
                                    <wps:cNvPr id="2500" name="Rectangle 2500"/>
                                    <wps:cNvSpPr/>
                                    <wps:spPr>
                                      <a:xfrm rot="-5399999">
                                        <a:off x="2181" y="51573"/>
                                        <a:ext cx="448760" cy="122922"/>
                                      </a:xfrm>
                                      <a:prstGeom prst="rect">
                                        <a:avLst/>
                                      </a:prstGeom>
                                      <a:ln>
                                        <a:noFill/>
                                      </a:ln>
                                    </wps:spPr>
                                    <wps:txbx>
                                      <w:txbxContent>
                                        <w:p w14:paraId="0EBEBF86" w14:textId="77777777" w:rsidR="006C67D4" w:rsidRDefault="00000000">
                                          <w:pPr>
                                            <w:spacing w:after="160" w:line="259" w:lineRule="auto"/>
                                            <w:ind w:right="0" w:firstLine="0"/>
                                            <w:jc w:val="left"/>
                                          </w:pPr>
                                          <w:r>
                                            <w:rPr>
                                              <w:sz w:val="16"/>
                                            </w:rPr>
                                            <w:t xml:space="preserve">phường </w:t>
                                          </w:r>
                                        </w:p>
                                      </w:txbxContent>
                                    </wps:txbx>
                                    <wps:bodyPr horzOverflow="overflow" vert="horz" lIns="0" tIns="0" rIns="0" bIns="0" rtlCol="0">
                                      <a:noAutofit/>
                                    </wps:bodyPr>
                                  </wps:wsp>
                                  <wps:wsp>
                                    <wps:cNvPr id="2501" name="Rectangle 2501"/>
                                    <wps:cNvSpPr/>
                                    <wps:spPr>
                                      <a:xfrm rot="-5399999">
                                        <a:off x="327881" y="104123"/>
                                        <a:ext cx="127561" cy="122922"/>
                                      </a:xfrm>
                                      <a:prstGeom prst="rect">
                                        <a:avLst/>
                                      </a:prstGeom>
                                      <a:ln>
                                        <a:noFill/>
                                      </a:ln>
                                    </wps:spPr>
                                    <wps:txbx>
                                      <w:txbxContent>
                                        <w:p w14:paraId="3A2ABDF2" w14:textId="77777777" w:rsidR="006C67D4" w:rsidRDefault="00000000">
                                          <w:pPr>
                                            <w:spacing w:after="160" w:line="259" w:lineRule="auto"/>
                                            <w:ind w:right="0" w:firstLine="0"/>
                                            <w:jc w:val="left"/>
                                          </w:pPr>
                                          <w:r>
                                            <w:rPr>
                                              <w:sz w:val="16"/>
                                            </w:rPr>
                                            <w:t>xã</w:t>
                                          </w:r>
                                        </w:p>
                                      </w:txbxContent>
                                    </wps:txbx>
                                    <wps:bodyPr horzOverflow="overflow" vert="horz" lIns="0" tIns="0" rIns="0" bIns="0" rtlCol="0">
                                      <a:noAutofit/>
                                    </wps:bodyPr>
                                  </wps:wsp>
                                </wpg:wgp>
                              </a:graphicData>
                            </a:graphic>
                          </wp:inline>
                        </w:drawing>
                      </mc:Choice>
                      <mc:Fallback xmlns:a="http://schemas.openxmlformats.org/drawingml/2006/main">
                        <w:pict>
                          <v:group id="Group 98732" style="width:33.2773pt;height:26.568pt;mso-position-horizontal-relative:char;mso-position-vertical-relative:line" coordsize="4226,3374">
                            <v:rect id="Rectangle 2499" style="position:absolute;width:2514;height:1229;left:-642;top:760;rotation:270;" filled="f" stroked="f">
                              <v:textbox inset="0,0,0,0" style="layout-flow:vertical;mso-layout-flow-alt:bottom-to-top">
                                <w:txbxContent>
                                  <w:p>
                                    <w:pPr>
                                      <w:spacing w:before="0" w:after="160" w:line="259" w:lineRule="auto"/>
                                      <w:ind w:right="0" w:firstLine="0"/>
                                      <w:jc w:val="left"/>
                                    </w:pPr>
                                    <w:r>
                                      <w:rPr>
                                        <w:sz w:val="16"/>
                                      </w:rPr>
                                      <w:t xml:space="preserve">Cấp </w:t>
                                    </w:r>
                                  </w:p>
                                </w:txbxContent>
                              </v:textbox>
                            </v:rect>
                            <v:rect id="Rectangle 2500" style="position:absolute;width:4487;height:1229;left:21;top:515;rotation:270;" filled="f" stroked="f">
                              <v:textbox inset="0,0,0,0" style="layout-flow:vertical;mso-layout-flow-alt:bottom-to-top">
                                <w:txbxContent>
                                  <w:p>
                                    <w:pPr>
                                      <w:spacing w:before="0" w:after="160" w:line="259" w:lineRule="auto"/>
                                      <w:ind w:right="0" w:firstLine="0"/>
                                      <w:jc w:val="left"/>
                                    </w:pPr>
                                    <w:r>
                                      <w:rPr>
                                        <w:sz w:val="16"/>
                                      </w:rPr>
                                      <w:t xml:space="preserve">phường </w:t>
                                    </w:r>
                                  </w:p>
                                </w:txbxContent>
                              </v:textbox>
                            </v:rect>
                            <v:rect id="Rectangle 2501" style="position:absolute;width:1275;height:1229;left:3278;top:1041;rotation:270;" filled="f" stroked="f">
                              <v:textbox inset="0,0,0,0" style="layout-flow:vertical;mso-layout-flow-alt:bottom-to-top">
                                <w:txbxContent>
                                  <w:p>
                                    <w:pPr>
                                      <w:spacing w:before="0" w:after="160" w:line="259" w:lineRule="auto"/>
                                      <w:ind w:right="0" w:firstLine="0"/>
                                      <w:jc w:val="left"/>
                                    </w:pPr>
                                    <w:r>
                                      <w:rPr>
                                        <w:sz w:val="16"/>
                                      </w:rPr>
                                      <w:t xml:space="preserve">xã</w:t>
                                    </w:r>
                                  </w:p>
                                </w:txbxContent>
                              </v:textbox>
                            </v:rect>
                          </v:group>
                        </w:pict>
                      </mc:Fallback>
                    </mc:AlternateContent>
                  </w:r>
                </w:p>
              </w:tc>
              <w:tc>
                <w:tcPr>
                  <w:tcW w:w="1090" w:type="dxa"/>
                  <w:tcBorders>
                    <w:top w:val="single" w:sz="4" w:space="0" w:color="181717"/>
                    <w:left w:val="single" w:sz="4" w:space="0" w:color="181717"/>
                    <w:bottom w:val="single" w:sz="4" w:space="0" w:color="181717"/>
                    <w:right w:val="single" w:sz="4" w:space="0" w:color="181717"/>
                  </w:tcBorders>
                </w:tcPr>
                <w:p w14:paraId="762A0C9F" w14:textId="77777777" w:rsidR="006C67D4" w:rsidRDefault="00000000">
                  <w:pPr>
                    <w:spacing w:after="0" w:line="259" w:lineRule="auto"/>
                    <w:ind w:left="230" w:right="0" w:firstLine="0"/>
                    <w:jc w:val="left"/>
                  </w:pPr>
                  <w:r>
                    <w:rPr>
                      <w:rFonts w:ascii="Calibri" w:eastAsia="Calibri" w:hAnsi="Calibri" w:cs="Calibri"/>
                      <w:noProof/>
                      <w:color w:val="000000"/>
                      <w:sz w:val="22"/>
                    </w:rPr>
                    <mc:AlternateContent>
                      <mc:Choice Requires="wpg">
                        <w:drawing>
                          <wp:inline distT="0" distB="0" distL="0" distR="0" wp14:anchorId="755F8344" wp14:editId="6C3BB446">
                            <wp:extent cx="422622" cy="218745"/>
                            <wp:effectExtent l="0" t="0" r="0" b="0"/>
                            <wp:docPr id="98741" name="Group 98741"/>
                            <wp:cNvGraphicFramePr/>
                            <a:graphic xmlns:a="http://schemas.openxmlformats.org/drawingml/2006/main">
                              <a:graphicData uri="http://schemas.microsoft.com/office/word/2010/wordprocessingGroup">
                                <wpg:wgp>
                                  <wpg:cNvGrpSpPr/>
                                  <wpg:grpSpPr>
                                    <a:xfrm>
                                      <a:off x="0" y="0"/>
                                      <a:ext cx="422622" cy="218745"/>
                                      <a:chOff x="0" y="0"/>
                                      <a:chExt cx="422622" cy="218745"/>
                                    </a:xfrm>
                                  </wpg:grpSpPr>
                                  <wps:wsp>
                                    <wps:cNvPr id="2515" name="Rectangle 2515"/>
                                    <wps:cNvSpPr/>
                                    <wps:spPr>
                                      <a:xfrm rot="-5399999">
                                        <a:off x="-64275" y="10364"/>
                                        <a:ext cx="251473" cy="122922"/>
                                      </a:xfrm>
                                      <a:prstGeom prst="rect">
                                        <a:avLst/>
                                      </a:prstGeom>
                                      <a:ln>
                                        <a:noFill/>
                                      </a:ln>
                                    </wps:spPr>
                                    <wps:txbx>
                                      <w:txbxContent>
                                        <w:p w14:paraId="03BF9C45" w14:textId="77777777" w:rsidR="006C67D4" w:rsidRDefault="00000000">
                                          <w:pPr>
                                            <w:spacing w:after="160" w:line="259" w:lineRule="auto"/>
                                            <w:ind w:right="0" w:firstLine="0"/>
                                            <w:jc w:val="left"/>
                                          </w:pPr>
                                          <w:r>
                                            <w:rPr>
                                              <w:sz w:val="16"/>
                                            </w:rPr>
                                            <w:t xml:space="preserve">Cấp </w:t>
                                          </w:r>
                                        </w:p>
                                      </w:txbxContent>
                                    </wps:txbx>
                                    <wps:bodyPr horzOverflow="overflow" vert="horz" lIns="0" tIns="0" rIns="0" bIns="0" rtlCol="0">
                                      <a:noAutofit/>
                                    </wps:bodyPr>
                                  </wps:wsp>
                                  <wps:wsp>
                                    <wps:cNvPr id="2516" name="Rectangle 2516"/>
                                    <wps:cNvSpPr/>
                                    <wps:spPr>
                                      <a:xfrm rot="-5399999">
                                        <a:off x="89541" y="7564"/>
                                        <a:ext cx="274040" cy="122922"/>
                                      </a:xfrm>
                                      <a:prstGeom prst="rect">
                                        <a:avLst/>
                                      </a:prstGeom>
                                      <a:ln>
                                        <a:noFill/>
                                      </a:ln>
                                    </wps:spPr>
                                    <wps:txbx>
                                      <w:txbxContent>
                                        <w:p w14:paraId="2A297DB4" w14:textId="77777777" w:rsidR="006C67D4" w:rsidRDefault="00000000">
                                          <w:pPr>
                                            <w:spacing w:after="160" w:line="259" w:lineRule="auto"/>
                                            <w:ind w:right="0" w:firstLine="0"/>
                                            <w:jc w:val="left"/>
                                          </w:pPr>
                                          <w:r>
                                            <w:rPr>
                                              <w:sz w:val="16"/>
                                            </w:rPr>
                                            <w:t xml:space="preserve">khối </w:t>
                                          </w:r>
                                        </w:p>
                                      </w:txbxContent>
                                    </wps:txbx>
                                    <wps:bodyPr horzOverflow="overflow" vert="horz" lIns="0" tIns="0" rIns="0" bIns="0" rtlCol="0">
                                      <a:noAutofit/>
                                    </wps:bodyPr>
                                  </wps:wsp>
                                  <wps:wsp>
                                    <wps:cNvPr id="2517" name="Rectangle 2517"/>
                                    <wps:cNvSpPr/>
                                    <wps:spPr>
                                      <a:xfrm rot="-5399999">
                                        <a:off x="271532" y="37155"/>
                                        <a:ext cx="240257" cy="122922"/>
                                      </a:xfrm>
                                      <a:prstGeom prst="rect">
                                        <a:avLst/>
                                      </a:prstGeom>
                                      <a:ln>
                                        <a:noFill/>
                                      </a:ln>
                                    </wps:spPr>
                                    <wps:txbx>
                                      <w:txbxContent>
                                        <w:p w14:paraId="5E880E74" w14:textId="77777777" w:rsidR="006C67D4" w:rsidRDefault="00000000">
                                          <w:pPr>
                                            <w:spacing w:after="160" w:line="259" w:lineRule="auto"/>
                                            <w:ind w:right="0" w:firstLine="0"/>
                                            <w:jc w:val="left"/>
                                          </w:pPr>
                                          <w:r>
                                            <w:rPr>
                                              <w:sz w:val="16"/>
                                            </w:rPr>
                                            <w:t>xóm</w:t>
                                          </w:r>
                                        </w:p>
                                      </w:txbxContent>
                                    </wps:txbx>
                                    <wps:bodyPr horzOverflow="overflow" vert="horz" lIns="0" tIns="0" rIns="0" bIns="0" rtlCol="0">
                                      <a:noAutofit/>
                                    </wps:bodyPr>
                                  </wps:wsp>
                                  <wps:wsp>
                                    <wps:cNvPr id="2518" name="Rectangle 2518"/>
                                    <wps:cNvSpPr/>
                                    <wps:spPr>
                                      <a:xfrm rot="-5399999">
                                        <a:off x="374770" y="-40234"/>
                                        <a:ext cx="33782" cy="122922"/>
                                      </a:xfrm>
                                      <a:prstGeom prst="rect">
                                        <a:avLst/>
                                      </a:prstGeom>
                                      <a:ln>
                                        <a:noFill/>
                                      </a:ln>
                                    </wps:spPr>
                                    <wps:txbx>
                                      <w:txbxContent>
                                        <w:p w14:paraId="0F581903" w14:textId="77777777" w:rsidR="006C67D4" w:rsidRDefault="00000000">
                                          <w:pPr>
                                            <w:spacing w:after="160" w:line="259" w:lineRule="auto"/>
                                            <w:ind w:right="0" w:firstLine="0"/>
                                            <w:jc w:val="left"/>
                                          </w:pPr>
                                          <w:r>
                                            <w:rPr>
                                              <w:sz w:val="16"/>
                                            </w:rPr>
                                            <w:t>,</w:t>
                                          </w:r>
                                        </w:p>
                                      </w:txbxContent>
                                    </wps:txbx>
                                    <wps:bodyPr horzOverflow="overflow" vert="horz" lIns="0" tIns="0" rIns="0" bIns="0" rtlCol="0">
                                      <a:noAutofit/>
                                    </wps:bodyPr>
                                  </wps:wsp>
                                </wpg:wgp>
                              </a:graphicData>
                            </a:graphic>
                          </wp:inline>
                        </w:drawing>
                      </mc:Choice>
                      <mc:Fallback xmlns:a="http://schemas.openxmlformats.org/drawingml/2006/main">
                        <w:pict>
                          <v:group id="Group 98741" style="width:33.2773pt;height:17.224pt;mso-position-horizontal-relative:char;mso-position-vertical-relative:line" coordsize="4226,2187">
                            <v:rect id="Rectangle 2515" style="position:absolute;width:2514;height:1229;left:-642;top:103;rotation:270;" filled="f" stroked="f">
                              <v:textbox inset="0,0,0,0" style="layout-flow:vertical;mso-layout-flow-alt:bottom-to-top">
                                <w:txbxContent>
                                  <w:p>
                                    <w:pPr>
                                      <w:spacing w:before="0" w:after="160" w:line="259" w:lineRule="auto"/>
                                      <w:ind w:right="0" w:firstLine="0"/>
                                      <w:jc w:val="left"/>
                                    </w:pPr>
                                    <w:r>
                                      <w:rPr>
                                        <w:sz w:val="16"/>
                                      </w:rPr>
                                      <w:t xml:space="preserve">Cấp </w:t>
                                    </w:r>
                                  </w:p>
                                </w:txbxContent>
                              </v:textbox>
                            </v:rect>
                            <v:rect id="Rectangle 2516" style="position:absolute;width:2740;height:1229;left:895;top:75;rotation:270;" filled="f" stroked="f">
                              <v:textbox inset="0,0,0,0" style="layout-flow:vertical;mso-layout-flow-alt:bottom-to-top">
                                <w:txbxContent>
                                  <w:p>
                                    <w:pPr>
                                      <w:spacing w:before="0" w:after="160" w:line="259" w:lineRule="auto"/>
                                      <w:ind w:right="0" w:firstLine="0"/>
                                      <w:jc w:val="left"/>
                                    </w:pPr>
                                    <w:r>
                                      <w:rPr>
                                        <w:sz w:val="16"/>
                                      </w:rPr>
                                      <w:t xml:space="preserve">khối </w:t>
                                    </w:r>
                                  </w:p>
                                </w:txbxContent>
                              </v:textbox>
                            </v:rect>
                            <v:rect id="Rectangle 2517" style="position:absolute;width:2402;height:1229;left:2715;top:371;rotation:270;" filled="f" stroked="f">
                              <v:textbox inset="0,0,0,0" style="layout-flow:vertical;mso-layout-flow-alt:bottom-to-top">
                                <w:txbxContent>
                                  <w:p>
                                    <w:pPr>
                                      <w:spacing w:before="0" w:after="160" w:line="259" w:lineRule="auto"/>
                                      <w:ind w:right="0" w:firstLine="0"/>
                                      <w:jc w:val="left"/>
                                    </w:pPr>
                                    <w:r>
                                      <w:rPr>
                                        <w:sz w:val="16"/>
                                      </w:rPr>
                                      <w:t xml:space="preserve">xóm</w:t>
                                    </w:r>
                                  </w:p>
                                </w:txbxContent>
                              </v:textbox>
                            </v:rect>
                            <v:rect id="Rectangle 2518" style="position:absolute;width:337;height:1229;left:3747;top:-402;rotation:270;" filled="f" stroked="f">
                              <v:textbox inset="0,0,0,0" style="layout-flow:vertical;mso-layout-flow-alt:bottom-to-top">
                                <w:txbxContent>
                                  <w:p>
                                    <w:pPr>
                                      <w:spacing w:before="0" w:after="160" w:line="259" w:lineRule="auto"/>
                                      <w:ind w:right="0" w:firstLine="0"/>
                                      <w:jc w:val="left"/>
                                    </w:pPr>
                                    <w:r>
                                      <w:rPr>
                                        <w:sz w:val="16"/>
                                      </w:rPr>
                                      <w:t xml:space="preserve">,</w:t>
                                    </w:r>
                                  </w:p>
                                </w:txbxContent>
                              </v:textbox>
                            </v:rect>
                          </v:group>
                        </w:pict>
                      </mc:Fallback>
                    </mc:AlternateContent>
                  </w:r>
                </w:p>
              </w:tc>
              <w:tc>
                <w:tcPr>
                  <w:tcW w:w="1357" w:type="dxa"/>
                  <w:tcBorders>
                    <w:top w:val="single" w:sz="4" w:space="0" w:color="181717"/>
                    <w:left w:val="single" w:sz="4" w:space="0" w:color="181717"/>
                    <w:bottom w:val="single" w:sz="4" w:space="0" w:color="181717"/>
                    <w:right w:val="nil"/>
                  </w:tcBorders>
                </w:tcPr>
                <w:p w14:paraId="46332CD1" w14:textId="77777777" w:rsidR="006C67D4" w:rsidRDefault="00000000">
                  <w:pPr>
                    <w:spacing w:after="0" w:line="259" w:lineRule="auto"/>
                    <w:ind w:left="57" w:right="0" w:firstLine="0"/>
                    <w:jc w:val="left"/>
                  </w:pPr>
                  <w:r>
                    <w:rPr>
                      <w:rFonts w:ascii="Calibri" w:eastAsia="Calibri" w:hAnsi="Calibri" w:cs="Calibri"/>
                      <w:noProof/>
                      <w:color w:val="000000"/>
                      <w:sz w:val="22"/>
                    </w:rPr>
                    <mc:AlternateContent>
                      <mc:Choice Requires="wpg">
                        <w:drawing>
                          <wp:inline distT="0" distB="0" distL="0" distR="0" wp14:anchorId="497FC2E9" wp14:editId="45654A9F">
                            <wp:extent cx="752822" cy="327355"/>
                            <wp:effectExtent l="0" t="0" r="0" b="0"/>
                            <wp:docPr id="98746" name="Group 98746"/>
                            <wp:cNvGraphicFramePr/>
                            <a:graphic xmlns:a="http://schemas.openxmlformats.org/drawingml/2006/main">
                              <a:graphicData uri="http://schemas.microsoft.com/office/word/2010/wordprocessingGroup">
                                <wpg:wgp>
                                  <wpg:cNvGrpSpPr/>
                                  <wpg:grpSpPr>
                                    <a:xfrm>
                                      <a:off x="0" y="0"/>
                                      <a:ext cx="752822" cy="327355"/>
                                      <a:chOff x="0" y="0"/>
                                      <a:chExt cx="752822" cy="327355"/>
                                    </a:xfrm>
                                  </wpg:grpSpPr>
                                  <wps:wsp>
                                    <wps:cNvPr id="2538" name="Rectangle 2538"/>
                                    <wps:cNvSpPr/>
                                    <wps:spPr>
                                      <a:xfrm rot="-5399999">
                                        <a:off x="-36236" y="77982"/>
                                        <a:ext cx="195395" cy="122922"/>
                                      </a:xfrm>
                                      <a:prstGeom prst="rect">
                                        <a:avLst/>
                                      </a:prstGeom>
                                      <a:ln>
                                        <a:noFill/>
                                      </a:ln>
                                    </wps:spPr>
                                    <wps:txbx>
                                      <w:txbxContent>
                                        <w:p w14:paraId="23C5D1F7" w14:textId="77777777" w:rsidR="006C67D4" w:rsidRDefault="00000000">
                                          <w:pPr>
                                            <w:spacing w:after="160" w:line="259" w:lineRule="auto"/>
                                            <w:ind w:right="0" w:firstLine="0"/>
                                            <w:jc w:val="left"/>
                                          </w:pPr>
                                          <w:r>
                                            <w:rPr>
                                              <w:sz w:val="16"/>
                                            </w:rPr>
                                            <w:t xml:space="preserve">Cơ </w:t>
                                          </w:r>
                                        </w:p>
                                      </w:txbxContent>
                                    </wps:txbx>
                                    <wps:bodyPr horzOverflow="overflow" vert="horz" lIns="0" tIns="0" rIns="0" bIns="0" rtlCol="0">
                                      <a:noAutofit/>
                                    </wps:bodyPr>
                                  </wps:wsp>
                                  <wps:wsp>
                                    <wps:cNvPr id="2539" name="Rectangle 2539"/>
                                    <wps:cNvSpPr/>
                                    <wps:spPr>
                                      <a:xfrm rot="-5399999">
                                        <a:off x="61435" y="61254"/>
                                        <a:ext cx="330253" cy="122922"/>
                                      </a:xfrm>
                                      <a:prstGeom prst="rect">
                                        <a:avLst/>
                                      </a:prstGeom>
                                      <a:ln>
                                        <a:noFill/>
                                      </a:ln>
                                    </wps:spPr>
                                    <wps:txbx>
                                      <w:txbxContent>
                                        <w:p w14:paraId="7172EE51" w14:textId="77777777" w:rsidR="006C67D4" w:rsidRDefault="00000000">
                                          <w:pPr>
                                            <w:spacing w:after="160" w:line="259" w:lineRule="auto"/>
                                            <w:ind w:right="0" w:firstLine="0"/>
                                            <w:jc w:val="left"/>
                                          </w:pPr>
                                          <w:r>
                                            <w:rPr>
                                              <w:sz w:val="16"/>
                                            </w:rPr>
                                            <w:t xml:space="preserve">quan, </w:t>
                                          </w:r>
                                        </w:p>
                                      </w:txbxContent>
                                    </wps:txbx>
                                    <wps:bodyPr horzOverflow="overflow" vert="horz" lIns="0" tIns="0" rIns="0" bIns="0" rtlCol="0">
                                      <a:noAutofit/>
                                    </wps:bodyPr>
                                  </wps:wsp>
                                  <wps:wsp>
                                    <wps:cNvPr id="2540" name="Rectangle 2540"/>
                                    <wps:cNvSpPr/>
                                    <wps:spPr>
                                      <a:xfrm rot="-5399999">
                                        <a:off x="209644" y="57063"/>
                                        <a:ext cx="364035" cy="122922"/>
                                      </a:xfrm>
                                      <a:prstGeom prst="rect">
                                        <a:avLst/>
                                      </a:prstGeom>
                                      <a:ln>
                                        <a:noFill/>
                                      </a:ln>
                                    </wps:spPr>
                                    <wps:txbx>
                                      <w:txbxContent>
                                        <w:p w14:paraId="29273861" w14:textId="77777777" w:rsidR="006C67D4" w:rsidRDefault="00000000">
                                          <w:pPr>
                                            <w:spacing w:after="160" w:line="259" w:lineRule="auto"/>
                                            <w:ind w:right="0" w:firstLine="0"/>
                                            <w:jc w:val="left"/>
                                          </w:pPr>
                                          <w:r>
                                            <w:rPr>
                                              <w:sz w:val="16"/>
                                            </w:rPr>
                                            <w:t xml:space="preserve">doanh </w:t>
                                          </w:r>
                                        </w:p>
                                      </w:txbxContent>
                                    </wps:txbx>
                                    <wps:bodyPr horzOverflow="overflow" vert="horz" lIns="0" tIns="0" rIns="0" bIns="0" rtlCol="0">
                                      <a:noAutofit/>
                                    </wps:bodyPr>
                                  </wps:wsp>
                                  <wps:wsp>
                                    <wps:cNvPr id="2541" name="Rectangle 2541"/>
                                    <wps:cNvSpPr/>
                                    <wps:spPr>
                                      <a:xfrm rot="-5399999">
                                        <a:off x="339069" y="48203"/>
                                        <a:ext cx="435382" cy="122922"/>
                                      </a:xfrm>
                                      <a:prstGeom prst="rect">
                                        <a:avLst/>
                                      </a:prstGeom>
                                      <a:ln>
                                        <a:noFill/>
                                      </a:ln>
                                    </wps:spPr>
                                    <wps:txbx>
                                      <w:txbxContent>
                                        <w:p w14:paraId="10C96096" w14:textId="77777777" w:rsidR="006C67D4" w:rsidRDefault="00000000">
                                          <w:pPr>
                                            <w:spacing w:after="160" w:line="259" w:lineRule="auto"/>
                                            <w:ind w:right="0" w:firstLine="0"/>
                                            <w:jc w:val="left"/>
                                          </w:pPr>
                                          <w:r>
                                            <w:rPr>
                                              <w:sz w:val="16"/>
                                            </w:rPr>
                                            <w:t xml:space="preserve">nghiệp, </w:t>
                                          </w:r>
                                        </w:p>
                                      </w:txbxContent>
                                    </wps:txbx>
                                    <wps:bodyPr horzOverflow="overflow" vert="horz" lIns="0" tIns="0" rIns="0" bIns="0" rtlCol="0">
                                      <a:noAutofit/>
                                    </wps:bodyPr>
                                  </wps:wsp>
                                  <wps:wsp>
                                    <wps:cNvPr id="2542" name="Rectangle 2542"/>
                                    <wps:cNvSpPr/>
                                    <wps:spPr>
                                      <a:xfrm rot="-5399999">
                                        <a:off x="523763" y="53062"/>
                                        <a:ext cx="396195" cy="122922"/>
                                      </a:xfrm>
                                      <a:prstGeom prst="rect">
                                        <a:avLst/>
                                      </a:prstGeom>
                                      <a:ln>
                                        <a:noFill/>
                                      </a:ln>
                                    </wps:spPr>
                                    <wps:txbx>
                                      <w:txbxContent>
                                        <w:p w14:paraId="2CA8F1FA" w14:textId="77777777" w:rsidR="006C67D4" w:rsidRDefault="00000000">
                                          <w:pPr>
                                            <w:spacing w:after="160" w:line="259" w:lineRule="auto"/>
                                            <w:ind w:right="0" w:firstLine="0"/>
                                            <w:jc w:val="left"/>
                                          </w:pPr>
                                          <w:r>
                                            <w:rPr>
                                              <w:sz w:val="16"/>
                                            </w:rPr>
                                            <w:t xml:space="preserve">trường </w:t>
                                          </w:r>
                                        </w:p>
                                      </w:txbxContent>
                                    </wps:txbx>
                                    <wps:bodyPr horzOverflow="overflow" vert="horz" lIns="0" tIns="0" rIns="0" bIns="0" rtlCol="0">
                                      <a:noAutofit/>
                                    </wps:bodyPr>
                                  </wps:wsp>
                                </wpg:wgp>
                              </a:graphicData>
                            </a:graphic>
                          </wp:inline>
                        </w:drawing>
                      </mc:Choice>
                      <mc:Fallback xmlns:a="http://schemas.openxmlformats.org/drawingml/2006/main">
                        <w:pict>
                          <v:group id="Group 98746" style="width:59.2773pt;height:25.776pt;mso-position-horizontal-relative:char;mso-position-vertical-relative:line" coordsize="7528,3273">
                            <v:rect id="Rectangle 2538" style="position:absolute;width:1953;height:1229;left:-362;top:779;rotation:270;" filled="f" stroked="f">
                              <v:textbox inset="0,0,0,0" style="layout-flow:vertical;mso-layout-flow-alt:bottom-to-top">
                                <w:txbxContent>
                                  <w:p>
                                    <w:pPr>
                                      <w:spacing w:before="0" w:after="160" w:line="259" w:lineRule="auto"/>
                                      <w:ind w:right="0" w:firstLine="0"/>
                                      <w:jc w:val="left"/>
                                    </w:pPr>
                                    <w:r>
                                      <w:rPr>
                                        <w:sz w:val="16"/>
                                      </w:rPr>
                                      <w:t xml:space="preserve">Cơ </w:t>
                                    </w:r>
                                  </w:p>
                                </w:txbxContent>
                              </v:textbox>
                            </v:rect>
                            <v:rect id="Rectangle 2539" style="position:absolute;width:3302;height:1229;left:614;top:612;rotation:270;" filled="f" stroked="f">
                              <v:textbox inset="0,0,0,0" style="layout-flow:vertical;mso-layout-flow-alt:bottom-to-top">
                                <w:txbxContent>
                                  <w:p>
                                    <w:pPr>
                                      <w:spacing w:before="0" w:after="160" w:line="259" w:lineRule="auto"/>
                                      <w:ind w:right="0" w:firstLine="0"/>
                                      <w:jc w:val="left"/>
                                    </w:pPr>
                                    <w:r>
                                      <w:rPr>
                                        <w:sz w:val="16"/>
                                      </w:rPr>
                                      <w:t xml:space="preserve">quan, </w:t>
                                    </w:r>
                                  </w:p>
                                </w:txbxContent>
                              </v:textbox>
                            </v:rect>
                            <v:rect id="Rectangle 2540" style="position:absolute;width:3640;height:1229;left:2096;top:570;rotation:270;" filled="f" stroked="f">
                              <v:textbox inset="0,0,0,0" style="layout-flow:vertical;mso-layout-flow-alt:bottom-to-top">
                                <w:txbxContent>
                                  <w:p>
                                    <w:pPr>
                                      <w:spacing w:before="0" w:after="160" w:line="259" w:lineRule="auto"/>
                                      <w:ind w:right="0" w:firstLine="0"/>
                                      <w:jc w:val="left"/>
                                    </w:pPr>
                                    <w:r>
                                      <w:rPr>
                                        <w:sz w:val="16"/>
                                      </w:rPr>
                                      <w:t xml:space="preserve">doanh </w:t>
                                    </w:r>
                                  </w:p>
                                </w:txbxContent>
                              </v:textbox>
                            </v:rect>
                            <v:rect id="Rectangle 2541" style="position:absolute;width:4353;height:1229;left:3390;top:482;rotation:270;" filled="f" stroked="f">
                              <v:textbox inset="0,0,0,0" style="layout-flow:vertical;mso-layout-flow-alt:bottom-to-top">
                                <w:txbxContent>
                                  <w:p>
                                    <w:pPr>
                                      <w:spacing w:before="0" w:after="160" w:line="259" w:lineRule="auto"/>
                                      <w:ind w:right="0" w:firstLine="0"/>
                                      <w:jc w:val="left"/>
                                    </w:pPr>
                                    <w:r>
                                      <w:rPr>
                                        <w:sz w:val="16"/>
                                      </w:rPr>
                                      <w:t xml:space="preserve">nghiệp, </w:t>
                                    </w:r>
                                  </w:p>
                                </w:txbxContent>
                              </v:textbox>
                            </v:rect>
                            <v:rect id="Rectangle 2542" style="position:absolute;width:3961;height:1229;left:5237;top:530;rotation:270;" filled="f" stroked="f">
                              <v:textbox inset="0,0,0,0" style="layout-flow:vertical;mso-layout-flow-alt:bottom-to-top">
                                <w:txbxContent>
                                  <w:p>
                                    <w:pPr>
                                      <w:spacing w:before="0" w:after="160" w:line="259" w:lineRule="auto"/>
                                      <w:ind w:right="0" w:firstLine="0"/>
                                      <w:jc w:val="left"/>
                                    </w:pPr>
                                    <w:r>
                                      <w:rPr>
                                        <w:sz w:val="16"/>
                                      </w:rPr>
                                      <w:t xml:space="preserve">trường </w:t>
                                    </w:r>
                                  </w:p>
                                </w:txbxContent>
                              </v:textbox>
                            </v:rect>
                          </v:group>
                        </w:pict>
                      </mc:Fallback>
                    </mc:AlternateContent>
                  </w:r>
                </w:p>
              </w:tc>
              <w:tc>
                <w:tcPr>
                  <w:tcW w:w="168" w:type="dxa"/>
                  <w:tcBorders>
                    <w:top w:val="single" w:sz="4" w:space="0" w:color="181717"/>
                    <w:left w:val="nil"/>
                    <w:bottom w:val="single" w:sz="4" w:space="0" w:color="181717"/>
                    <w:right w:val="single" w:sz="4" w:space="0" w:color="181717"/>
                  </w:tcBorders>
                </w:tcPr>
                <w:p w14:paraId="344B2DE9" w14:textId="77777777" w:rsidR="006C67D4" w:rsidRDefault="00000000">
                  <w:pPr>
                    <w:spacing w:after="0" w:line="259" w:lineRule="auto"/>
                    <w:ind w:right="0" w:firstLine="0"/>
                    <w:jc w:val="left"/>
                  </w:pPr>
                  <w:r>
                    <w:rPr>
                      <w:rFonts w:ascii="Calibri" w:eastAsia="Calibri" w:hAnsi="Calibri" w:cs="Calibri"/>
                      <w:noProof/>
                      <w:color w:val="000000"/>
                      <w:sz w:val="22"/>
                    </w:rPr>
                    <mc:AlternateContent>
                      <mc:Choice Requires="wpg">
                        <w:drawing>
                          <wp:inline distT="0" distB="0" distL="0" distR="0" wp14:anchorId="59EC97C4" wp14:editId="64872A85">
                            <wp:extent cx="92422" cy="222910"/>
                            <wp:effectExtent l="0" t="0" r="0" b="0"/>
                            <wp:docPr id="98754" name="Group 98754"/>
                            <wp:cNvGraphicFramePr/>
                            <a:graphic xmlns:a="http://schemas.openxmlformats.org/drawingml/2006/main">
                              <a:graphicData uri="http://schemas.microsoft.com/office/word/2010/wordprocessingGroup">
                                <wpg:wgp>
                                  <wpg:cNvGrpSpPr/>
                                  <wpg:grpSpPr>
                                    <a:xfrm>
                                      <a:off x="0" y="0"/>
                                      <a:ext cx="92422" cy="222910"/>
                                      <a:chOff x="0" y="0"/>
                                      <a:chExt cx="92422" cy="222910"/>
                                    </a:xfrm>
                                  </wpg:grpSpPr>
                                  <wps:wsp>
                                    <wps:cNvPr id="2543" name="Rectangle 2543"/>
                                    <wps:cNvSpPr/>
                                    <wps:spPr>
                                      <a:xfrm rot="-5399999">
                                        <a:off x="27679" y="127668"/>
                                        <a:ext cx="67563" cy="122922"/>
                                      </a:xfrm>
                                      <a:prstGeom prst="rect">
                                        <a:avLst/>
                                      </a:prstGeom>
                                      <a:ln>
                                        <a:noFill/>
                                      </a:ln>
                                    </wps:spPr>
                                    <wps:txbx>
                                      <w:txbxContent>
                                        <w:p w14:paraId="0E6687FE" w14:textId="77777777" w:rsidR="006C67D4" w:rsidRDefault="00000000">
                                          <w:pPr>
                                            <w:spacing w:after="160" w:line="259" w:lineRule="auto"/>
                                            <w:ind w:right="0" w:firstLine="0"/>
                                            <w:jc w:val="left"/>
                                          </w:pPr>
                                          <w:r>
                                            <w:rPr>
                                              <w:sz w:val="16"/>
                                            </w:rPr>
                                            <w:t>h</w:t>
                                          </w:r>
                                        </w:p>
                                      </w:txbxContent>
                                    </wps:txbx>
                                    <wps:bodyPr horzOverflow="overflow" vert="horz" lIns="0" tIns="0" rIns="0" bIns="0" rtlCol="0">
                                      <a:noAutofit/>
                                    </wps:bodyPr>
                                  </wps:wsp>
                                  <wps:wsp>
                                    <wps:cNvPr id="2544" name="Rectangle 2544"/>
                                    <wps:cNvSpPr/>
                                    <wps:spPr>
                                      <a:xfrm rot="-5399999">
                                        <a:off x="27679" y="76868"/>
                                        <a:ext cx="67563" cy="122922"/>
                                      </a:xfrm>
                                      <a:prstGeom prst="rect">
                                        <a:avLst/>
                                      </a:prstGeom>
                                      <a:ln>
                                        <a:noFill/>
                                      </a:ln>
                                    </wps:spPr>
                                    <wps:txbx>
                                      <w:txbxContent>
                                        <w:p w14:paraId="3E5E516E" w14:textId="77777777" w:rsidR="006C67D4" w:rsidRDefault="00000000">
                                          <w:pPr>
                                            <w:spacing w:after="160" w:line="259" w:lineRule="auto"/>
                                            <w:ind w:right="0" w:firstLine="0"/>
                                            <w:jc w:val="left"/>
                                          </w:pPr>
                                          <w:r>
                                            <w:rPr>
                                              <w:sz w:val="16"/>
                                            </w:rPr>
                                            <w:t>ọ</w:t>
                                          </w:r>
                                        </w:p>
                                      </w:txbxContent>
                                    </wps:txbx>
                                    <wps:bodyPr horzOverflow="overflow" vert="horz" lIns="0" tIns="0" rIns="0" bIns="0" rtlCol="0">
                                      <a:noAutofit/>
                                    </wps:bodyPr>
                                  </wps:wsp>
                                  <wps:wsp>
                                    <wps:cNvPr id="2545" name="Rectangle 2545"/>
                                    <wps:cNvSpPr/>
                                    <wps:spPr>
                                      <a:xfrm rot="-5399999">
                                        <a:off x="-19209" y="-20821"/>
                                        <a:ext cx="161342" cy="122922"/>
                                      </a:xfrm>
                                      <a:prstGeom prst="rect">
                                        <a:avLst/>
                                      </a:prstGeom>
                                      <a:ln>
                                        <a:noFill/>
                                      </a:ln>
                                    </wps:spPr>
                                    <wps:txbx>
                                      <w:txbxContent>
                                        <w:p w14:paraId="5A208F10" w14:textId="77777777" w:rsidR="006C67D4" w:rsidRDefault="00000000">
                                          <w:pPr>
                                            <w:spacing w:after="160" w:line="259" w:lineRule="auto"/>
                                            <w:ind w:right="0" w:firstLine="0"/>
                                            <w:jc w:val="left"/>
                                          </w:pPr>
                                          <w:r>
                                            <w:rPr>
                                              <w:sz w:val="16"/>
                                            </w:rPr>
                                            <w:t>c...</w:t>
                                          </w:r>
                                        </w:p>
                                      </w:txbxContent>
                                    </wps:txbx>
                                    <wps:bodyPr horzOverflow="overflow" vert="horz" lIns="0" tIns="0" rIns="0" bIns="0" rtlCol="0">
                                      <a:noAutofit/>
                                    </wps:bodyPr>
                                  </wps:wsp>
                                </wpg:wgp>
                              </a:graphicData>
                            </a:graphic>
                          </wp:inline>
                        </w:drawing>
                      </mc:Choice>
                      <mc:Fallback xmlns:a="http://schemas.openxmlformats.org/drawingml/2006/main">
                        <w:pict>
                          <v:group id="Group 98754" style="width:7.27734pt;height:17.552pt;mso-position-horizontal-relative:char;mso-position-vertical-relative:line" coordsize="924,2229">
                            <v:rect id="Rectangle 2543" style="position:absolute;width:675;height:1229;left:276;top:1276;rotation:270;" filled="f" stroked="f">
                              <v:textbox inset="0,0,0,0" style="layout-flow:vertical;mso-layout-flow-alt:bottom-to-top">
                                <w:txbxContent>
                                  <w:p>
                                    <w:pPr>
                                      <w:spacing w:before="0" w:after="160" w:line="259" w:lineRule="auto"/>
                                      <w:ind w:right="0" w:firstLine="0"/>
                                      <w:jc w:val="left"/>
                                    </w:pPr>
                                    <w:r>
                                      <w:rPr>
                                        <w:sz w:val="16"/>
                                      </w:rPr>
                                      <w:t xml:space="preserve">h</w:t>
                                    </w:r>
                                  </w:p>
                                </w:txbxContent>
                              </v:textbox>
                            </v:rect>
                            <v:rect id="Rectangle 2544" style="position:absolute;width:675;height:1229;left:276;top:768;rotation:270;" filled="f" stroked="f">
                              <v:textbox inset="0,0,0,0" style="layout-flow:vertical;mso-layout-flow-alt:bottom-to-top">
                                <w:txbxContent>
                                  <w:p>
                                    <w:pPr>
                                      <w:spacing w:before="0" w:after="160" w:line="259" w:lineRule="auto"/>
                                      <w:ind w:right="0" w:firstLine="0"/>
                                      <w:jc w:val="left"/>
                                    </w:pPr>
                                    <w:r>
                                      <w:rPr>
                                        <w:sz w:val="16"/>
                                      </w:rPr>
                                      <w:t xml:space="preserve">ọ</w:t>
                                    </w:r>
                                  </w:p>
                                </w:txbxContent>
                              </v:textbox>
                            </v:rect>
                            <v:rect id="Rectangle 2545" style="position:absolute;width:1613;height:1229;left:-192;top:-208;rotation:270;" filled="f" stroked="f">
                              <v:textbox inset="0,0,0,0" style="layout-flow:vertical;mso-layout-flow-alt:bottom-to-top">
                                <w:txbxContent>
                                  <w:p>
                                    <w:pPr>
                                      <w:spacing w:before="0" w:after="160" w:line="259" w:lineRule="auto"/>
                                      <w:ind w:right="0" w:firstLine="0"/>
                                      <w:jc w:val="left"/>
                                    </w:pPr>
                                    <w:r>
                                      <w:rPr>
                                        <w:sz w:val="16"/>
                                      </w:rPr>
                                      <w:t xml:space="preserve">c...</w:t>
                                    </w:r>
                                  </w:p>
                                </w:txbxContent>
                              </v:textbox>
                            </v:rect>
                          </v:group>
                        </w:pict>
                      </mc:Fallback>
                    </mc:AlternateContent>
                  </w:r>
                </w:p>
              </w:tc>
            </w:tr>
            <w:tr w:rsidR="006C67D4" w14:paraId="26655041" w14:textId="77777777">
              <w:trPr>
                <w:trHeight w:val="389"/>
              </w:trPr>
              <w:tc>
                <w:tcPr>
                  <w:tcW w:w="1768" w:type="dxa"/>
                  <w:gridSpan w:val="3"/>
                  <w:tcBorders>
                    <w:top w:val="single" w:sz="4" w:space="0" w:color="181717"/>
                    <w:left w:val="single" w:sz="4" w:space="0" w:color="181717"/>
                    <w:bottom w:val="single" w:sz="4" w:space="0" w:color="181717"/>
                    <w:right w:val="single" w:sz="4" w:space="0" w:color="181717"/>
                  </w:tcBorders>
                </w:tcPr>
                <w:p w14:paraId="32FC64CD" w14:textId="77777777" w:rsidR="006C67D4" w:rsidRDefault="00000000">
                  <w:pPr>
                    <w:spacing w:after="0" w:line="259" w:lineRule="auto"/>
                    <w:ind w:left="830" w:right="0" w:firstLine="0"/>
                    <w:jc w:val="left"/>
                  </w:pPr>
                  <w:r>
                    <w:rPr>
                      <w:rFonts w:ascii="Calibri" w:eastAsia="Calibri" w:hAnsi="Calibri" w:cs="Calibri"/>
                      <w:noProof/>
                      <w:color w:val="000000"/>
                      <w:sz w:val="22"/>
                    </w:rPr>
                    <mc:AlternateContent>
                      <mc:Choice Requires="wpg">
                        <w:drawing>
                          <wp:inline distT="0" distB="0" distL="0" distR="0" wp14:anchorId="307714DF" wp14:editId="63687FB5">
                            <wp:extent cx="90785" cy="135534"/>
                            <wp:effectExtent l="0" t="0" r="0" b="0"/>
                            <wp:docPr id="98811" name="Group 98811"/>
                            <wp:cNvGraphicFramePr/>
                            <a:graphic xmlns:a="http://schemas.openxmlformats.org/drawingml/2006/main">
                              <a:graphicData uri="http://schemas.microsoft.com/office/word/2010/wordprocessingGroup">
                                <wpg:wgp>
                                  <wpg:cNvGrpSpPr/>
                                  <wpg:grpSpPr>
                                    <a:xfrm>
                                      <a:off x="0" y="0"/>
                                      <a:ext cx="90785" cy="135534"/>
                                      <a:chOff x="0" y="0"/>
                                      <a:chExt cx="90785" cy="135534"/>
                                    </a:xfrm>
                                  </wpg:grpSpPr>
                                  <wps:wsp>
                                    <wps:cNvPr id="2455" name="Rectangle 2455"/>
                                    <wps:cNvSpPr/>
                                    <wps:spPr>
                                      <a:xfrm rot="-5399999">
                                        <a:off x="-29757" y="-14967"/>
                                        <a:ext cx="180261" cy="120744"/>
                                      </a:xfrm>
                                      <a:prstGeom prst="rect">
                                        <a:avLst/>
                                      </a:prstGeom>
                                      <a:ln>
                                        <a:noFill/>
                                      </a:ln>
                                    </wps:spPr>
                                    <wps:txbx>
                                      <w:txbxContent>
                                        <w:p w14:paraId="33ED42A8" w14:textId="77777777" w:rsidR="006C67D4" w:rsidRDefault="00000000">
                                          <w:pPr>
                                            <w:spacing w:after="160" w:line="259" w:lineRule="auto"/>
                                            <w:ind w:right="0" w:firstLine="0"/>
                                            <w:jc w:val="left"/>
                                          </w:pPr>
                                          <w:r>
                                            <w:rPr>
                                              <w:b/>
                                              <w:sz w:val="16"/>
                                            </w:rPr>
                                            <w:t>TT</w:t>
                                          </w:r>
                                        </w:p>
                                      </w:txbxContent>
                                    </wps:txbx>
                                    <wps:bodyPr horzOverflow="overflow" vert="horz" lIns="0" tIns="0" rIns="0" bIns="0" rtlCol="0">
                                      <a:noAutofit/>
                                    </wps:bodyPr>
                                  </wps:wsp>
                                </wpg:wgp>
                              </a:graphicData>
                            </a:graphic>
                          </wp:inline>
                        </w:drawing>
                      </mc:Choice>
                      <mc:Fallback xmlns:a="http://schemas.openxmlformats.org/drawingml/2006/main">
                        <w:pict>
                          <v:group id="Group 98811" style="width:7.14844pt;height:10.672pt;mso-position-horizontal-relative:char;mso-position-vertical-relative:line" coordsize="907,1355">
                            <v:rect id="Rectangle 2455" style="position:absolute;width:1802;height:1207;left:-297;top:-149;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b w:val="1"/>
                                        <w:sz w:val="16"/>
                                      </w:rPr>
                                      <w:t xml:space="preserve">TT</w:t>
                                    </w:r>
                                  </w:p>
                                </w:txbxContent>
                              </v:textbox>
                            </v:rect>
                          </v:group>
                        </w:pict>
                      </mc:Fallback>
                    </mc:AlternateContent>
                  </w:r>
                </w:p>
              </w:tc>
              <w:tc>
                <w:tcPr>
                  <w:tcW w:w="744" w:type="dxa"/>
                  <w:tcBorders>
                    <w:top w:val="single" w:sz="4" w:space="0" w:color="181717"/>
                    <w:left w:val="single" w:sz="4" w:space="0" w:color="181717"/>
                    <w:bottom w:val="single" w:sz="4" w:space="0" w:color="181717"/>
                    <w:right w:val="single" w:sz="4" w:space="0" w:color="181717"/>
                  </w:tcBorders>
                  <w:vAlign w:val="bottom"/>
                </w:tcPr>
                <w:p w14:paraId="17B3D30F" w14:textId="77777777" w:rsidR="006C67D4" w:rsidRDefault="00000000">
                  <w:pPr>
                    <w:spacing w:after="0" w:line="259" w:lineRule="auto"/>
                    <w:ind w:left="317" w:right="0" w:firstLine="0"/>
                    <w:jc w:val="left"/>
                  </w:pPr>
                  <w:r>
                    <w:rPr>
                      <w:rFonts w:ascii="Calibri" w:eastAsia="Calibri" w:hAnsi="Calibri" w:cs="Calibri"/>
                      <w:noProof/>
                      <w:color w:val="000000"/>
                      <w:sz w:val="22"/>
                    </w:rPr>
                    <mc:AlternateContent>
                      <mc:Choice Requires="wpg">
                        <w:drawing>
                          <wp:inline distT="0" distB="0" distL="0" distR="0" wp14:anchorId="3AF834A5" wp14:editId="5F087B60">
                            <wp:extent cx="92422" cy="50800"/>
                            <wp:effectExtent l="0" t="0" r="0" b="0"/>
                            <wp:docPr id="98850" name="Group 98850"/>
                            <wp:cNvGraphicFramePr/>
                            <a:graphic xmlns:a="http://schemas.openxmlformats.org/drawingml/2006/main">
                              <a:graphicData uri="http://schemas.microsoft.com/office/word/2010/wordprocessingGroup">
                                <wpg:wgp>
                                  <wpg:cNvGrpSpPr/>
                                  <wpg:grpSpPr>
                                    <a:xfrm>
                                      <a:off x="0" y="0"/>
                                      <a:ext cx="92422" cy="50800"/>
                                      <a:chOff x="0" y="0"/>
                                      <a:chExt cx="92422" cy="50800"/>
                                    </a:xfrm>
                                  </wpg:grpSpPr>
                                  <wps:wsp>
                                    <wps:cNvPr id="2498" name="Rectangle 2498"/>
                                    <wps:cNvSpPr/>
                                    <wps:spPr>
                                      <a:xfrm rot="-5399999">
                                        <a:off x="27679" y="-44442"/>
                                        <a:ext cx="67564" cy="122922"/>
                                      </a:xfrm>
                                      <a:prstGeom prst="rect">
                                        <a:avLst/>
                                      </a:prstGeom>
                                      <a:ln>
                                        <a:noFill/>
                                      </a:ln>
                                    </wps:spPr>
                                    <wps:txbx>
                                      <w:txbxContent>
                                        <w:p w14:paraId="47FF728A" w14:textId="77777777" w:rsidR="006C67D4" w:rsidRDefault="00000000">
                                          <w:pPr>
                                            <w:spacing w:after="160" w:line="259" w:lineRule="auto"/>
                                            <w:ind w:right="0" w:firstLine="0"/>
                                            <w:jc w:val="left"/>
                                          </w:pPr>
                                          <w:r>
                                            <w:rPr>
                                              <w:sz w:val="16"/>
                                            </w:rPr>
                                            <w:t>1</w:t>
                                          </w:r>
                                        </w:p>
                                      </w:txbxContent>
                                    </wps:txbx>
                                    <wps:bodyPr horzOverflow="overflow" vert="horz" lIns="0" tIns="0" rIns="0" bIns="0" rtlCol="0">
                                      <a:noAutofit/>
                                    </wps:bodyPr>
                                  </wps:wsp>
                                </wpg:wgp>
                              </a:graphicData>
                            </a:graphic>
                          </wp:inline>
                        </w:drawing>
                      </mc:Choice>
                      <mc:Fallback xmlns:a="http://schemas.openxmlformats.org/drawingml/2006/main">
                        <w:pict>
                          <v:group id="Group 98850" style="width:7.27734pt;height:4pt;mso-position-horizontal-relative:char;mso-position-vertical-relative:line" coordsize="924,508">
                            <v:rect id="Rectangle 2498" style="position:absolute;width:675;height:1229;left:276;top:-444;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sz w:val="16"/>
                                      </w:rPr>
                                      <w:t xml:space="preserve">1</w:t>
                                    </w:r>
                                  </w:p>
                                </w:txbxContent>
                              </v:textbox>
                            </v:rect>
                          </v:group>
                        </w:pict>
                      </mc:Fallback>
                    </mc:AlternateContent>
                  </w:r>
                </w:p>
              </w:tc>
              <w:tc>
                <w:tcPr>
                  <w:tcW w:w="1090" w:type="dxa"/>
                  <w:tcBorders>
                    <w:top w:val="single" w:sz="4" w:space="0" w:color="181717"/>
                    <w:left w:val="single" w:sz="4" w:space="0" w:color="181717"/>
                    <w:bottom w:val="single" w:sz="4" w:space="0" w:color="181717"/>
                    <w:right w:val="single" w:sz="4" w:space="0" w:color="181717"/>
                  </w:tcBorders>
                  <w:vAlign w:val="bottom"/>
                </w:tcPr>
                <w:p w14:paraId="68B49DF8" w14:textId="77777777" w:rsidR="006C67D4" w:rsidRDefault="00000000">
                  <w:pPr>
                    <w:spacing w:after="0" w:line="259" w:lineRule="auto"/>
                    <w:ind w:left="490" w:right="0" w:firstLine="0"/>
                    <w:jc w:val="left"/>
                  </w:pPr>
                  <w:r>
                    <w:rPr>
                      <w:rFonts w:ascii="Calibri" w:eastAsia="Calibri" w:hAnsi="Calibri" w:cs="Calibri"/>
                      <w:noProof/>
                      <w:color w:val="000000"/>
                      <w:sz w:val="22"/>
                    </w:rPr>
                    <mc:AlternateContent>
                      <mc:Choice Requires="wpg">
                        <w:drawing>
                          <wp:inline distT="0" distB="0" distL="0" distR="0" wp14:anchorId="6371FF1E" wp14:editId="27551BA9">
                            <wp:extent cx="92422" cy="50800"/>
                            <wp:effectExtent l="0" t="0" r="0" b="0"/>
                            <wp:docPr id="98856" name="Group 98856"/>
                            <wp:cNvGraphicFramePr/>
                            <a:graphic xmlns:a="http://schemas.openxmlformats.org/drawingml/2006/main">
                              <a:graphicData uri="http://schemas.microsoft.com/office/word/2010/wordprocessingGroup">
                                <wpg:wgp>
                                  <wpg:cNvGrpSpPr/>
                                  <wpg:grpSpPr>
                                    <a:xfrm>
                                      <a:off x="0" y="0"/>
                                      <a:ext cx="92422" cy="50800"/>
                                      <a:chOff x="0" y="0"/>
                                      <a:chExt cx="92422" cy="50800"/>
                                    </a:xfrm>
                                  </wpg:grpSpPr>
                                  <wps:wsp>
                                    <wps:cNvPr id="2514" name="Rectangle 2514"/>
                                    <wps:cNvSpPr/>
                                    <wps:spPr>
                                      <a:xfrm rot="-5399999">
                                        <a:off x="27679" y="-44442"/>
                                        <a:ext cx="67564" cy="122922"/>
                                      </a:xfrm>
                                      <a:prstGeom prst="rect">
                                        <a:avLst/>
                                      </a:prstGeom>
                                      <a:ln>
                                        <a:noFill/>
                                      </a:ln>
                                    </wps:spPr>
                                    <wps:txbx>
                                      <w:txbxContent>
                                        <w:p w14:paraId="1DF685B1" w14:textId="77777777" w:rsidR="006C67D4" w:rsidRDefault="00000000">
                                          <w:pPr>
                                            <w:spacing w:after="160" w:line="259" w:lineRule="auto"/>
                                            <w:ind w:right="0" w:firstLine="0"/>
                                            <w:jc w:val="left"/>
                                          </w:pPr>
                                          <w:r>
                                            <w:rPr>
                                              <w:sz w:val="16"/>
                                            </w:rPr>
                                            <w:t>2</w:t>
                                          </w:r>
                                        </w:p>
                                      </w:txbxContent>
                                    </wps:txbx>
                                    <wps:bodyPr horzOverflow="overflow" vert="horz" lIns="0" tIns="0" rIns="0" bIns="0" rtlCol="0">
                                      <a:noAutofit/>
                                    </wps:bodyPr>
                                  </wps:wsp>
                                </wpg:wgp>
                              </a:graphicData>
                            </a:graphic>
                          </wp:inline>
                        </w:drawing>
                      </mc:Choice>
                      <mc:Fallback xmlns:a="http://schemas.openxmlformats.org/drawingml/2006/main">
                        <w:pict>
                          <v:group id="Group 98856" style="width:7.27734pt;height:4pt;mso-position-horizontal-relative:char;mso-position-vertical-relative:line" coordsize="924,508">
                            <v:rect id="Rectangle 2514" style="position:absolute;width:675;height:1229;left:276;top:-444;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sz w:val="16"/>
                                      </w:rPr>
                                      <w:t xml:space="preserve">2</w:t>
                                    </w:r>
                                  </w:p>
                                </w:txbxContent>
                              </v:textbox>
                            </v:rect>
                          </v:group>
                        </w:pict>
                      </mc:Fallback>
                    </mc:AlternateContent>
                  </w:r>
                </w:p>
              </w:tc>
              <w:tc>
                <w:tcPr>
                  <w:tcW w:w="1357" w:type="dxa"/>
                  <w:tcBorders>
                    <w:top w:val="single" w:sz="4" w:space="0" w:color="181717"/>
                    <w:left w:val="single" w:sz="4" w:space="0" w:color="181717"/>
                    <w:bottom w:val="single" w:sz="4" w:space="0" w:color="181717"/>
                    <w:right w:val="nil"/>
                  </w:tcBorders>
                  <w:vAlign w:val="bottom"/>
                </w:tcPr>
                <w:p w14:paraId="741D23C8" w14:textId="77777777" w:rsidR="006C67D4" w:rsidRDefault="00000000">
                  <w:pPr>
                    <w:spacing w:after="0" w:line="259" w:lineRule="auto"/>
                    <w:ind w:left="707" w:right="0" w:firstLine="0"/>
                    <w:jc w:val="left"/>
                  </w:pPr>
                  <w:r>
                    <w:rPr>
                      <w:rFonts w:ascii="Calibri" w:eastAsia="Calibri" w:hAnsi="Calibri" w:cs="Calibri"/>
                      <w:noProof/>
                      <w:color w:val="000000"/>
                      <w:sz w:val="22"/>
                    </w:rPr>
                    <mc:AlternateContent>
                      <mc:Choice Requires="wpg">
                        <w:drawing>
                          <wp:inline distT="0" distB="0" distL="0" distR="0" wp14:anchorId="0712DC3E" wp14:editId="7997F2B0">
                            <wp:extent cx="92422" cy="50800"/>
                            <wp:effectExtent l="0" t="0" r="0" b="0"/>
                            <wp:docPr id="98861" name="Group 98861"/>
                            <wp:cNvGraphicFramePr/>
                            <a:graphic xmlns:a="http://schemas.openxmlformats.org/drawingml/2006/main">
                              <a:graphicData uri="http://schemas.microsoft.com/office/word/2010/wordprocessingGroup">
                                <wpg:wgp>
                                  <wpg:cNvGrpSpPr/>
                                  <wpg:grpSpPr>
                                    <a:xfrm>
                                      <a:off x="0" y="0"/>
                                      <a:ext cx="92422" cy="50800"/>
                                      <a:chOff x="0" y="0"/>
                                      <a:chExt cx="92422" cy="50800"/>
                                    </a:xfrm>
                                  </wpg:grpSpPr>
                                  <wps:wsp>
                                    <wps:cNvPr id="2537" name="Rectangle 2537"/>
                                    <wps:cNvSpPr/>
                                    <wps:spPr>
                                      <a:xfrm rot="-5399999">
                                        <a:off x="27679" y="-44442"/>
                                        <a:ext cx="67564" cy="122922"/>
                                      </a:xfrm>
                                      <a:prstGeom prst="rect">
                                        <a:avLst/>
                                      </a:prstGeom>
                                      <a:ln>
                                        <a:noFill/>
                                      </a:ln>
                                    </wps:spPr>
                                    <wps:txbx>
                                      <w:txbxContent>
                                        <w:p w14:paraId="0D775C45" w14:textId="77777777" w:rsidR="006C67D4" w:rsidRDefault="00000000">
                                          <w:pPr>
                                            <w:spacing w:after="160" w:line="259" w:lineRule="auto"/>
                                            <w:ind w:right="0" w:firstLine="0"/>
                                            <w:jc w:val="left"/>
                                          </w:pPr>
                                          <w:r>
                                            <w:rPr>
                                              <w:sz w:val="16"/>
                                            </w:rPr>
                                            <w:t>3</w:t>
                                          </w:r>
                                        </w:p>
                                      </w:txbxContent>
                                    </wps:txbx>
                                    <wps:bodyPr horzOverflow="overflow" vert="horz" lIns="0" tIns="0" rIns="0" bIns="0" rtlCol="0">
                                      <a:noAutofit/>
                                    </wps:bodyPr>
                                  </wps:wsp>
                                </wpg:wgp>
                              </a:graphicData>
                            </a:graphic>
                          </wp:inline>
                        </w:drawing>
                      </mc:Choice>
                      <mc:Fallback xmlns:a="http://schemas.openxmlformats.org/drawingml/2006/main">
                        <w:pict>
                          <v:group id="Group 98861" style="width:7.27734pt;height:4pt;mso-position-horizontal-relative:char;mso-position-vertical-relative:line" coordsize="924,508">
                            <v:rect id="Rectangle 2537" style="position:absolute;width:675;height:1229;left:276;top:-444;rotation:270;" filled="f" stroked="f">
                              <v:textbox inset="0,0,0,0" style="layout-flow:vertical;mso-layout-flow-alt:bottom-to-top">
                                <w:txbxContent>
                                  <w:p>
                                    <w:pPr>
                                      <w:spacing w:before="0" w:after="160" w:line="259" w:lineRule="auto"/>
                                      <w:ind w:right="0" w:firstLine="0"/>
                                      <w:jc w:val="left"/>
                                    </w:pPr>
                                    <w:r>
                                      <w:rPr>
                                        <w:sz w:val="16"/>
                                      </w:rPr>
                                      <w:t xml:space="preserve">3</w:t>
                                    </w:r>
                                  </w:p>
                                </w:txbxContent>
                              </v:textbox>
                            </v:rect>
                          </v:group>
                        </w:pict>
                      </mc:Fallback>
                    </mc:AlternateContent>
                  </w:r>
                </w:p>
              </w:tc>
              <w:tc>
                <w:tcPr>
                  <w:tcW w:w="168" w:type="dxa"/>
                  <w:tcBorders>
                    <w:top w:val="single" w:sz="4" w:space="0" w:color="181717"/>
                    <w:left w:val="nil"/>
                    <w:bottom w:val="single" w:sz="4" w:space="0" w:color="181717"/>
                    <w:right w:val="single" w:sz="4" w:space="0" w:color="181717"/>
                  </w:tcBorders>
                </w:tcPr>
                <w:p w14:paraId="1CF2B70E" w14:textId="77777777" w:rsidR="006C67D4" w:rsidRDefault="006C67D4">
                  <w:pPr>
                    <w:spacing w:after="160" w:line="259" w:lineRule="auto"/>
                    <w:ind w:right="0" w:firstLine="0"/>
                    <w:jc w:val="left"/>
                  </w:pPr>
                </w:p>
              </w:tc>
            </w:tr>
          </w:tbl>
          <w:p w14:paraId="17C4A1FC" w14:textId="77777777" w:rsidR="006C67D4" w:rsidRDefault="006C67D4">
            <w:pPr>
              <w:spacing w:after="160" w:line="259" w:lineRule="auto"/>
              <w:ind w:right="0" w:firstLine="0"/>
              <w:jc w:val="left"/>
            </w:pPr>
          </w:p>
        </w:tc>
      </w:tr>
    </w:tbl>
    <w:p w14:paraId="705478EE" w14:textId="77777777" w:rsidR="006C67D4" w:rsidRDefault="00000000">
      <w:pPr>
        <w:ind w:left="-15" w:right="4"/>
      </w:pPr>
      <w:r>
        <w:lastRenderedPageBreak/>
        <w:t xml:space="preserve">Bên cạnh việc thực hiện CTTT nói chung, hầu hết đội ngũ BCV, tuyên truyền viên từ thành phố đến cơ sở đều đảm nhiệm tuyên truyền các nội dung về học tập và làm theo tư tưởng, đạo đức, phong cách Hồ Chí Minh cho cán bộ, đảng viên và các tầng lớp nhân dân gắn với kỷ niệm các ngày lễ lớn của đất nước và của địa phương. </w:t>
      </w:r>
    </w:p>
    <w:p w14:paraId="73B04210" w14:textId="77777777" w:rsidR="006C67D4" w:rsidRDefault="00000000">
      <w:pPr>
        <w:ind w:left="-15" w:right="4"/>
      </w:pPr>
      <w:r>
        <w:t>CTTT việc học tập và làm theo tư tưởng, đạo đức, phong cách Hồ Chí Minh còn được thông qua đội ngũ bí thư cấp ủy, người đứng đầu các cơ quan đơn vị bằng hình thức sinh hoạt chi bộ, đoàn thể, cơ quan, đơn vị; nhiều nơi được tuyên truyền thông qua đội ngũ văn nghệ sĩ bằng việc lồng ghép tuyên truyền với các hoạt động tọa đàm, văn hóa văn nghệ, thể thao, gặp mặt,...</w:t>
      </w:r>
    </w:p>
    <w:p w14:paraId="4BE3468A" w14:textId="77777777" w:rsidR="006C67D4" w:rsidRDefault="00000000">
      <w:pPr>
        <w:ind w:left="-15" w:right="4"/>
      </w:pPr>
      <w:r>
        <w:t xml:space="preserve">Ngoài ra, các tổ chức chính trị xã hội như: Đoàn Thanh niên Cộng sản Hồ Chí Minh thành phố Vinh, Hội Liên hiệp Phụ nữ Việt Nam thành phố Vinh, Hội Cựu chiến binh,... cũng là những lực lượng tham gia tích cực vào CTTT việc học tập và làm theo tư tưởng, đạo đức, phong cách Hồ Chí Minh cho cán bộ, đảng viên và các tầng lớp nhân dân tại thành phố. Cán bộ của các tổ chức này đã phát huy vai trò của mình và trực tiếp giúp cán bộ, đảng viên là thành viên của tổ chức nhận thức rõ hơn về tư tưởng, đạo đức, phong cách Hồ Chí Minh, chính những cán bộ của các tổ chức này cũng thể hiện mình là tấm gương trong học tập và làm theo tư tưởng, đạo đức, phong cách Hồ Chí Minh. </w:t>
      </w:r>
    </w:p>
    <w:p w14:paraId="6915F72B" w14:textId="77777777" w:rsidR="006C67D4" w:rsidRDefault="00000000">
      <w:pPr>
        <w:spacing w:after="113" w:line="279" w:lineRule="auto"/>
        <w:ind w:left="-15" w:right="0"/>
      </w:pPr>
      <w:r>
        <w:rPr>
          <w:b/>
          <w:i/>
        </w:rPr>
        <w:lastRenderedPageBreak/>
        <w:t>2.2.2. Nội dung tuyên truyền việc học tập và làm theo tư tưởng, đạo đức, phong cách Hồ Chí Minh tại Đảng bộ thành phố Vinh</w:t>
      </w:r>
    </w:p>
    <w:p w14:paraId="0AB82110" w14:textId="77777777" w:rsidR="006C67D4" w:rsidRDefault="00000000">
      <w:pPr>
        <w:ind w:left="-15" w:right="4"/>
      </w:pPr>
      <w:r>
        <w:t xml:space="preserve">Nội dung tuyên truyền việc học tập và làm theo tư tưởng, đạo đức, phong cách Hồ Chí Minh theo Chỉ thị số 05-CT/TW của Bộ Chính trị về “đẩy mạnh học tập và làm theo tư tưởng, đạo đức, phong cách Hồ Chí Minh” tại Đảng bộ thành phố Vinh được cụ thể hóa như sau: </w:t>
      </w:r>
    </w:p>
    <w:p w14:paraId="54D920A1" w14:textId="77777777" w:rsidR="006C67D4" w:rsidRDefault="00000000">
      <w:pPr>
        <w:spacing w:after="126"/>
        <w:ind w:left="-15" w:right="0"/>
      </w:pPr>
      <w:r>
        <w:rPr>
          <w:i/>
        </w:rPr>
        <w:t>2.2.2.1. Tuyên truyền các chuyên đề toàn khóa tại Đảng bộ thành phố Vinh</w:t>
      </w:r>
    </w:p>
    <w:p w14:paraId="28C594B6" w14:textId="77777777" w:rsidR="006C67D4" w:rsidRDefault="00000000">
      <w:pPr>
        <w:ind w:left="-15" w:right="4"/>
      </w:pPr>
      <w:r>
        <w:t xml:space="preserve">BTV Thành ủy giao BTG Thành ủy tham mưu tổ chức học tập, quán triệt Chỉ thị số 05-CT/TW và các chuyên đề hằng năm theo các hướng dẫn của BTG Trung ương và BTG Tỉnh ủy Nghệ An. Cụ thể: Năm 2016, học tập chuyên đề “Những vấn đề cơ bản, cốt lõi về tư tưởng, đạo đức, phong cách Hồ Chí Minh”; Năm 2017, học tập chuyên đề: “Học tập và làm theo tư tưởng, đạo đức, phong cách Hồ Chí Minh về phòng, chống suy thoái tư tưởng chính trị, đạo đức, lối sống, tự diễn biến, tự chuyển hóa”; Năm 2018, học tập chuyên đề: “Học tập và làm theo tư tưởng, đạo đức, phong cách Hồ Chí Minh về xây dựng phong cách, tác phong công tác của người đứng đầu, của cán bộ, đảng viên”; Năm 2019, học tập chuyên đề: “Học tập và làm theo tư tưởng, đạo đức, phong cách Hồ Chí Minh về xây dựng ý thức tôn trọng nhân dân, phát huy quyền làm chủ của </w:t>
      </w:r>
      <w:r>
        <w:lastRenderedPageBreak/>
        <w:t>nhân dân, chăm lo đời sống nhân dân” và chuyên đề “Ý nghĩa lịch sử, giá trị trường tồn của Di chúc Chủ tịch Hồ Chí Minh, kết quả 50 năm thực hiện Di chúc của Bác”. Năm 2020, học tập chuyên đề: “Tăng cường khối đại đoàn kết toàn dân tộc, xây dựng Đảng và hệ thống chính trị trong sạch, vững mạnh theo tư tưởng, đạo đức, phong cách Hồ Chí Minh” [21]; Năm 2021, học tập chuyên đề: “Học tập và làm theo tư tưởng, đạo đức, phong cách Hồ Chí Minh về ý chí tự lực, tự cường và khát vọng phát triển đất nước phồn vinh, hạnh phúc” với phương châm “coi việc học tập và làm theo Bác vừa là trách nhiệm, vừa là động lực để xây dựng phát triển thành phố Vinh thành đô thị hiện đại, văn minh, giàu mạnh; ngày càng khẳng định vai trò đầu tàu tăng trưởng và giải quyết các nhiệm vụ trọng yếu về phát triển kinh tế của tỉnh, góp phần xây dựng Nghệ An thành tỉnh khá”, như mong muốn của Chủ tịch Hồ Chí Minh”; Năm 2022 học tập chuyên đề: “Học tập và làm theo tư tưởng, đạo đức, phong cách Hồ Chí Minh về xây dựng đội ngũ cán bộ, đảng viên nâng cao đạo đức cách mạng, bản lĩnh chính trị, tiên phong, gương mẫu, ngang tầm nhiệm vụ” [14, tr. 3].</w:t>
      </w:r>
    </w:p>
    <w:p w14:paraId="3EE6C3E3" w14:textId="77777777" w:rsidR="006C67D4" w:rsidRDefault="00000000">
      <w:pPr>
        <w:ind w:left="-15" w:right="4"/>
      </w:pPr>
      <w:r>
        <w:t xml:space="preserve">Trong 5 năm (2016 - 2021), tổ chức 5 lớp dành cho đối tượng là cán bộ chủ chốt cấp thành phố về các nội dung: chuyên đề năm 2016, “Những nội dung cơ bản, cốt lõi của tư tưởng, đạo đức, phong cách Hồ Chí Minh” do GS.TS Hoàng Chí Bảo trực tiếp quán triệt. Hình thức học tập này </w:t>
      </w:r>
      <w:r>
        <w:lastRenderedPageBreak/>
        <w:t xml:space="preserve">đã tạo được sự đồng thuận, đánh giá cao của không chỉ cán bộ, đảng viên mà còn đối với nhân dân thành phố. </w:t>
      </w:r>
    </w:p>
    <w:p w14:paraId="35F5B707" w14:textId="77777777" w:rsidR="006C67D4" w:rsidRDefault="00000000">
      <w:pPr>
        <w:ind w:left="-15" w:right="4" w:firstLine="0"/>
      </w:pPr>
      <w:r>
        <w:t xml:space="preserve">Thành ủy chỉ đạo BTG Thành ủy biên tập, in sao 500 đĩa VCD nội dung bài nói chuyện có lồng các thước phim tư liệu về Chủ tịch Hồ Chí Minh để làm tài liệu học tập, quán triệt chuyên đề toàn khóa cho các chi bộ cơ sở và chi bộ trực thuộc đảng bộ cơ sở, đặt mua các tài liệu chuyên đề cấp phát cho các tổ chức cơ sở đảng, tạo điều kiện thuận lợi cho việc triển khai học tập, thực hiện trong các tổ chức đảng, cơ quan, đơn vị. Các chuyên đề năm 2017, Chuyên đề năm 2018, Chuyên đề năm 2019, Chuyên đề năm 2020 Thường trực Thành uỷ phân công đồng chí UV BTV, Trưởng BTG trực tiếp quán triệt. Tỷ lệ học tập, quán triệt đạt 97% [4; 2]. </w:t>
      </w:r>
    </w:p>
    <w:p w14:paraId="2E7B6009" w14:textId="77777777" w:rsidR="006C67D4" w:rsidRDefault="00000000">
      <w:pPr>
        <w:ind w:left="-15" w:right="4"/>
      </w:pPr>
      <w:r>
        <w:t>Dưới sự lãnh đạo, chỉ đạo trực tiếp của Thành ủy Vinh, BTV các đảng ủy, chi ủy trực thuộc Thành ủy đã chỉ đạo các tổ chức đoàn thể triển khai học tập nội dung Chỉ thị số 05-CT/TW và các chuyên đề hằng năm trong đoàn viên, hội viên, cụ thể như: Hội Cựu chiến binh tổ chức quán triệt học tập các chuyên đề cho hội viên thông qua tập huấn công tác hội và trong các hoạt động của hội hằng năm; Hội Nông dân triển khai học tập thực hiện và làm theo trong các cấp hội từ thành phố đến cơ sở; Hội liên hiệp phụ nữ thành phố tổ chức 2 lớp triển khai học tập Chỉ thị số 05-CT/TW, 8 lớp học tập chuyên đề năm 2017, 2018, 2019, 2020; Liên đoàn Lao động thành phố đã triển khai thực hiện Chỉ thị số 05-</w:t>
      </w:r>
      <w:r>
        <w:lastRenderedPageBreak/>
        <w:t>CT/TW đến 197 công đoàn cơ sở trên địa bàn, các cơ sở đã tiến hành quán triệt Chỉ thị đến đoàn viên công đoàn, đồng thời tổ chức đăng ký làm theo, với tỷ lệ 84% (8752/10.429) đoàn viên đăng ký, cam kết thực hiện [4; 2].</w:t>
      </w:r>
    </w:p>
    <w:p w14:paraId="4E20009A" w14:textId="77777777" w:rsidR="006C67D4" w:rsidRDefault="00000000">
      <w:pPr>
        <w:ind w:left="-15" w:right="4"/>
      </w:pPr>
      <w:r>
        <w:t>Sau khi tổ chức học tập ở cấp thành phố, Thành ủy chỉ đạo các cơ sở đảng tổ chức nghiên cứu, học tập trong toàn thể cán bộ, đảng viên và tuyên truyền trong nhân dân. Để nâng cao hiệu quả công tác học tập, quán triệt, cấp ủy các cấp đã mời chuyên gia, BCV của thành phố Vinh và BCV Thành ủy trực tiếp truyền đạt, phân công các đồng chí trong BTV báo cáo chuyên đề, các đồng chí trong BCH trực tiếp tham dự, chỉ đạo, kiểm tra các hội nghị học tập, triển khai thực hiện ở các tổ chức cơ sở đảng; chủ động biên soạn các loại tài liệu liên quan đến việc học tập Chỉ thị số 05-CT/TW và các chuyên đề hằng năm,... Nhiều tổ chức cơ sở đảng triển khai nghiêm túc, hiệu quả như: Đảng bộ phường Hồng Sơn, Lê Lợi, Quang Trung, Hưng Dũng, Nghi Ân,... Riêng Đảng bộ phường Quang Trung, Lê Mao nhiều năm liền mời Giáo sư Hoàng Chí Bảo về quán triệt các chuyên đề về học tập, làm theo tư tưởng, đạo đức, phong cách Hồ Chí Minh cho cán bộ, đảng viên, nhân dân. Nhiều chi bộ khối xóm tổ chức triển khai việc học tập Chỉ thị số 05-CT/TW trong nhân dân chất lượng (Chi bộ xóm Mẫu Đơn, Mỹ Hạ, Tiến Lộc (xã Hưng Lộc), Chi bộ khối 8 (phường Trường Thi),... [4; 2].</w:t>
      </w:r>
    </w:p>
    <w:p w14:paraId="3CC3EACA" w14:textId="77777777" w:rsidR="006C67D4" w:rsidRDefault="00000000">
      <w:pPr>
        <w:spacing w:after="0"/>
        <w:ind w:left="-15" w:right="4"/>
      </w:pPr>
      <w:r>
        <w:lastRenderedPageBreak/>
        <w:t xml:space="preserve">Nghiên cứu, học tập chuyên đề toàn khóa nhiệm kỳ Đại hội XIII của Đảng, chuyên đề năm 2021, Ban Thường vụ </w:t>
      </w:r>
    </w:p>
    <w:p w14:paraId="43130EDD" w14:textId="77777777" w:rsidR="006C67D4" w:rsidRDefault="00000000">
      <w:pPr>
        <w:ind w:left="-15" w:right="4" w:firstLine="0"/>
      </w:pPr>
      <w:r>
        <w:t>Thành ủy đã tổ chức 1 lớp học tập trung để quán triệt, học tập, nghiên cứu cho các các đồng chí Ủy viên Ban Chấp hành Đảng bộ thành phố; phó các ban xây Đảng và Văn phòng Thành ủy, các đoàn thể chính trị - xã hội; các đồng chí báo cáo viên thành phố. Các đồng chí Bí thư, Phó Bí thư Thường trực Đảng ủy; Chủ tịch HĐND, UBND các phường, xã; đồng chí phụ trách tuyên giáo các cơ quan, đơn vị; 2 lớp học tập trung cho đảng viên các chi bộ cơ sở có dưới 30 đảng viên. Các đảng bộ, chi bộ đã tổ chức quán triệt đến cán bộ, đảng viên và Nhân dân. Chuyên đề năm 2022 “Học tập làm theo tư tưởng, đạo đức, phong cách Hồ Chí Minh về cán bộ và công tác cán bộ để xây dựng đội ngũ cán bộ thật sự tiên phong, gương mẫu, có đạo đức cách mạng trong sáng, bản lĩnh chính trị vững vàng, đủ trình độ, năng lực đáp ứng yêu cầu hội nhập và phát triển”, đã tổ chức quán triệt, phổ biến 3 lớp học tập trung tại thành phố và tất cả tại các đảng bộ, chi bộ trực thuộc cho 20,500 đảng viên là cán bộ chủ chốt, đảng viên. Ban Thường vụ Thành ủy đã chỉ đạo Ban Tuyên giáo cấp phát 1.200 cuốn tài liệu cho 88 đảng bộ, chi bộ cơ sở trực thuộc. Sau học tập, nghiên cứu, yêu cầu 100% cán bộ, đảng viên là công chức, viên chức, người lao động tại các cơ quan, đơn vị viết bài thu hoạch gắn với chức trách, nhiệm vụ được phân công [14; 1].</w:t>
      </w:r>
    </w:p>
    <w:p w14:paraId="4D2E1910" w14:textId="77777777" w:rsidR="006C67D4" w:rsidRDefault="00000000">
      <w:pPr>
        <w:ind w:left="-15" w:right="4"/>
      </w:pPr>
      <w:r>
        <w:lastRenderedPageBreak/>
        <w:t xml:space="preserve">Khi được hỏi: </w:t>
      </w:r>
      <w:r>
        <w:rPr>
          <w:i/>
        </w:rPr>
        <w:t>“Ông (bà) đánh giá thế nào về tầm quan trọng của việc tổ chức tuyên truyền học tập và làm theo tư tưởng, đạo đức, phong cách Hồ Chí Minh ở đơn vị, địa phương mình?”</w:t>
      </w:r>
      <w:r>
        <w:t>, đa số cán bộ, đảng viên (những người tham gia điều tra xã hội) đều khẳng định tầm quan trọng của việc tổ chức tuyên truyền học tập và làm theo tư tưởng, đạo đức, phong cách Hồ Chí Minh ở cơ sở của mình (quan trọng và rất quan trọng: có 275/300 số người được hỏi, chiếm 91,6 %) (</w:t>
      </w:r>
      <w:r>
        <w:rPr>
          <w:b/>
        </w:rPr>
        <w:t>Bảng 2.2</w:t>
      </w:r>
      <w:r>
        <w:t xml:space="preserve">). </w:t>
      </w:r>
    </w:p>
    <w:p w14:paraId="7C846069" w14:textId="77777777" w:rsidR="006C67D4" w:rsidRDefault="00000000">
      <w:pPr>
        <w:pStyle w:val="Heading2"/>
        <w:ind w:left="353" w:hanging="187"/>
      </w:pPr>
      <w:r>
        <w:t>Bảng 2.2.</w:t>
      </w:r>
      <w:r>
        <w:rPr>
          <w:b w:val="0"/>
        </w:rPr>
        <w:t xml:space="preserve"> </w:t>
      </w:r>
      <w:r>
        <w:t>Nhận thức về tầm quan trọng của việc tổ chức tuyên truyền học tập và làm theo tư tưởng, đạo đức,  phong cách Hồ Chí Minh ở Đảng bộ thành phố Vinh</w:t>
      </w:r>
    </w:p>
    <w:tbl>
      <w:tblPr>
        <w:tblStyle w:val="TableGrid"/>
        <w:tblW w:w="6056" w:type="dxa"/>
        <w:tblInd w:w="5" w:type="dxa"/>
        <w:tblCellMar>
          <w:top w:w="113" w:type="dxa"/>
          <w:left w:w="57" w:type="dxa"/>
          <w:bottom w:w="0" w:type="dxa"/>
          <w:right w:w="83" w:type="dxa"/>
        </w:tblCellMar>
        <w:tblLook w:val="04A0" w:firstRow="1" w:lastRow="0" w:firstColumn="1" w:lastColumn="0" w:noHBand="0" w:noVBand="1"/>
      </w:tblPr>
      <w:tblGrid>
        <w:gridCol w:w="492"/>
        <w:gridCol w:w="2295"/>
        <w:gridCol w:w="1290"/>
        <w:gridCol w:w="1979"/>
      </w:tblGrid>
      <w:tr w:rsidR="006C67D4" w14:paraId="1AD4BA04" w14:textId="77777777">
        <w:trPr>
          <w:trHeight w:val="389"/>
        </w:trPr>
        <w:tc>
          <w:tcPr>
            <w:tcW w:w="491" w:type="dxa"/>
            <w:tcBorders>
              <w:top w:val="single" w:sz="4" w:space="0" w:color="181717"/>
              <w:left w:val="single" w:sz="4" w:space="0" w:color="181717"/>
              <w:bottom w:val="single" w:sz="4" w:space="0" w:color="181717"/>
              <w:right w:val="single" w:sz="4" w:space="0" w:color="181717"/>
            </w:tcBorders>
          </w:tcPr>
          <w:p w14:paraId="7D73A808" w14:textId="77777777" w:rsidR="006C67D4" w:rsidRDefault="00000000">
            <w:pPr>
              <w:spacing w:after="0" w:line="259" w:lineRule="auto"/>
              <w:ind w:left="31" w:right="0" w:firstLine="0"/>
            </w:pPr>
            <w:r>
              <w:rPr>
                <w:b/>
                <w:sz w:val="24"/>
              </w:rPr>
              <w:t>TT</w:t>
            </w:r>
          </w:p>
        </w:tc>
        <w:tc>
          <w:tcPr>
            <w:tcW w:w="2296" w:type="dxa"/>
            <w:tcBorders>
              <w:top w:val="single" w:sz="4" w:space="0" w:color="181717"/>
              <w:left w:val="single" w:sz="4" w:space="0" w:color="181717"/>
              <w:bottom w:val="single" w:sz="4" w:space="0" w:color="181717"/>
              <w:right w:val="single" w:sz="4" w:space="0" w:color="181717"/>
            </w:tcBorders>
          </w:tcPr>
          <w:p w14:paraId="59023FE7" w14:textId="77777777" w:rsidR="006C67D4" w:rsidRDefault="00000000">
            <w:pPr>
              <w:spacing w:after="0" w:line="259" w:lineRule="auto"/>
              <w:ind w:left="26" w:right="0" w:firstLine="0"/>
              <w:jc w:val="center"/>
            </w:pPr>
            <w:r>
              <w:rPr>
                <w:b/>
                <w:sz w:val="24"/>
              </w:rPr>
              <w:t>Nội dung</w:t>
            </w:r>
          </w:p>
        </w:tc>
        <w:tc>
          <w:tcPr>
            <w:tcW w:w="1290" w:type="dxa"/>
            <w:tcBorders>
              <w:top w:val="single" w:sz="4" w:space="0" w:color="181717"/>
              <w:left w:val="single" w:sz="4" w:space="0" w:color="181717"/>
              <w:bottom w:val="single" w:sz="4" w:space="0" w:color="181717"/>
              <w:right w:val="single" w:sz="4" w:space="0" w:color="181717"/>
            </w:tcBorders>
          </w:tcPr>
          <w:p w14:paraId="465A6AA4" w14:textId="77777777" w:rsidR="006C67D4" w:rsidRDefault="00000000">
            <w:pPr>
              <w:spacing w:after="0" w:line="259" w:lineRule="auto"/>
              <w:ind w:left="133" w:right="0" w:firstLine="0"/>
              <w:jc w:val="left"/>
            </w:pPr>
            <w:r>
              <w:rPr>
                <w:b/>
                <w:sz w:val="24"/>
              </w:rPr>
              <w:t>Số lượng</w:t>
            </w:r>
          </w:p>
        </w:tc>
        <w:tc>
          <w:tcPr>
            <w:tcW w:w="1979" w:type="dxa"/>
            <w:tcBorders>
              <w:top w:val="single" w:sz="4" w:space="0" w:color="181717"/>
              <w:left w:val="single" w:sz="4" w:space="0" w:color="181717"/>
              <w:bottom w:val="single" w:sz="4" w:space="0" w:color="181717"/>
              <w:right w:val="single" w:sz="4" w:space="0" w:color="181717"/>
            </w:tcBorders>
          </w:tcPr>
          <w:p w14:paraId="15B9FABC" w14:textId="77777777" w:rsidR="006C67D4" w:rsidRDefault="00000000">
            <w:pPr>
              <w:spacing w:after="0" w:line="259" w:lineRule="auto"/>
              <w:ind w:left="27" w:right="0" w:firstLine="0"/>
              <w:jc w:val="center"/>
            </w:pPr>
            <w:r>
              <w:rPr>
                <w:b/>
                <w:sz w:val="24"/>
              </w:rPr>
              <w:t>Tỷ lệ %</w:t>
            </w:r>
          </w:p>
        </w:tc>
      </w:tr>
      <w:tr w:rsidR="006C67D4" w14:paraId="0B9D1AE9" w14:textId="77777777">
        <w:trPr>
          <w:trHeight w:val="393"/>
        </w:trPr>
        <w:tc>
          <w:tcPr>
            <w:tcW w:w="491" w:type="dxa"/>
            <w:tcBorders>
              <w:top w:val="single" w:sz="4" w:space="0" w:color="181717"/>
              <w:left w:val="single" w:sz="4" w:space="0" w:color="181717"/>
              <w:bottom w:val="single" w:sz="4" w:space="0" w:color="181717"/>
              <w:right w:val="single" w:sz="4" w:space="0" w:color="181717"/>
            </w:tcBorders>
          </w:tcPr>
          <w:p w14:paraId="6DF0FC60" w14:textId="77777777" w:rsidR="006C67D4" w:rsidRDefault="00000000">
            <w:pPr>
              <w:spacing w:after="0" w:line="259" w:lineRule="auto"/>
              <w:ind w:left="129" w:right="0" w:firstLine="0"/>
              <w:jc w:val="left"/>
            </w:pPr>
            <w:r>
              <w:rPr>
                <w:sz w:val="24"/>
              </w:rPr>
              <w:t>1</w:t>
            </w:r>
          </w:p>
        </w:tc>
        <w:tc>
          <w:tcPr>
            <w:tcW w:w="2296" w:type="dxa"/>
            <w:tcBorders>
              <w:top w:val="single" w:sz="4" w:space="0" w:color="181717"/>
              <w:left w:val="single" w:sz="4" w:space="0" w:color="181717"/>
              <w:bottom w:val="single" w:sz="4" w:space="0" w:color="181717"/>
              <w:right w:val="single" w:sz="4" w:space="0" w:color="181717"/>
            </w:tcBorders>
          </w:tcPr>
          <w:p w14:paraId="510ECF4F" w14:textId="77777777" w:rsidR="006C67D4" w:rsidRDefault="00000000">
            <w:pPr>
              <w:spacing w:after="0" w:line="259" w:lineRule="auto"/>
              <w:ind w:right="0" w:firstLine="0"/>
              <w:jc w:val="left"/>
            </w:pPr>
            <w:r>
              <w:rPr>
                <w:sz w:val="24"/>
              </w:rPr>
              <w:t>Rất quan trọng</w:t>
            </w:r>
          </w:p>
        </w:tc>
        <w:tc>
          <w:tcPr>
            <w:tcW w:w="1290" w:type="dxa"/>
            <w:tcBorders>
              <w:top w:val="single" w:sz="4" w:space="0" w:color="181717"/>
              <w:left w:val="single" w:sz="4" w:space="0" w:color="181717"/>
              <w:bottom w:val="single" w:sz="4" w:space="0" w:color="181717"/>
              <w:right w:val="single" w:sz="4" w:space="0" w:color="181717"/>
            </w:tcBorders>
          </w:tcPr>
          <w:p w14:paraId="4033DAD9" w14:textId="77777777" w:rsidR="006C67D4" w:rsidRDefault="00000000">
            <w:pPr>
              <w:spacing w:after="0" w:line="259" w:lineRule="auto"/>
              <w:ind w:left="27" w:right="0" w:firstLine="0"/>
              <w:jc w:val="center"/>
            </w:pPr>
            <w:r>
              <w:rPr>
                <w:sz w:val="24"/>
              </w:rPr>
              <w:t>228</w:t>
            </w:r>
          </w:p>
        </w:tc>
        <w:tc>
          <w:tcPr>
            <w:tcW w:w="1979" w:type="dxa"/>
            <w:tcBorders>
              <w:top w:val="single" w:sz="4" w:space="0" w:color="181717"/>
              <w:left w:val="single" w:sz="4" w:space="0" w:color="181717"/>
              <w:bottom w:val="single" w:sz="4" w:space="0" w:color="181717"/>
              <w:right w:val="single" w:sz="4" w:space="0" w:color="181717"/>
            </w:tcBorders>
          </w:tcPr>
          <w:p w14:paraId="205F85CF" w14:textId="77777777" w:rsidR="006C67D4" w:rsidRDefault="00000000">
            <w:pPr>
              <w:spacing w:after="0" w:line="259" w:lineRule="auto"/>
              <w:ind w:left="27" w:right="0" w:firstLine="0"/>
              <w:jc w:val="center"/>
            </w:pPr>
            <w:r>
              <w:rPr>
                <w:sz w:val="24"/>
              </w:rPr>
              <w:t>76</w:t>
            </w:r>
          </w:p>
        </w:tc>
      </w:tr>
      <w:tr w:rsidR="006C67D4" w14:paraId="7D4F12A5" w14:textId="77777777">
        <w:trPr>
          <w:trHeight w:val="393"/>
        </w:trPr>
        <w:tc>
          <w:tcPr>
            <w:tcW w:w="491" w:type="dxa"/>
            <w:tcBorders>
              <w:top w:val="single" w:sz="4" w:space="0" w:color="181717"/>
              <w:left w:val="single" w:sz="4" w:space="0" w:color="181717"/>
              <w:bottom w:val="single" w:sz="4" w:space="0" w:color="181717"/>
              <w:right w:val="single" w:sz="4" w:space="0" w:color="181717"/>
            </w:tcBorders>
          </w:tcPr>
          <w:p w14:paraId="251E25C7" w14:textId="77777777" w:rsidR="006C67D4" w:rsidRDefault="00000000">
            <w:pPr>
              <w:spacing w:after="0" w:line="259" w:lineRule="auto"/>
              <w:ind w:left="129" w:right="0" w:firstLine="0"/>
              <w:jc w:val="left"/>
            </w:pPr>
            <w:r>
              <w:rPr>
                <w:sz w:val="24"/>
              </w:rPr>
              <w:t>2</w:t>
            </w:r>
          </w:p>
        </w:tc>
        <w:tc>
          <w:tcPr>
            <w:tcW w:w="2296" w:type="dxa"/>
            <w:tcBorders>
              <w:top w:val="single" w:sz="4" w:space="0" w:color="181717"/>
              <w:left w:val="single" w:sz="4" w:space="0" w:color="181717"/>
              <w:bottom w:val="single" w:sz="4" w:space="0" w:color="181717"/>
              <w:right w:val="single" w:sz="4" w:space="0" w:color="181717"/>
            </w:tcBorders>
          </w:tcPr>
          <w:p w14:paraId="109C0190" w14:textId="77777777" w:rsidR="006C67D4" w:rsidRDefault="00000000">
            <w:pPr>
              <w:spacing w:after="0" w:line="259" w:lineRule="auto"/>
              <w:ind w:right="0" w:firstLine="0"/>
              <w:jc w:val="left"/>
            </w:pPr>
            <w:r>
              <w:rPr>
                <w:sz w:val="24"/>
              </w:rPr>
              <w:t>Quan trọng</w:t>
            </w:r>
          </w:p>
        </w:tc>
        <w:tc>
          <w:tcPr>
            <w:tcW w:w="1290" w:type="dxa"/>
            <w:tcBorders>
              <w:top w:val="single" w:sz="4" w:space="0" w:color="181717"/>
              <w:left w:val="single" w:sz="4" w:space="0" w:color="181717"/>
              <w:bottom w:val="single" w:sz="4" w:space="0" w:color="181717"/>
              <w:right w:val="single" w:sz="4" w:space="0" w:color="181717"/>
            </w:tcBorders>
          </w:tcPr>
          <w:p w14:paraId="4BF4A29D" w14:textId="77777777" w:rsidR="006C67D4" w:rsidRDefault="00000000">
            <w:pPr>
              <w:spacing w:after="0" w:line="259" w:lineRule="auto"/>
              <w:ind w:left="27" w:right="0" w:firstLine="0"/>
              <w:jc w:val="center"/>
            </w:pPr>
            <w:r>
              <w:rPr>
                <w:sz w:val="24"/>
              </w:rPr>
              <w:t>47</w:t>
            </w:r>
          </w:p>
        </w:tc>
        <w:tc>
          <w:tcPr>
            <w:tcW w:w="1979" w:type="dxa"/>
            <w:tcBorders>
              <w:top w:val="single" w:sz="4" w:space="0" w:color="181717"/>
              <w:left w:val="single" w:sz="4" w:space="0" w:color="181717"/>
              <w:bottom w:val="single" w:sz="4" w:space="0" w:color="181717"/>
              <w:right w:val="single" w:sz="4" w:space="0" w:color="181717"/>
            </w:tcBorders>
          </w:tcPr>
          <w:p w14:paraId="030F4ECF" w14:textId="77777777" w:rsidR="006C67D4" w:rsidRDefault="00000000">
            <w:pPr>
              <w:spacing w:after="0" w:line="259" w:lineRule="auto"/>
              <w:ind w:left="27" w:right="0" w:firstLine="0"/>
              <w:jc w:val="center"/>
            </w:pPr>
            <w:r>
              <w:rPr>
                <w:sz w:val="24"/>
              </w:rPr>
              <w:t>15,6</w:t>
            </w:r>
          </w:p>
        </w:tc>
      </w:tr>
      <w:tr w:rsidR="006C67D4" w14:paraId="46999F88" w14:textId="77777777">
        <w:trPr>
          <w:trHeight w:val="393"/>
        </w:trPr>
        <w:tc>
          <w:tcPr>
            <w:tcW w:w="491" w:type="dxa"/>
            <w:tcBorders>
              <w:top w:val="single" w:sz="4" w:space="0" w:color="181717"/>
              <w:left w:val="single" w:sz="4" w:space="0" w:color="181717"/>
              <w:bottom w:val="single" w:sz="4" w:space="0" w:color="181717"/>
              <w:right w:val="single" w:sz="4" w:space="0" w:color="181717"/>
            </w:tcBorders>
          </w:tcPr>
          <w:p w14:paraId="5D8B2DAB" w14:textId="77777777" w:rsidR="006C67D4" w:rsidRDefault="00000000">
            <w:pPr>
              <w:spacing w:after="0" w:line="259" w:lineRule="auto"/>
              <w:ind w:left="129" w:right="0" w:firstLine="0"/>
              <w:jc w:val="left"/>
            </w:pPr>
            <w:r>
              <w:rPr>
                <w:sz w:val="24"/>
              </w:rPr>
              <w:t>3</w:t>
            </w:r>
          </w:p>
        </w:tc>
        <w:tc>
          <w:tcPr>
            <w:tcW w:w="2296" w:type="dxa"/>
            <w:tcBorders>
              <w:top w:val="single" w:sz="4" w:space="0" w:color="181717"/>
              <w:left w:val="single" w:sz="4" w:space="0" w:color="181717"/>
              <w:bottom w:val="single" w:sz="4" w:space="0" w:color="181717"/>
              <w:right w:val="single" w:sz="4" w:space="0" w:color="181717"/>
            </w:tcBorders>
          </w:tcPr>
          <w:p w14:paraId="3F63CEEA" w14:textId="77777777" w:rsidR="006C67D4" w:rsidRDefault="00000000">
            <w:pPr>
              <w:spacing w:after="0" w:line="259" w:lineRule="auto"/>
              <w:ind w:right="0" w:firstLine="0"/>
              <w:jc w:val="left"/>
            </w:pPr>
            <w:r>
              <w:rPr>
                <w:sz w:val="24"/>
              </w:rPr>
              <w:t>Không quan trọng</w:t>
            </w:r>
          </w:p>
        </w:tc>
        <w:tc>
          <w:tcPr>
            <w:tcW w:w="1290" w:type="dxa"/>
            <w:tcBorders>
              <w:top w:val="single" w:sz="4" w:space="0" w:color="181717"/>
              <w:left w:val="single" w:sz="4" w:space="0" w:color="181717"/>
              <w:bottom w:val="single" w:sz="4" w:space="0" w:color="181717"/>
              <w:right w:val="single" w:sz="4" w:space="0" w:color="181717"/>
            </w:tcBorders>
          </w:tcPr>
          <w:p w14:paraId="7305C005" w14:textId="77777777" w:rsidR="006C67D4" w:rsidRDefault="00000000">
            <w:pPr>
              <w:spacing w:after="0" w:line="259" w:lineRule="auto"/>
              <w:ind w:left="27" w:right="0" w:firstLine="0"/>
              <w:jc w:val="center"/>
            </w:pPr>
            <w:r>
              <w:rPr>
                <w:sz w:val="24"/>
              </w:rPr>
              <w:t>25</w:t>
            </w:r>
          </w:p>
        </w:tc>
        <w:tc>
          <w:tcPr>
            <w:tcW w:w="1979" w:type="dxa"/>
            <w:tcBorders>
              <w:top w:val="single" w:sz="4" w:space="0" w:color="181717"/>
              <w:left w:val="single" w:sz="4" w:space="0" w:color="181717"/>
              <w:bottom w:val="single" w:sz="4" w:space="0" w:color="181717"/>
              <w:right w:val="single" w:sz="4" w:space="0" w:color="181717"/>
            </w:tcBorders>
          </w:tcPr>
          <w:p w14:paraId="3EA477ED" w14:textId="77777777" w:rsidR="006C67D4" w:rsidRDefault="00000000">
            <w:pPr>
              <w:spacing w:after="0" w:line="259" w:lineRule="auto"/>
              <w:ind w:left="27" w:right="0" w:firstLine="0"/>
              <w:jc w:val="center"/>
            </w:pPr>
            <w:r>
              <w:rPr>
                <w:sz w:val="24"/>
              </w:rPr>
              <w:t>8,4</w:t>
            </w:r>
          </w:p>
        </w:tc>
      </w:tr>
      <w:tr w:rsidR="006C67D4" w14:paraId="4C25CAF5" w14:textId="77777777">
        <w:trPr>
          <w:trHeight w:val="393"/>
        </w:trPr>
        <w:tc>
          <w:tcPr>
            <w:tcW w:w="491" w:type="dxa"/>
            <w:tcBorders>
              <w:top w:val="single" w:sz="4" w:space="0" w:color="181717"/>
              <w:left w:val="single" w:sz="4" w:space="0" w:color="181717"/>
              <w:bottom w:val="single" w:sz="4" w:space="0" w:color="181717"/>
              <w:right w:val="nil"/>
            </w:tcBorders>
          </w:tcPr>
          <w:p w14:paraId="0E89F57B" w14:textId="77777777" w:rsidR="006C67D4" w:rsidRDefault="006C67D4">
            <w:pPr>
              <w:spacing w:after="160" w:line="259" w:lineRule="auto"/>
              <w:ind w:right="0" w:firstLine="0"/>
              <w:jc w:val="left"/>
            </w:pPr>
          </w:p>
        </w:tc>
        <w:tc>
          <w:tcPr>
            <w:tcW w:w="2296" w:type="dxa"/>
            <w:tcBorders>
              <w:top w:val="single" w:sz="4" w:space="0" w:color="181717"/>
              <w:left w:val="nil"/>
              <w:bottom w:val="single" w:sz="4" w:space="0" w:color="181717"/>
              <w:right w:val="single" w:sz="4" w:space="0" w:color="181717"/>
            </w:tcBorders>
          </w:tcPr>
          <w:p w14:paraId="5D9B37B0" w14:textId="77777777" w:rsidR="006C67D4" w:rsidRDefault="00000000">
            <w:pPr>
              <w:spacing w:after="0" w:line="259" w:lineRule="auto"/>
              <w:ind w:left="579" w:right="0" w:firstLine="0"/>
              <w:jc w:val="left"/>
            </w:pPr>
            <w:r>
              <w:rPr>
                <w:b/>
                <w:sz w:val="24"/>
              </w:rPr>
              <w:t>Tổng</w:t>
            </w:r>
          </w:p>
        </w:tc>
        <w:tc>
          <w:tcPr>
            <w:tcW w:w="1290" w:type="dxa"/>
            <w:tcBorders>
              <w:top w:val="single" w:sz="4" w:space="0" w:color="181717"/>
              <w:left w:val="single" w:sz="4" w:space="0" w:color="181717"/>
              <w:bottom w:val="single" w:sz="4" w:space="0" w:color="181717"/>
              <w:right w:val="single" w:sz="4" w:space="0" w:color="181717"/>
            </w:tcBorders>
          </w:tcPr>
          <w:p w14:paraId="26B44A22" w14:textId="77777777" w:rsidR="006C67D4" w:rsidRDefault="00000000">
            <w:pPr>
              <w:spacing w:after="0" w:line="259" w:lineRule="auto"/>
              <w:ind w:left="27" w:right="0" w:firstLine="0"/>
              <w:jc w:val="center"/>
            </w:pPr>
            <w:r>
              <w:rPr>
                <w:sz w:val="24"/>
              </w:rPr>
              <w:t>300</w:t>
            </w:r>
          </w:p>
        </w:tc>
        <w:tc>
          <w:tcPr>
            <w:tcW w:w="1979" w:type="dxa"/>
            <w:tcBorders>
              <w:top w:val="single" w:sz="4" w:space="0" w:color="181717"/>
              <w:left w:val="single" w:sz="4" w:space="0" w:color="181717"/>
              <w:bottom w:val="single" w:sz="4" w:space="0" w:color="181717"/>
              <w:right w:val="single" w:sz="4" w:space="0" w:color="181717"/>
            </w:tcBorders>
          </w:tcPr>
          <w:p w14:paraId="6D8CC31B" w14:textId="77777777" w:rsidR="006C67D4" w:rsidRDefault="00000000">
            <w:pPr>
              <w:spacing w:after="0" w:line="259" w:lineRule="auto"/>
              <w:ind w:left="27" w:right="0" w:firstLine="0"/>
              <w:jc w:val="center"/>
            </w:pPr>
            <w:r>
              <w:rPr>
                <w:sz w:val="24"/>
              </w:rPr>
              <w:t>100</w:t>
            </w:r>
          </w:p>
        </w:tc>
      </w:tr>
    </w:tbl>
    <w:p w14:paraId="60E8056C" w14:textId="77777777" w:rsidR="006C67D4" w:rsidRDefault="00000000">
      <w:pPr>
        <w:spacing w:after="159" w:line="259" w:lineRule="auto"/>
        <w:ind w:left="10" w:right="-10" w:hanging="10"/>
        <w:jc w:val="right"/>
      </w:pPr>
      <w:r>
        <w:rPr>
          <w:i/>
          <w:sz w:val="24"/>
        </w:rPr>
        <w:t>(Nguồn: Nhóm tác giả khảo sát)</w:t>
      </w:r>
    </w:p>
    <w:p w14:paraId="4024FA11" w14:textId="77777777" w:rsidR="006C67D4" w:rsidRDefault="00000000">
      <w:pPr>
        <w:ind w:left="-15" w:right="4"/>
      </w:pPr>
      <w:r>
        <w:t xml:space="preserve">Nhận thức đúng tầm quan trọng của việc học tập và làm theo tư tưởng, đạo đức, phong cách Hồ Chí Minh cũng như những yêu cầu, nội dung triển khai thực hiện thông qua hình thức tuyên truyền chính chính là điều kiện, tiền đề để đưa việc học tập và làm theo tấm gương đạo đức Hồ Chí </w:t>
      </w:r>
      <w:r>
        <w:lastRenderedPageBreak/>
        <w:t>Minh đến với đối tượng tuyên truyền nhanh nhất, hiệu quả nhất.</w:t>
      </w:r>
    </w:p>
    <w:p w14:paraId="659A455A" w14:textId="77777777" w:rsidR="006C67D4" w:rsidRDefault="00000000">
      <w:pPr>
        <w:ind w:left="-15" w:right="4"/>
      </w:pPr>
      <w:r>
        <w:t>Tìm hiểu về chất lượng tuyên truyền, chúng tôi đưa ra câu hỏi:</w:t>
      </w:r>
      <w:r>
        <w:rPr>
          <w:i/>
        </w:rPr>
        <w:t xml:space="preserve"> “Ông (bà) đánh giá thế nào về chất lượng tổ chức tuyên truyền học tập và làm theo tư tưởng, đạo đức, phong cách Hồ Chí Minh cho cán bộ, đảng viên ở địa phương, đơn vị mình?”. </w:t>
      </w:r>
      <w:r>
        <w:t xml:space="preserve">Nhìn vào </w:t>
      </w:r>
      <w:r>
        <w:rPr>
          <w:b/>
        </w:rPr>
        <w:t>bảng 2.3,</w:t>
      </w:r>
      <w:r>
        <w:t xml:space="preserve"> chúng ta nhận thấy: việc tuyên truyền học tập và làm theo tư tưởng, đạo đức, phong cách Hồ Chí Minh cho cán bộ, đảng viên ở Đảng bộ thành phố Vinh đã được thực hiện khá tốt. Số lượng cán bộ, đảng viên đánh giá chất lượng giáo dục tuyên truyền đạt loại tốt chiếm 75 % (225/300) số người được hỏi. Đây chính là những nỗ lực của cấp ủy các cấp trong việc tổ chức tuyên truyền học tập và làm theo tư tưởng, đạo đức, phong cách Hồ Chí Minh có hiệu quả đến cán bộ, đảng viên ở địa phương, đơn vị mình.</w:t>
      </w:r>
    </w:p>
    <w:p w14:paraId="6A636C1A" w14:textId="77777777" w:rsidR="006C67D4" w:rsidRDefault="00000000">
      <w:pPr>
        <w:pStyle w:val="Heading2"/>
        <w:ind w:left="234" w:firstLine="177"/>
      </w:pPr>
      <w:r>
        <w:t>Bảng 2.3. Chất lượng tổ chức tuyên truyền “Học tập và làm theo tư tưởng, đạo đức, phong cách Hồ Chí Minh”  cho cán bộ đảng viên ở Đảng bộ thành phố Vinh</w:t>
      </w:r>
    </w:p>
    <w:tbl>
      <w:tblPr>
        <w:tblStyle w:val="TableGrid"/>
        <w:tblW w:w="6042" w:type="dxa"/>
        <w:tblInd w:w="5" w:type="dxa"/>
        <w:tblCellMar>
          <w:top w:w="113" w:type="dxa"/>
          <w:left w:w="113" w:type="dxa"/>
          <w:bottom w:w="0" w:type="dxa"/>
          <w:right w:w="115" w:type="dxa"/>
        </w:tblCellMar>
        <w:tblLook w:val="04A0" w:firstRow="1" w:lastRow="0" w:firstColumn="1" w:lastColumn="0" w:noHBand="0" w:noVBand="1"/>
      </w:tblPr>
      <w:tblGrid>
        <w:gridCol w:w="2163"/>
        <w:gridCol w:w="2112"/>
        <w:gridCol w:w="1767"/>
      </w:tblGrid>
      <w:tr w:rsidR="006C67D4" w14:paraId="1C175D0F" w14:textId="77777777">
        <w:trPr>
          <w:trHeight w:val="389"/>
        </w:trPr>
        <w:tc>
          <w:tcPr>
            <w:tcW w:w="2164" w:type="dxa"/>
            <w:tcBorders>
              <w:top w:val="single" w:sz="4" w:space="0" w:color="181717"/>
              <w:left w:val="single" w:sz="4" w:space="0" w:color="181717"/>
              <w:bottom w:val="single" w:sz="4" w:space="0" w:color="181717"/>
              <w:right w:val="single" w:sz="4" w:space="0" w:color="181717"/>
            </w:tcBorders>
          </w:tcPr>
          <w:p w14:paraId="03371C8E" w14:textId="77777777" w:rsidR="006C67D4" w:rsidRDefault="00000000">
            <w:pPr>
              <w:spacing w:after="0" w:line="259" w:lineRule="auto"/>
              <w:ind w:left="58" w:right="0" w:firstLine="0"/>
              <w:jc w:val="center"/>
            </w:pPr>
            <w:r>
              <w:rPr>
                <w:b/>
                <w:sz w:val="24"/>
              </w:rPr>
              <w:t>Nội dung</w:t>
            </w:r>
          </w:p>
        </w:tc>
        <w:tc>
          <w:tcPr>
            <w:tcW w:w="2112" w:type="dxa"/>
            <w:tcBorders>
              <w:top w:val="single" w:sz="4" w:space="0" w:color="181717"/>
              <w:left w:val="single" w:sz="4" w:space="0" w:color="181717"/>
              <w:bottom w:val="single" w:sz="4" w:space="0" w:color="181717"/>
              <w:right w:val="single" w:sz="4" w:space="0" w:color="181717"/>
            </w:tcBorders>
          </w:tcPr>
          <w:p w14:paraId="744F37C5" w14:textId="77777777" w:rsidR="006C67D4" w:rsidRDefault="00000000">
            <w:pPr>
              <w:spacing w:after="0" w:line="259" w:lineRule="auto"/>
              <w:ind w:left="59" w:right="0" w:firstLine="0"/>
              <w:jc w:val="center"/>
            </w:pPr>
            <w:r>
              <w:rPr>
                <w:b/>
                <w:sz w:val="24"/>
              </w:rPr>
              <w:t>Số lượng</w:t>
            </w:r>
          </w:p>
        </w:tc>
        <w:tc>
          <w:tcPr>
            <w:tcW w:w="1767" w:type="dxa"/>
            <w:tcBorders>
              <w:top w:val="single" w:sz="4" w:space="0" w:color="181717"/>
              <w:left w:val="single" w:sz="4" w:space="0" w:color="181717"/>
              <w:bottom w:val="single" w:sz="4" w:space="0" w:color="181717"/>
              <w:right w:val="single" w:sz="4" w:space="0" w:color="181717"/>
            </w:tcBorders>
          </w:tcPr>
          <w:p w14:paraId="1E1B65A6" w14:textId="77777777" w:rsidR="006C67D4" w:rsidRDefault="00000000">
            <w:pPr>
              <w:spacing w:after="0" w:line="259" w:lineRule="auto"/>
              <w:ind w:left="59" w:right="0" w:firstLine="0"/>
              <w:jc w:val="center"/>
            </w:pPr>
            <w:r>
              <w:rPr>
                <w:b/>
                <w:sz w:val="24"/>
              </w:rPr>
              <w:t>Tỷ lệ (%)</w:t>
            </w:r>
          </w:p>
        </w:tc>
      </w:tr>
      <w:tr w:rsidR="006C67D4" w14:paraId="0C90818A" w14:textId="77777777">
        <w:trPr>
          <w:trHeight w:val="393"/>
        </w:trPr>
        <w:tc>
          <w:tcPr>
            <w:tcW w:w="2164" w:type="dxa"/>
            <w:tcBorders>
              <w:top w:val="single" w:sz="4" w:space="0" w:color="181717"/>
              <w:left w:val="single" w:sz="4" w:space="0" w:color="181717"/>
              <w:bottom w:val="single" w:sz="4" w:space="0" w:color="181717"/>
              <w:right w:val="single" w:sz="4" w:space="0" w:color="181717"/>
            </w:tcBorders>
          </w:tcPr>
          <w:p w14:paraId="4759D46D" w14:textId="77777777" w:rsidR="006C67D4" w:rsidRDefault="00000000">
            <w:pPr>
              <w:spacing w:after="0" w:line="259" w:lineRule="auto"/>
              <w:ind w:right="0" w:firstLine="0"/>
              <w:jc w:val="left"/>
            </w:pPr>
            <w:r>
              <w:rPr>
                <w:sz w:val="24"/>
              </w:rPr>
              <w:t>Tốt</w:t>
            </w:r>
          </w:p>
        </w:tc>
        <w:tc>
          <w:tcPr>
            <w:tcW w:w="2112" w:type="dxa"/>
            <w:tcBorders>
              <w:top w:val="single" w:sz="4" w:space="0" w:color="181717"/>
              <w:left w:val="single" w:sz="4" w:space="0" w:color="181717"/>
              <w:bottom w:val="single" w:sz="4" w:space="0" w:color="181717"/>
              <w:right w:val="single" w:sz="4" w:space="0" w:color="181717"/>
            </w:tcBorders>
          </w:tcPr>
          <w:p w14:paraId="5C373A7B" w14:textId="77777777" w:rsidR="006C67D4" w:rsidRDefault="00000000">
            <w:pPr>
              <w:spacing w:after="0" w:line="259" w:lineRule="auto"/>
              <w:ind w:left="59" w:right="0" w:firstLine="0"/>
              <w:jc w:val="center"/>
            </w:pPr>
            <w:r>
              <w:rPr>
                <w:sz w:val="24"/>
              </w:rPr>
              <w:t>225</w:t>
            </w:r>
          </w:p>
        </w:tc>
        <w:tc>
          <w:tcPr>
            <w:tcW w:w="1767" w:type="dxa"/>
            <w:tcBorders>
              <w:top w:val="single" w:sz="4" w:space="0" w:color="181717"/>
              <w:left w:val="single" w:sz="4" w:space="0" w:color="181717"/>
              <w:bottom w:val="single" w:sz="4" w:space="0" w:color="181717"/>
              <w:right w:val="single" w:sz="4" w:space="0" w:color="181717"/>
            </w:tcBorders>
          </w:tcPr>
          <w:p w14:paraId="4DCB5534" w14:textId="77777777" w:rsidR="006C67D4" w:rsidRDefault="00000000">
            <w:pPr>
              <w:spacing w:after="0" w:line="259" w:lineRule="auto"/>
              <w:ind w:left="59" w:right="0" w:firstLine="0"/>
              <w:jc w:val="center"/>
            </w:pPr>
            <w:r>
              <w:rPr>
                <w:sz w:val="24"/>
              </w:rPr>
              <w:t>75</w:t>
            </w:r>
          </w:p>
        </w:tc>
      </w:tr>
      <w:tr w:rsidR="006C67D4" w14:paraId="31D09CB4" w14:textId="77777777">
        <w:trPr>
          <w:trHeight w:val="393"/>
        </w:trPr>
        <w:tc>
          <w:tcPr>
            <w:tcW w:w="2164" w:type="dxa"/>
            <w:tcBorders>
              <w:top w:val="single" w:sz="4" w:space="0" w:color="181717"/>
              <w:left w:val="single" w:sz="4" w:space="0" w:color="181717"/>
              <w:bottom w:val="single" w:sz="4" w:space="0" w:color="181717"/>
              <w:right w:val="single" w:sz="4" w:space="0" w:color="181717"/>
            </w:tcBorders>
          </w:tcPr>
          <w:p w14:paraId="1EC62FDA" w14:textId="77777777" w:rsidR="006C67D4" w:rsidRDefault="00000000">
            <w:pPr>
              <w:spacing w:after="0" w:line="259" w:lineRule="auto"/>
              <w:ind w:right="0" w:firstLine="0"/>
              <w:jc w:val="left"/>
            </w:pPr>
            <w:r>
              <w:rPr>
                <w:sz w:val="24"/>
              </w:rPr>
              <w:t>Đạt yêu cầu</w:t>
            </w:r>
          </w:p>
        </w:tc>
        <w:tc>
          <w:tcPr>
            <w:tcW w:w="2112" w:type="dxa"/>
            <w:tcBorders>
              <w:top w:val="single" w:sz="4" w:space="0" w:color="181717"/>
              <w:left w:val="single" w:sz="4" w:space="0" w:color="181717"/>
              <w:bottom w:val="single" w:sz="4" w:space="0" w:color="181717"/>
              <w:right w:val="single" w:sz="4" w:space="0" w:color="181717"/>
            </w:tcBorders>
          </w:tcPr>
          <w:p w14:paraId="342671D2" w14:textId="77777777" w:rsidR="006C67D4" w:rsidRDefault="00000000">
            <w:pPr>
              <w:spacing w:after="0" w:line="259" w:lineRule="auto"/>
              <w:ind w:left="59" w:right="0" w:firstLine="0"/>
              <w:jc w:val="center"/>
            </w:pPr>
            <w:r>
              <w:rPr>
                <w:sz w:val="24"/>
              </w:rPr>
              <w:t>51</w:t>
            </w:r>
          </w:p>
        </w:tc>
        <w:tc>
          <w:tcPr>
            <w:tcW w:w="1767" w:type="dxa"/>
            <w:tcBorders>
              <w:top w:val="single" w:sz="4" w:space="0" w:color="181717"/>
              <w:left w:val="single" w:sz="4" w:space="0" w:color="181717"/>
              <w:bottom w:val="single" w:sz="4" w:space="0" w:color="181717"/>
              <w:right w:val="single" w:sz="4" w:space="0" w:color="181717"/>
            </w:tcBorders>
          </w:tcPr>
          <w:p w14:paraId="41E964E6" w14:textId="77777777" w:rsidR="006C67D4" w:rsidRDefault="00000000">
            <w:pPr>
              <w:spacing w:after="0" w:line="259" w:lineRule="auto"/>
              <w:ind w:left="59" w:right="0" w:firstLine="0"/>
              <w:jc w:val="center"/>
            </w:pPr>
            <w:r>
              <w:rPr>
                <w:sz w:val="24"/>
              </w:rPr>
              <w:t>17</w:t>
            </w:r>
          </w:p>
        </w:tc>
      </w:tr>
      <w:tr w:rsidR="006C67D4" w14:paraId="1475625B" w14:textId="77777777">
        <w:trPr>
          <w:trHeight w:val="393"/>
        </w:trPr>
        <w:tc>
          <w:tcPr>
            <w:tcW w:w="2164" w:type="dxa"/>
            <w:tcBorders>
              <w:top w:val="single" w:sz="4" w:space="0" w:color="181717"/>
              <w:left w:val="single" w:sz="4" w:space="0" w:color="181717"/>
              <w:bottom w:val="single" w:sz="4" w:space="0" w:color="181717"/>
              <w:right w:val="single" w:sz="4" w:space="0" w:color="181717"/>
            </w:tcBorders>
          </w:tcPr>
          <w:p w14:paraId="2B18745E" w14:textId="77777777" w:rsidR="006C67D4" w:rsidRDefault="00000000">
            <w:pPr>
              <w:spacing w:after="0" w:line="259" w:lineRule="auto"/>
              <w:ind w:right="0" w:firstLine="0"/>
              <w:jc w:val="left"/>
            </w:pPr>
            <w:r>
              <w:rPr>
                <w:sz w:val="24"/>
              </w:rPr>
              <w:t>Chưa đạt yêu cầu</w:t>
            </w:r>
          </w:p>
        </w:tc>
        <w:tc>
          <w:tcPr>
            <w:tcW w:w="2112" w:type="dxa"/>
            <w:tcBorders>
              <w:top w:val="single" w:sz="4" w:space="0" w:color="181717"/>
              <w:left w:val="single" w:sz="4" w:space="0" w:color="181717"/>
              <w:bottom w:val="single" w:sz="4" w:space="0" w:color="181717"/>
              <w:right w:val="single" w:sz="4" w:space="0" w:color="181717"/>
            </w:tcBorders>
          </w:tcPr>
          <w:p w14:paraId="6434FEDB" w14:textId="77777777" w:rsidR="006C67D4" w:rsidRDefault="00000000">
            <w:pPr>
              <w:spacing w:after="0" w:line="259" w:lineRule="auto"/>
              <w:ind w:left="59" w:right="0" w:firstLine="0"/>
              <w:jc w:val="center"/>
            </w:pPr>
            <w:r>
              <w:rPr>
                <w:sz w:val="24"/>
              </w:rPr>
              <w:t>24</w:t>
            </w:r>
          </w:p>
        </w:tc>
        <w:tc>
          <w:tcPr>
            <w:tcW w:w="1767" w:type="dxa"/>
            <w:tcBorders>
              <w:top w:val="single" w:sz="4" w:space="0" w:color="181717"/>
              <w:left w:val="single" w:sz="4" w:space="0" w:color="181717"/>
              <w:bottom w:val="single" w:sz="4" w:space="0" w:color="181717"/>
              <w:right w:val="single" w:sz="4" w:space="0" w:color="181717"/>
            </w:tcBorders>
          </w:tcPr>
          <w:p w14:paraId="6022070D" w14:textId="77777777" w:rsidR="006C67D4" w:rsidRDefault="00000000">
            <w:pPr>
              <w:spacing w:after="0" w:line="259" w:lineRule="auto"/>
              <w:ind w:left="59" w:right="0" w:firstLine="0"/>
              <w:jc w:val="center"/>
            </w:pPr>
            <w:r>
              <w:rPr>
                <w:sz w:val="24"/>
              </w:rPr>
              <w:t>8</w:t>
            </w:r>
          </w:p>
        </w:tc>
      </w:tr>
      <w:tr w:rsidR="006C67D4" w14:paraId="7ED7C043" w14:textId="77777777">
        <w:trPr>
          <w:trHeight w:val="393"/>
        </w:trPr>
        <w:tc>
          <w:tcPr>
            <w:tcW w:w="2164" w:type="dxa"/>
            <w:tcBorders>
              <w:top w:val="single" w:sz="4" w:space="0" w:color="181717"/>
              <w:left w:val="single" w:sz="4" w:space="0" w:color="181717"/>
              <w:bottom w:val="single" w:sz="4" w:space="0" w:color="181717"/>
              <w:right w:val="single" w:sz="4" w:space="0" w:color="181717"/>
            </w:tcBorders>
          </w:tcPr>
          <w:p w14:paraId="764AEE5C" w14:textId="77777777" w:rsidR="006C67D4" w:rsidRDefault="00000000">
            <w:pPr>
              <w:spacing w:after="0" w:line="259" w:lineRule="auto"/>
              <w:ind w:right="0" w:firstLine="0"/>
              <w:jc w:val="left"/>
            </w:pPr>
            <w:r>
              <w:rPr>
                <w:b/>
                <w:sz w:val="24"/>
              </w:rPr>
              <w:lastRenderedPageBreak/>
              <w:t>Tổng</w:t>
            </w:r>
          </w:p>
        </w:tc>
        <w:tc>
          <w:tcPr>
            <w:tcW w:w="2112" w:type="dxa"/>
            <w:tcBorders>
              <w:top w:val="single" w:sz="4" w:space="0" w:color="181717"/>
              <w:left w:val="single" w:sz="4" w:space="0" w:color="181717"/>
              <w:bottom w:val="single" w:sz="4" w:space="0" w:color="181717"/>
              <w:right w:val="single" w:sz="4" w:space="0" w:color="181717"/>
            </w:tcBorders>
          </w:tcPr>
          <w:p w14:paraId="33A72D31" w14:textId="77777777" w:rsidR="006C67D4" w:rsidRDefault="00000000">
            <w:pPr>
              <w:spacing w:after="0" w:line="259" w:lineRule="auto"/>
              <w:ind w:left="59" w:right="0" w:firstLine="0"/>
              <w:jc w:val="center"/>
            </w:pPr>
            <w:r>
              <w:rPr>
                <w:sz w:val="24"/>
              </w:rPr>
              <w:t>300</w:t>
            </w:r>
          </w:p>
        </w:tc>
        <w:tc>
          <w:tcPr>
            <w:tcW w:w="1767" w:type="dxa"/>
            <w:tcBorders>
              <w:top w:val="single" w:sz="4" w:space="0" w:color="181717"/>
              <w:left w:val="single" w:sz="4" w:space="0" w:color="181717"/>
              <w:bottom w:val="single" w:sz="4" w:space="0" w:color="181717"/>
              <w:right w:val="single" w:sz="4" w:space="0" w:color="181717"/>
            </w:tcBorders>
          </w:tcPr>
          <w:p w14:paraId="2F7D8EB0" w14:textId="77777777" w:rsidR="006C67D4" w:rsidRDefault="00000000">
            <w:pPr>
              <w:spacing w:after="0" w:line="259" w:lineRule="auto"/>
              <w:ind w:left="59" w:right="0" w:firstLine="0"/>
              <w:jc w:val="center"/>
            </w:pPr>
            <w:r>
              <w:rPr>
                <w:sz w:val="24"/>
              </w:rPr>
              <w:t>100</w:t>
            </w:r>
          </w:p>
        </w:tc>
      </w:tr>
    </w:tbl>
    <w:p w14:paraId="35F7D1BC" w14:textId="77777777" w:rsidR="006C67D4" w:rsidRDefault="00000000">
      <w:pPr>
        <w:spacing w:after="89" w:line="259" w:lineRule="auto"/>
        <w:ind w:left="652" w:right="0" w:hanging="10"/>
        <w:jc w:val="left"/>
      </w:pPr>
      <w:r>
        <w:rPr>
          <w:sz w:val="28"/>
        </w:rPr>
        <w:t xml:space="preserve">                         </w:t>
      </w:r>
      <w:r>
        <w:rPr>
          <w:sz w:val="24"/>
        </w:rPr>
        <w:t xml:space="preserve">     </w:t>
      </w:r>
      <w:r>
        <w:rPr>
          <w:i/>
          <w:sz w:val="24"/>
        </w:rPr>
        <w:t>(Nguồn: Nhóm tác giả khảo sát)</w:t>
      </w:r>
    </w:p>
    <w:p w14:paraId="7F35FBD3" w14:textId="77777777" w:rsidR="006C67D4" w:rsidRDefault="00000000">
      <w:pPr>
        <w:spacing w:after="96"/>
        <w:ind w:left="-15" w:right="4"/>
      </w:pPr>
      <w:r>
        <w:t xml:space="preserve">Bên cạnh đó, vẫn còn có những cán bộ, đảng viên là đối tượng tiếp nhận nội dung giáo dục, tuyên truyền chưa thấy hài lòng về chất lượng, kết quả thực hiện tuyên truyền; 24/300 người được hỏi, chiếm 8% cho rằng chất lượng chưa đạt. Kết quả này đặt ra những vấn đề: có thể đối tượng này có những yêu cầu, đòi hỏi cao và khắt khe trong tuyên truyền học tập và làm theo tư tưởng, đạo đức, phong cách Hồ Chí Minh để mang lại sự chuyển biến trong nhận thức và hành động của mỗi cán bộ, đảng viên; hoặc có thể, bản thân đối tượng chưa thực sự hăng hái tham gia học tập hoặc tham gia học tập một cách thụ động, miễn cưỡng nên việc triển khai học tập và làm theo tư tưởng, đạo đức, phong cách Hồ Chí Minh chưa chuyển biến được trong nhận thức cũng như hành động của một số bộ phận cán bộ, đảng viên này. Do đó, trong giai đoạn tới, cần đề xuất nhiều giải pháp hơn nữa để nâng cao hơn nữa chất lượng tuyên truyền học tập và làm theo tư tưởng, đạo đức, phong cách Hồ Chí Minh cho cán bộ, đảng viên và quần chúng nhân dân trên địa bàn thành phố. </w:t>
      </w:r>
    </w:p>
    <w:p w14:paraId="550AC862" w14:textId="77777777" w:rsidR="006C67D4" w:rsidRDefault="00000000">
      <w:pPr>
        <w:ind w:left="-15" w:right="4"/>
      </w:pPr>
      <w:r>
        <w:t xml:space="preserve">Việc tổ chức học tập, nghiên cứu, quán triệt Chỉ thị số 05-CT/TW gắn với các chuyên đề từng năm và triển khai Kết luận số 01-KL/TW và chuyên đề toàn khóa ở các tổ chức đảng trong Đảng bộ thành phố được thực hiện nghiêm </w:t>
      </w:r>
      <w:r>
        <w:lastRenderedPageBreak/>
        <w:t>túc, đảm bảo nội dung chất lượng đề ra. Các cán bộ, đảng viên đều được tuyên truyền, học tập những nội dung về “tư tưởng, đạo đức, phong cách Hồ Chí Minh” (gần như 100% tổ chức cơ sở đảng các cấp thuộc Đảng bộ Thành phố đã tổ chức triển khai thực hiện những nội dung học tập tư tưởng, đạo đức, phong cách Hồ Chí Minh, chỉ có một số chi bộ chưa chú trọng đến việc triển khai nội dung Học tập, nghiên cứu một số tác phẩm của Chủ tịch Hồ Chí Minh, chiếm 25% số người được hỏi. (</w:t>
      </w:r>
      <w:r>
        <w:rPr>
          <w:b/>
        </w:rPr>
        <w:t>Bảng 2.4</w:t>
      </w:r>
      <w:r>
        <w:t>). Qua đó góp phần nâng cao nhận thức, đề cao trách nhiệm cho cấp ủy, chính quyền, Mặt trận Tổ quốc và các đoàn thể từ thành phố đến cơ sở; cán bộ, đảng viên và các tầng lớp Nhân dân trên địa bàn thành phố về nội dung của Kết luận số 01-KL/TW và chuyên đề toàn khóa, chuyên đề hằng năm; phát huy vai trò của đội ngũ BCV, tuyên truyền viên để đưa Chỉ thị số 05-CT/TW vào cuộc sống; góp phần quan trọng trong việc ngăn chặn sự suy thoái về tư tưởng chính trị, đạo đức, lối sống, những biểu hiện “tự diễn biến”, “tự chuyển hóa” trong cán bộ, đảng viên và các tầng lớp nhân dân.</w:t>
      </w:r>
    </w:p>
    <w:p w14:paraId="19B645D3" w14:textId="77777777" w:rsidR="006C67D4" w:rsidRDefault="00000000">
      <w:pPr>
        <w:spacing w:after="0" w:line="259" w:lineRule="auto"/>
        <w:ind w:left="14" w:right="19" w:firstLine="209"/>
      </w:pPr>
      <w:r>
        <w:rPr>
          <w:b/>
          <w:sz w:val="24"/>
        </w:rPr>
        <w:t>Bảng 2.4. Các nội dung “Học tập và làm theo tư tưởng,  đạo đức, phong cách Hồ Chí Minh” được triển khai thực hiện cho cán bộ, đảng viên ở Đảng bộ thành phố Vinh</w:t>
      </w:r>
    </w:p>
    <w:tbl>
      <w:tblPr>
        <w:tblStyle w:val="TableGrid"/>
        <w:tblW w:w="6061" w:type="dxa"/>
        <w:tblInd w:w="5" w:type="dxa"/>
        <w:tblCellMar>
          <w:top w:w="113" w:type="dxa"/>
          <w:left w:w="57" w:type="dxa"/>
          <w:bottom w:w="0" w:type="dxa"/>
          <w:right w:w="0" w:type="dxa"/>
        </w:tblCellMar>
        <w:tblLook w:val="04A0" w:firstRow="1" w:lastRow="0" w:firstColumn="1" w:lastColumn="0" w:noHBand="0" w:noVBand="1"/>
      </w:tblPr>
      <w:tblGrid>
        <w:gridCol w:w="590"/>
        <w:gridCol w:w="4039"/>
        <w:gridCol w:w="714"/>
        <w:gridCol w:w="718"/>
      </w:tblGrid>
      <w:tr w:rsidR="006C67D4" w14:paraId="20A01FA4" w14:textId="77777777">
        <w:trPr>
          <w:trHeight w:val="709"/>
        </w:trPr>
        <w:tc>
          <w:tcPr>
            <w:tcW w:w="590" w:type="dxa"/>
            <w:tcBorders>
              <w:top w:val="single" w:sz="4" w:space="0" w:color="181717"/>
              <w:left w:val="single" w:sz="4" w:space="0" w:color="181717"/>
              <w:bottom w:val="single" w:sz="4" w:space="0" w:color="181717"/>
              <w:right w:val="single" w:sz="4" w:space="0" w:color="181717"/>
            </w:tcBorders>
            <w:vAlign w:val="center"/>
          </w:tcPr>
          <w:p w14:paraId="00A16A8D" w14:textId="77777777" w:rsidR="006C67D4" w:rsidRDefault="00000000">
            <w:pPr>
              <w:spacing w:after="0" w:line="259" w:lineRule="auto"/>
              <w:ind w:left="80" w:right="0" w:firstLine="0"/>
            </w:pPr>
            <w:r>
              <w:rPr>
                <w:b/>
                <w:sz w:val="24"/>
              </w:rPr>
              <w:t>TT</w:t>
            </w:r>
          </w:p>
        </w:tc>
        <w:tc>
          <w:tcPr>
            <w:tcW w:w="4040" w:type="dxa"/>
            <w:tcBorders>
              <w:top w:val="single" w:sz="4" w:space="0" w:color="181717"/>
              <w:left w:val="single" w:sz="4" w:space="0" w:color="181717"/>
              <w:bottom w:val="single" w:sz="4" w:space="0" w:color="181717"/>
              <w:right w:val="single" w:sz="4" w:space="0" w:color="181717"/>
            </w:tcBorders>
            <w:vAlign w:val="center"/>
          </w:tcPr>
          <w:p w14:paraId="4B814DDB" w14:textId="77777777" w:rsidR="006C67D4" w:rsidRDefault="00000000">
            <w:pPr>
              <w:spacing w:after="0" w:line="259" w:lineRule="auto"/>
              <w:ind w:left="663" w:right="0" w:firstLine="0"/>
              <w:jc w:val="center"/>
            </w:pPr>
            <w:r>
              <w:rPr>
                <w:b/>
                <w:sz w:val="24"/>
              </w:rPr>
              <w:t>Nội dung</w:t>
            </w:r>
          </w:p>
        </w:tc>
        <w:tc>
          <w:tcPr>
            <w:tcW w:w="714" w:type="dxa"/>
            <w:tcBorders>
              <w:top w:val="single" w:sz="4" w:space="0" w:color="181717"/>
              <w:left w:val="single" w:sz="4" w:space="0" w:color="181717"/>
              <w:bottom w:val="single" w:sz="4" w:space="0" w:color="181717"/>
              <w:right w:val="single" w:sz="4" w:space="0" w:color="181717"/>
            </w:tcBorders>
          </w:tcPr>
          <w:p w14:paraId="3A94B1F6" w14:textId="77777777" w:rsidR="006C67D4" w:rsidRDefault="00000000">
            <w:pPr>
              <w:spacing w:after="0" w:line="259" w:lineRule="auto"/>
              <w:ind w:right="0" w:firstLine="0"/>
              <w:jc w:val="center"/>
            </w:pPr>
            <w:r>
              <w:rPr>
                <w:b/>
                <w:sz w:val="24"/>
              </w:rPr>
              <w:t>Số lượng</w:t>
            </w:r>
          </w:p>
        </w:tc>
        <w:tc>
          <w:tcPr>
            <w:tcW w:w="718" w:type="dxa"/>
            <w:tcBorders>
              <w:top w:val="single" w:sz="4" w:space="0" w:color="181717"/>
              <w:left w:val="single" w:sz="4" w:space="0" w:color="181717"/>
              <w:bottom w:val="single" w:sz="4" w:space="0" w:color="181717"/>
              <w:right w:val="single" w:sz="4" w:space="0" w:color="181717"/>
            </w:tcBorders>
          </w:tcPr>
          <w:p w14:paraId="757C02C8" w14:textId="77777777" w:rsidR="006C67D4" w:rsidRDefault="00000000">
            <w:pPr>
              <w:spacing w:after="20" w:line="259" w:lineRule="auto"/>
              <w:ind w:left="46" w:right="0" w:firstLine="0"/>
              <w:jc w:val="left"/>
            </w:pPr>
            <w:r>
              <w:rPr>
                <w:b/>
                <w:sz w:val="24"/>
              </w:rPr>
              <w:t xml:space="preserve">Tỷ lệ </w:t>
            </w:r>
          </w:p>
          <w:p w14:paraId="31839962" w14:textId="77777777" w:rsidR="006C67D4" w:rsidRDefault="00000000">
            <w:pPr>
              <w:spacing w:after="0" w:line="259" w:lineRule="auto"/>
              <w:ind w:left="182" w:right="0" w:firstLine="0"/>
            </w:pPr>
            <w:r>
              <w:rPr>
                <w:b/>
                <w:sz w:val="24"/>
              </w:rPr>
              <w:t>%</w:t>
            </w:r>
          </w:p>
        </w:tc>
      </w:tr>
      <w:tr w:rsidR="006C67D4" w14:paraId="10254E20" w14:textId="77777777">
        <w:trPr>
          <w:trHeight w:val="1033"/>
        </w:trPr>
        <w:tc>
          <w:tcPr>
            <w:tcW w:w="590" w:type="dxa"/>
            <w:tcBorders>
              <w:top w:val="single" w:sz="4" w:space="0" w:color="181717"/>
              <w:left w:val="single" w:sz="4" w:space="0" w:color="181717"/>
              <w:bottom w:val="single" w:sz="4" w:space="0" w:color="181717"/>
              <w:right w:val="single" w:sz="4" w:space="0" w:color="181717"/>
            </w:tcBorders>
            <w:vAlign w:val="center"/>
          </w:tcPr>
          <w:p w14:paraId="39EAA4A7" w14:textId="77777777" w:rsidR="006C67D4" w:rsidRDefault="00000000">
            <w:pPr>
              <w:spacing w:after="0" w:line="259" w:lineRule="auto"/>
              <w:ind w:left="178" w:right="0" w:firstLine="0"/>
              <w:jc w:val="left"/>
            </w:pPr>
            <w:r>
              <w:rPr>
                <w:sz w:val="24"/>
              </w:rPr>
              <w:lastRenderedPageBreak/>
              <w:t>1</w:t>
            </w:r>
          </w:p>
        </w:tc>
        <w:tc>
          <w:tcPr>
            <w:tcW w:w="4040" w:type="dxa"/>
            <w:tcBorders>
              <w:top w:val="single" w:sz="4" w:space="0" w:color="181717"/>
              <w:left w:val="single" w:sz="4" w:space="0" w:color="181717"/>
              <w:bottom w:val="single" w:sz="4" w:space="0" w:color="181717"/>
              <w:right w:val="single" w:sz="4" w:space="0" w:color="181717"/>
            </w:tcBorders>
          </w:tcPr>
          <w:p w14:paraId="79BB7ED8" w14:textId="77777777" w:rsidR="006C67D4" w:rsidRDefault="00000000">
            <w:pPr>
              <w:spacing w:after="0" w:line="259" w:lineRule="auto"/>
              <w:ind w:right="56" w:firstLine="0"/>
            </w:pPr>
            <w:r>
              <w:rPr>
                <w:sz w:val="24"/>
              </w:rPr>
              <w:t>Học tập tấm gương Hồ Chí Minh về nêu cao tinh thần trách nhiệm, chống chủ nghĩa cá nhân, nói đi đôi với làm.</w:t>
            </w:r>
          </w:p>
        </w:tc>
        <w:tc>
          <w:tcPr>
            <w:tcW w:w="714" w:type="dxa"/>
            <w:tcBorders>
              <w:top w:val="single" w:sz="4" w:space="0" w:color="181717"/>
              <w:left w:val="single" w:sz="4" w:space="0" w:color="181717"/>
              <w:bottom w:val="single" w:sz="4" w:space="0" w:color="181717"/>
              <w:right w:val="single" w:sz="4" w:space="0" w:color="181717"/>
            </w:tcBorders>
            <w:vAlign w:val="center"/>
          </w:tcPr>
          <w:p w14:paraId="28FE1F0E" w14:textId="77777777" w:rsidR="006C67D4" w:rsidRDefault="00000000">
            <w:pPr>
              <w:spacing w:after="0" w:line="259" w:lineRule="auto"/>
              <w:ind w:left="120" w:right="0" w:firstLine="0"/>
              <w:jc w:val="left"/>
            </w:pPr>
            <w:r>
              <w:rPr>
                <w:sz w:val="24"/>
              </w:rPr>
              <w:t>300</w:t>
            </w:r>
          </w:p>
        </w:tc>
        <w:tc>
          <w:tcPr>
            <w:tcW w:w="718" w:type="dxa"/>
            <w:tcBorders>
              <w:top w:val="single" w:sz="4" w:space="0" w:color="181717"/>
              <w:left w:val="single" w:sz="4" w:space="0" w:color="181717"/>
              <w:bottom w:val="single" w:sz="4" w:space="0" w:color="181717"/>
              <w:right w:val="single" w:sz="4" w:space="0" w:color="181717"/>
            </w:tcBorders>
            <w:vAlign w:val="center"/>
          </w:tcPr>
          <w:p w14:paraId="37FA15DB" w14:textId="77777777" w:rsidR="006C67D4" w:rsidRDefault="00000000">
            <w:pPr>
              <w:spacing w:after="0" w:line="259" w:lineRule="auto"/>
              <w:ind w:left="122" w:right="0" w:firstLine="0"/>
              <w:jc w:val="left"/>
            </w:pPr>
            <w:r>
              <w:rPr>
                <w:sz w:val="24"/>
              </w:rPr>
              <w:t>100</w:t>
            </w:r>
          </w:p>
        </w:tc>
      </w:tr>
      <w:tr w:rsidR="006C67D4" w14:paraId="0BF51295" w14:textId="77777777">
        <w:trPr>
          <w:trHeight w:val="1673"/>
        </w:trPr>
        <w:tc>
          <w:tcPr>
            <w:tcW w:w="590" w:type="dxa"/>
            <w:tcBorders>
              <w:top w:val="single" w:sz="4" w:space="0" w:color="181717"/>
              <w:left w:val="single" w:sz="4" w:space="0" w:color="181717"/>
              <w:bottom w:val="single" w:sz="4" w:space="0" w:color="181717"/>
              <w:right w:val="single" w:sz="4" w:space="0" w:color="181717"/>
            </w:tcBorders>
            <w:vAlign w:val="center"/>
          </w:tcPr>
          <w:p w14:paraId="0232D3C2" w14:textId="77777777" w:rsidR="006C67D4" w:rsidRDefault="00000000">
            <w:pPr>
              <w:spacing w:after="0" w:line="259" w:lineRule="auto"/>
              <w:ind w:left="178" w:right="0" w:firstLine="0"/>
              <w:jc w:val="left"/>
            </w:pPr>
            <w:r>
              <w:rPr>
                <w:sz w:val="24"/>
              </w:rPr>
              <w:t>2</w:t>
            </w:r>
          </w:p>
        </w:tc>
        <w:tc>
          <w:tcPr>
            <w:tcW w:w="4040" w:type="dxa"/>
            <w:tcBorders>
              <w:top w:val="single" w:sz="4" w:space="0" w:color="181717"/>
              <w:left w:val="single" w:sz="4" w:space="0" w:color="181717"/>
              <w:bottom w:val="single" w:sz="4" w:space="0" w:color="181717"/>
              <w:right w:val="single" w:sz="4" w:space="0" w:color="181717"/>
            </w:tcBorders>
          </w:tcPr>
          <w:p w14:paraId="72F25A71" w14:textId="77777777" w:rsidR="006C67D4" w:rsidRDefault="00000000">
            <w:pPr>
              <w:spacing w:after="0" w:line="259" w:lineRule="auto"/>
              <w:ind w:right="57" w:firstLine="0"/>
            </w:pPr>
            <w:r>
              <w:rPr>
                <w:sz w:val="24"/>
              </w:rPr>
              <w:t>Học tập tấm gương Hồ Chí Minh về cần, kiệm, liêm chính, chí công vô tư, làm người công bộc tận tụy, trung thành của nhân dân, đời tư trong sáng, cuộc sống riêng giản dị.</w:t>
            </w:r>
          </w:p>
        </w:tc>
        <w:tc>
          <w:tcPr>
            <w:tcW w:w="714" w:type="dxa"/>
            <w:tcBorders>
              <w:top w:val="single" w:sz="4" w:space="0" w:color="181717"/>
              <w:left w:val="single" w:sz="4" w:space="0" w:color="181717"/>
              <w:bottom w:val="single" w:sz="4" w:space="0" w:color="181717"/>
              <w:right w:val="single" w:sz="4" w:space="0" w:color="181717"/>
            </w:tcBorders>
            <w:vAlign w:val="center"/>
          </w:tcPr>
          <w:p w14:paraId="56849E42" w14:textId="77777777" w:rsidR="006C67D4" w:rsidRDefault="00000000">
            <w:pPr>
              <w:spacing w:after="0" w:line="259" w:lineRule="auto"/>
              <w:ind w:left="120" w:right="0" w:firstLine="0"/>
              <w:jc w:val="left"/>
            </w:pPr>
            <w:r>
              <w:rPr>
                <w:sz w:val="24"/>
              </w:rPr>
              <w:t>300</w:t>
            </w:r>
          </w:p>
        </w:tc>
        <w:tc>
          <w:tcPr>
            <w:tcW w:w="718" w:type="dxa"/>
            <w:tcBorders>
              <w:top w:val="single" w:sz="4" w:space="0" w:color="181717"/>
              <w:left w:val="single" w:sz="4" w:space="0" w:color="181717"/>
              <w:bottom w:val="single" w:sz="4" w:space="0" w:color="181717"/>
              <w:right w:val="single" w:sz="4" w:space="0" w:color="181717"/>
            </w:tcBorders>
            <w:vAlign w:val="center"/>
          </w:tcPr>
          <w:p w14:paraId="38B82876" w14:textId="77777777" w:rsidR="006C67D4" w:rsidRDefault="00000000">
            <w:pPr>
              <w:spacing w:after="0" w:line="259" w:lineRule="auto"/>
              <w:ind w:left="122" w:right="0" w:firstLine="0"/>
              <w:jc w:val="left"/>
            </w:pPr>
            <w:r>
              <w:rPr>
                <w:sz w:val="24"/>
              </w:rPr>
              <w:t>100</w:t>
            </w:r>
          </w:p>
        </w:tc>
      </w:tr>
      <w:tr w:rsidR="006C67D4" w14:paraId="4986C11A" w14:textId="77777777">
        <w:trPr>
          <w:trHeight w:val="1673"/>
        </w:trPr>
        <w:tc>
          <w:tcPr>
            <w:tcW w:w="590" w:type="dxa"/>
            <w:tcBorders>
              <w:top w:val="single" w:sz="4" w:space="0" w:color="181717"/>
              <w:left w:val="single" w:sz="4" w:space="0" w:color="181717"/>
              <w:bottom w:val="single" w:sz="4" w:space="0" w:color="181717"/>
              <w:right w:val="single" w:sz="4" w:space="0" w:color="181717"/>
            </w:tcBorders>
            <w:vAlign w:val="center"/>
          </w:tcPr>
          <w:p w14:paraId="53D69E31" w14:textId="77777777" w:rsidR="006C67D4" w:rsidRDefault="00000000">
            <w:pPr>
              <w:spacing w:after="0" w:line="259" w:lineRule="auto"/>
              <w:ind w:left="178" w:right="0" w:firstLine="0"/>
              <w:jc w:val="left"/>
            </w:pPr>
            <w:r>
              <w:rPr>
                <w:sz w:val="24"/>
              </w:rPr>
              <w:t>3</w:t>
            </w:r>
          </w:p>
        </w:tc>
        <w:tc>
          <w:tcPr>
            <w:tcW w:w="4040" w:type="dxa"/>
            <w:tcBorders>
              <w:top w:val="single" w:sz="4" w:space="0" w:color="181717"/>
              <w:left w:val="single" w:sz="4" w:space="0" w:color="181717"/>
              <w:bottom w:val="single" w:sz="4" w:space="0" w:color="181717"/>
              <w:right w:val="single" w:sz="4" w:space="0" w:color="181717"/>
            </w:tcBorders>
          </w:tcPr>
          <w:p w14:paraId="6B7FA340" w14:textId="77777777" w:rsidR="006C67D4" w:rsidRDefault="00000000">
            <w:pPr>
              <w:spacing w:after="0" w:line="259" w:lineRule="auto"/>
              <w:ind w:right="56" w:firstLine="0"/>
            </w:pPr>
            <w:r>
              <w:rPr>
                <w:sz w:val="24"/>
              </w:rPr>
              <w:t>Học tập tấm gương Hồ Chí Minh về phong cách quần chúng, dân chủ, nêu gương; nêu cao trách nhiệm gương mẫu của cán bộ, đảng viên, nhất là cán bộ lãnh đạo chủ chốt các cấp.</w:t>
            </w:r>
          </w:p>
        </w:tc>
        <w:tc>
          <w:tcPr>
            <w:tcW w:w="714" w:type="dxa"/>
            <w:tcBorders>
              <w:top w:val="single" w:sz="4" w:space="0" w:color="181717"/>
              <w:left w:val="single" w:sz="4" w:space="0" w:color="181717"/>
              <w:bottom w:val="single" w:sz="4" w:space="0" w:color="181717"/>
              <w:right w:val="single" w:sz="4" w:space="0" w:color="181717"/>
            </w:tcBorders>
            <w:vAlign w:val="center"/>
          </w:tcPr>
          <w:p w14:paraId="1AA6CC35" w14:textId="77777777" w:rsidR="006C67D4" w:rsidRDefault="00000000">
            <w:pPr>
              <w:spacing w:after="0" w:line="259" w:lineRule="auto"/>
              <w:ind w:left="120" w:right="0" w:firstLine="0"/>
              <w:jc w:val="left"/>
            </w:pPr>
            <w:r>
              <w:rPr>
                <w:sz w:val="24"/>
              </w:rPr>
              <w:t>300</w:t>
            </w:r>
          </w:p>
        </w:tc>
        <w:tc>
          <w:tcPr>
            <w:tcW w:w="718" w:type="dxa"/>
            <w:tcBorders>
              <w:top w:val="single" w:sz="4" w:space="0" w:color="181717"/>
              <w:left w:val="single" w:sz="4" w:space="0" w:color="181717"/>
              <w:bottom w:val="single" w:sz="4" w:space="0" w:color="181717"/>
              <w:right w:val="single" w:sz="4" w:space="0" w:color="181717"/>
            </w:tcBorders>
            <w:vAlign w:val="center"/>
          </w:tcPr>
          <w:p w14:paraId="0BF4CDC5" w14:textId="77777777" w:rsidR="006C67D4" w:rsidRDefault="00000000">
            <w:pPr>
              <w:spacing w:after="0" w:line="259" w:lineRule="auto"/>
              <w:ind w:left="122" w:right="0" w:firstLine="0"/>
              <w:jc w:val="left"/>
            </w:pPr>
            <w:r>
              <w:rPr>
                <w:sz w:val="24"/>
              </w:rPr>
              <w:t>100</w:t>
            </w:r>
          </w:p>
        </w:tc>
      </w:tr>
      <w:tr w:rsidR="006C67D4" w14:paraId="00936563" w14:textId="77777777">
        <w:trPr>
          <w:trHeight w:val="713"/>
        </w:trPr>
        <w:tc>
          <w:tcPr>
            <w:tcW w:w="590" w:type="dxa"/>
            <w:tcBorders>
              <w:top w:val="single" w:sz="4" w:space="0" w:color="181717"/>
              <w:left w:val="single" w:sz="4" w:space="0" w:color="181717"/>
              <w:bottom w:val="single" w:sz="4" w:space="0" w:color="181717"/>
              <w:right w:val="single" w:sz="4" w:space="0" w:color="181717"/>
            </w:tcBorders>
            <w:vAlign w:val="center"/>
          </w:tcPr>
          <w:p w14:paraId="51AAE7AC" w14:textId="77777777" w:rsidR="006C67D4" w:rsidRDefault="00000000">
            <w:pPr>
              <w:spacing w:after="0" w:line="259" w:lineRule="auto"/>
              <w:ind w:left="178" w:right="0" w:firstLine="0"/>
              <w:jc w:val="left"/>
            </w:pPr>
            <w:r>
              <w:rPr>
                <w:sz w:val="24"/>
              </w:rPr>
              <w:t>4</w:t>
            </w:r>
          </w:p>
        </w:tc>
        <w:tc>
          <w:tcPr>
            <w:tcW w:w="4040" w:type="dxa"/>
            <w:tcBorders>
              <w:top w:val="single" w:sz="4" w:space="0" w:color="181717"/>
              <w:left w:val="single" w:sz="4" w:space="0" w:color="181717"/>
              <w:bottom w:val="single" w:sz="4" w:space="0" w:color="181717"/>
              <w:right w:val="single" w:sz="4" w:space="0" w:color="181717"/>
            </w:tcBorders>
          </w:tcPr>
          <w:p w14:paraId="24869A89" w14:textId="77777777" w:rsidR="006C67D4" w:rsidRDefault="00000000">
            <w:pPr>
              <w:spacing w:after="0" w:line="259" w:lineRule="auto"/>
              <w:ind w:right="0" w:firstLine="0"/>
            </w:pPr>
            <w:r>
              <w:rPr>
                <w:sz w:val="24"/>
              </w:rPr>
              <w:t>Học tập, nghiên cứu một số tác phẩm của Chủ tịch Hồ Chí Minh.</w:t>
            </w:r>
          </w:p>
        </w:tc>
        <w:tc>
          <w:tcPr>
            <w:tcW w:w="714" w:type="dxa"/>
            <w:tcBorders>
              <w:top w:val="single" w:sz="4" w:space="0" w:color="181717"/>
              <w:left w:val="single" w:sz="4" w:space="0" w:color="181717"/>
              <w:bottom w:val="single" w:sz="4" w:space="0" w:color="181717"/>
              <w:right w:val="single" w:sz="4" w:space="0" w:color="181717"/>
            </w:tcBorders>
            <w:vAlign w:val="center"/>
          </w:tcPr>
          <w:p w14:paraId="5AE34692" w14:textId="77777777" w:rsidR="006C67D4" w:rsidRDefault="00000000">
            <w:pPr>
              <w:spacing w:after="0" w:line="259" w:lineRule="auto"/>
              <w:ind w:left="18" w:right="0" w:firstLine="0"/>
              <w:jc w:val="left"/>
            </w:pPr>
            <w:r>
              <w:rPr>
                <w:sz w:val="24"/>
              </w:rPr>
              <w:t>225</w:t>
            </w:r>
          </w:p>
        </w:tc>
        <w:tc>
          <w:tcPr>
            <w:tcW w:w="718" w:type="dxa"/>
            <w:tcBorders>
              <w:top w:val="single" w:sz="4" w:space="0" w:color="181717"/>
              <w:left w:val="single" w:sz="4" w:space="0" w:color="181717"/>
              <w:bottom w:val="single" w:sz="4" w:space="0" w:color="181717"/>
              <w:right w:val="single" w:sz="4" w:space="0" w:color="181717"/>
            </w:tcBorders>
            <w:vAlign w:val="center"/>
          </w:tcPr>
          <w:p w14:paraId="5C172FD8" w14:textId="77777777" w:rsidR="006C67D4" w:rsidRDefault="00000000">
            <w:pPr>
              <w:spacing w:after="0" w:line="259" w:lineRule="auto"/>
              <w:ind w:right="0" w:firstLine="0"/>
              <w:jc w:val="left"/>
            </w:pPr>
            <w:r>
              <w:rPr>
                <w:sz w:val="24"/>
              </w:rPr>
              <w:t>75</w:t>
            </w:r>
          </w:p>
        </w:tc>
      </w:tr>
      <w:tr w:rsidR="006C67D4" w14:paraId="59F422CC" w14:textId="77777777">
        <w:trPr>
          <w:trHeight w:val="1673"/>
        </w:trPr>
        <w:tc>
          <w:tcPr>
            <w:tcW w:w="590" w:type="dxa"/>
            <w:tcBorders>
              <w:top w:val="single" w:sz="4" w:space="0" w:color="181717"/>
              <w:left w:val="single" w:sz="4" w:space="0" w:color="181717"/>
              <w:bottom w:val="single" w:sz="4" w:space="0" w:color="181717"/>
              <w:right w:val="single" w:sz="4" w:space="0" w:color="181717"/>
            </w:tcBorders>
            <w:vAlign w:val="center"/>
          </w:tcPr>
          <w:p w14:paraId="31A53A5E" w14:textId="77777777" w:rsidR="006C67D4" w:rsidRDefault="00000000">
            <w:pPr>
              <w:spacing w:after="0" w:line="259" w:lineRule="auto"/>
              <w:ind w:left="178" w:right="0" w:firstLine="0"/>
              <w:jc w:val="left"/>
            </w:pPr>
            <w:r>
              <w:rPr>
                <w:sz w:val="24"/>
              </w:rPr>
              <w:t>5</w:t>
            </w:r>
          </w:p>
        </w:tc>
        <w:tc>
          <w:tcPr>
            <w:tcW w:w="4040" w:type="dxa"/>
            <w:tcBorders>
              <w:top w:val="single" w:sz="4" w:space="0" w:color="181717"/>
              <w:left w:val="single" w:sz="4" w:space="0" w:color="181717"/>
              <w:bottom w:val="single" w:sz="4" w:space="0" w:color="181717"/>
              <w:right w:val="single" w:sz="4" w:space="0" w:color="181717"/>
            </w:tcBorders>
          </w:tcPr>
          <w:p w14:paraId="2ABCF2DB" w14:textId="77777777" w:rsidR="006C67D4" w:rsidRDefault="00000000">
            <w:pPr>
              <w:spacing w:after="0" w:line="259" w:lineRule="auto"/>
              <w:ind w:right="57" w:firstLine="0"/>
            </w:pPr>
            <w:r>
              <w:rPr>
                <w:sz w:val="24"/>
              </w:rPr>
              <w:t>Học tập và làm theo tư tưởng, đạo đức, phong cách Hồ Chí Minh về phòng chống suy thoái tư tưởng chính trị, đạo đức, lối sống, “tự diễn biến”, “tự chuyển hóa” trong nội bộ.</w:t>
            </w:r>
          </w:p>
        </w:tc>
        <w:tc>
          <w:tcPr>
            <w:tcW w:w="714" w:type="dxa"/>
            <w:tcBorders>
              <w:top w:val="single" w:sz="4" w:space="0" w:color="181717"/>
              <w:left w:val="single" w:sz="4" w:space="0" w:color="181717"/>
              <w:bottom w:val="single" w:sz="4" w:space="0" w:color="181717"/>
              <w:right w:val="single" w:sz="4" w:space="0" w:color="181717"/>
            </w:tcBorders>
            <w:vAlign w:val="center"/>
          </w:tcPr>
          <w:p w14:paraId="2DBD7E35" w14:textId="77777777" w:rsidR="006C67D4" w:rsidRDefault="00000000">
            <w:pPr>
              <w:spacing w:after="0" w:line="259" w:lineRule="auto"/>
              <w:ind w:left="18" w:right="0" w:firstLine="0"/>
              <w:jc w:val="left"/>
            </w:pPr>
            <w:r>
              <w:rPr>
                <w:sz w:val="24"/>
              </w:rPr>
              <w:t>300</w:t>
            </w:r>
          </w:p>
        </w:tc>
        <w:tc>
          <w:tcPr>
            <w:tcW w:w="718" w:type="dxa"/>
            <w:tcBorders>
              <w:top w:val="single" w:sz="4" w:space="0" w:color="181717"/>
              <w:left w:val="single" w:sz="4" w:space="0" w:color="181717"/>
              <w:bottom w:val="single" w:sz="4" w:space="0" w:color="181717"/>
              <w:right w:val="single" w:sz="4" w:space="0" w:color="181717"/>
            </w:tcBorders>
            <w:vAlign w:val="center"/>
          </w:tcPr>
          <w:p w14:paraId="599F93C0" w14:textId="77777777" w:rsidR="006C67D4" w:rsidRDefault="00000000">
            <w:pPr>
              <w:spacing w:after="0" w:line="259" w:lineRule="auto"/>
              <w:ind w:right="0" w:firstLine="0"/>
              <w:jc w:val="left"/>
            </w:pPr>
            <w:r>
              <w:rPr>
                <w:sz w:val="24"/>
              </w:rPr>
              <w:t>100</w:t>
            </w:r>
          </w:p>
        </w:tc>
      </w:tr>
    </w:tbl>
    <w:p w14:paraId="05E7DFCD" w14:textId="77777777" w:rsidR="006C67D4" w:rsidRDefault="00000000">
      <w:pPr>
        <w:spacing w:after="154" w:line="259" w:lineRule="auto"/>
        <w:ind w:left="10" w:right="-10" w:hanging="10"/>
        <w:jc w:val="right"/>
      </w:pPr>
      <w:r>
        <w:rPr>
          <w:i/>
          <w:sz w:val="24"/>
        </w:rPr>
        <w:t>(Nguồn: Nhóm tác giả khảo sát)</w:t>
      </w:r>
    </w:p>
    <w:p w14:paraId="2B818055" w14:textId="77777777" w:rsidR="006C67D4" w:rsidRDefault="00000000">
      <w:pPr>
        <w:spacing w:after="126"/>
        <w:ind w:left="-15" w:right="0"/>
      </w:pPr>
      <w:r>
        <w:rPr>
          <w:i/>
        </w:rPr>
        <w:t>2.2.2.2. Quá trình tổ chức quán triệt, thực hiện và biểu dương những tập thể, cá nhân điển hình học tập và làm theo Bác tại Đảng bộ thành phố Vinh</w:t>
      </w:r>
    </w:p>
    <w:p w14:paraId="222513F3" w14:textId="77777777" w:rsidR="006C67D4" w:rsidRDefault="00000000">
      <w:pPr>
        <w:ind w:left="-15" w:right="4"/>
      </w:pPr>
      <w:r>
        <w:rPr>
          <w:i/>
        </w:rPr>
        <w:lastRenderedPageBreak/>
        <w:t>Một là</w:t>
      </w:r>
      <w:r>
        <w:t>, đưa nội dung Chỉ thị số 05-CT/TW vào chương trình, kế hoạch hành động thực hiện nghị quyết đại hội Đảng các cấp, đặc biệt là Nghị quyết Đại hội Đảng bộ thành phố lần thứ XXIV, nhiệm kỳ 2020 - 2025, gắn với thực hiện Nghị quyết Trung ương 4 (khóa XI), Nghị quyết Trung ương 4 (khóa XII), Chỉ thị số 17-CT/TU, ngày 3/12/2013 về “Tăng cường kỷ luật, kỷ cương hành chính trong các cơ quan, đơn vị trên địa bàn tỉnh”, Nghị quyết số 26-NQ/TW của Bộ Chính trị về phương hướng, nhiệm vụ phát triển tỉnh Nghệ An đến năm 2020 và các chỉ thị, nghị quyết, quyết định khác của Trung ương, tỉnh, thành phố.</w:t>
      </w:r>
    </w:p>
    <w:p w14:paraId="037B074E" w14:textId="77777777" w:rsidR="006C67D4" w:rsidRDefault="00000000">
      <w:pPr>
        <w:ind w:left="-15" w:right="4"/>
      </w:pPr>
      <w:r>
        <w:t xml:space="preserve">Về thực hiện Nghị quyết Trung ương 4 (khóa XII) về “Tăng cường xây dựng, chỉnh đốn Đảng; ngăn chặn, đẩy lùi sự suy thoái về tư tưởng chính trị, đạo đức lối sống; “tự diễn biến”, “tự chuyển hóa” trong nội bộ”: đã tập trung lãnh đạo, chỉ đạo, triển khai tích cực, hiệu quả, có chiều sâu. 100% cấp uỷ các cấp tổ chức hội nghị kiểm điểm, nhận diện các biểu hiện suy thoái đạo đức, lối sống trong cán bộ, đảng viên và đề ra phương hướng khắc phục. Sau kiểm điểm, ở cấp thành phố đã thi hành kỷ luật khiển trách đối với 2 tổ chức đảng, kỷ luật 18 đảng viên (khiển trách 12, cảnh cáo 2, cách chức 4). Cấp uỷ các cấp đã tiến hành thi hành kỷ luật 2 chi bộ (khiển trách), 99 đảng viên (khiển trách 59, cảnh cáo 20, cách chức 2, khai trừ 16) [4; 5]. </w:t>
      </w:r>
    </w:p>
    <w:p w14:paraId="21D3ED64" w14:textId="77777777" w:rsidR="006C67D4" w:rsidRDefault="00000000">
      <w:pPr>
        <w:ind w:left="-15" w:right="4"/>
      </w:pPr>
      <w:r>
        <w:t xml:space="preserve">Đảng bộ Thành phố đã triển khai thực hiện Nghị quyết số 18, 19 của BCH Trung ương Đảng (khóa XII) về “Tiếp </w:t>
      </w:r>
      <w:r>
        <w:lastRenderedPageBreak/>
        <w:t xml:space="preserve">tục đổi mới, kiện toàn, sắp xếp tổ chức bộ máy của hệ thống chính trị tinh gọn, hoạt động hiệu lực, hiệu quả” nghiêm túc, đồng bộ, đúng quy định, gắn với thực hiện Nghị quyết số 26 về “tập trung xây dựng đội ngũ cán bộ các cấp nhất là cấp chiến lược, đủ phẩm chất, năng lực và uy tín, ngang tầm nhiệm vụ”. BTV Thành ủy đã xây dựng kế hoạch thực hiện 42 nhiệm vụ trọng tâm, bước đầu đạt được những kết quả tích cực: Về tinh gọn bộ máy: Sáp nhập giảm 81 chi bộ, còn 436 chi bộ trực thuộc đảng ủy phường, xã. sáp nhập 96 khối, xóm, còn 326 khối, xóm. Về tinh giản biên chế: Tinh giản 31,4% người hoạt động không chuyên trách phường, xã; tinh giản 25,8% người hoạt động không chuyên trách khối, xóm. Tính đến tháng 3/2021, khối Thành ủy, MTTQ và các đoàn thể thành phố đã tinh giản 9,7%; khối phường, xã 12,2%; khối cơ quan UBND thành phố 11,3% và khối các đơn vị sự nghiệp công lập đạt 8%. Công tác cán bộ được Đảng bộ thành phố chú trọng, đặc biệt đã thực hiện việc luân chuyển cán bộ từ thành phố xuống phường, xã; từ phường, xã lên thành phố; luân chuyển cán bộ giữa các phường, xã. Chất lượng đội ngũ cán bộ, công chức, viên chức từng bước được nâng lên, hiệu quả hoạt động rõ nét [4;5]. </w:t>
      </w:r>
    </w:p>
    <w:p w14:paraId="5A46D5B1" w14:textId="77777777" w:rsidR="006C67D4" w:rsidRDefault="00000000">
      <w:pPr>
        <w:ind w:left="-15" w:right="4"/>
      </w:pPr>
      <w:r>
        <w:t xml:space="preserve">Các cấp ủy đảng đã thực hiện tốt chủ trương bí thư chi bộ đồng thời là khối, xóm trưởng hoặc trưởng ban công tác mặt trận, chú trọng phân công các đồng chí cấp ủy, các đồng chí đảng viên giữ các nhiệm vụ ở khối (xóm), khắc </w:t>
      </w:r>
      <w:r>
        <w:lastRenderedPageBreak/>
        <w:t>phục tình trạng khối, xóm trưởng không phải là đảng viên. Tỷ lệ đảng viên giữ chức vụ khối, xóm trưởng đến nay đạt 90,43% (vượt tỷ lệ theo Chỉ thị số 13-CT/TU của BTV Tỉnh ủy là 80% trở lên). Đến nay, tỷ lệ người hoạt động không chuyên trách phường, xã kiêm nhiệm đạt trên 30%, bộ máy tinh gọn hơn, hiệu quả công việc có những chuyển biến tích cực đáng ghi nhận. Hoàn thành việc xóa khối, xóm không có chi bộ, không có đảng viên. Triển khai thực hiện tốt việc nâng cao chất lượng kết nạp, rà soát, sàng lọc, đưa những đảng viên không còn đủ tư cách ra khỏi Đảng theo tinh thành Chỉ thị số 28-CT/TW, ngày 21/1/2019 của Ban Bí thư từ năm 2016 đến nay các phường, xã đã kết nạp được 944 đảng viên, thực hiện quy trình xóa tên 129 người, xóa tên và cho ra khỏi Đảng 209 đảng viên [4; 6].</w:t>
      </w:r>
    </w:p>
    <w:p w14:paraId="6A80C243" w14:textId="77777777" w:rsidR="006C67D4" w:rsidRDefault="00000000">
      <w:pPr>
        <w:ind w:left="-15" w:right="4"/>
      </w:pPr>
      <w:r>
        <w:rPr>
          <w:i/>
        </w:rPr>
        <w:t>Hai là,</w:t>
      </w:r>
      <w:r>
        <w:t xml:space="preserve"> đưa nội dung học tập và làm theo tư tưởng, đạo đức, phong cách Hồ Chí Minh trở thành việc làm thường xuyên của các tổ chức đảng, cơ quan, đơn vị, địa phương. </w:t>
      </w:r>
    </w:p>
    <w:p w14:paraId="68A971CF" w14:textId="77777777" w:rsidR="006C67D4" w:rsidRDefault="00000000">
      <w:pPr>
        <w:ind w:left="-15" w:right="4"/>
      </w:pPr>
      <w:r>
        <w:t xml:space="preserve">Thành ủy đã chỉ đạo rà soát, xây dựng và thực hiện hiệu quả tiêu chí, chuẩn mực làm theo tư tưởng, đạo đức, phong cách Hồ Chí Minh ở từng cơ quan, đơn vị, tổ chức cơ sở đảng theo hướng ngắn gọn, dễ nhớ, dễ thuộc, dễ kiểm tra đánh giá như: Hội Phụ nữ thành phố ban hành tiêu chí xây dựng chuẩn mực đạo đức, phong cách người cán bộ hội với tiêu chí “3 đúng, 4 có, 5 phải” cho 100% cán bộ cơ quan chuyên trách và Chủ tịch Hội phụ nữ cơ sở; Liên đoàn Lao động thành phố đẩy mạnh thực hiện học tập và làm theo </w:t>
      </w:r>
      <w:r>
        <w:lastRenderedPageBreak/>
        <w:t>Bác trong công nhân, lao động; Công an thành phố Vinh thực hiện “Công an thành phố Vinh làm theo lời Bác, đoàn kết, sáng tạo, dân chủ, kỷ cương, tăng cường cơ sở, vì dân phục vụ”; Nhiều tổ chức cơ sở đảng gắn việc học tập làm theo với nội quy, quy chế hoạt động của cơ quan, đơn vị như: Đảng bộ phường Đội Cung, Chi bộ Nhà văn hóa thiếu nhi Việt Đức,...; nhiều đơn vị tiến hành xây dựng bộ quy tắc ứng xử, giao tiếp (Bệnh viện hữu nghị đa khoa tỉnh Nghệ An, Bệnh viện thành phố Vinh, Bệnh viện Mắt Nghệ An,...) [4; 4].</w:t>
      </w:r>
    </w:p>
    <w:p w14:paraId="477FFA80" w14:textId="77777777" w:rsidR="006C67D4" w:rsidRDefault="00000000">
      <w:pPr>
        <w:ind w:left="-15" w:right="4"/>
      </w:pPr>
      <w:r>
        <w:t>Các đồng chí cán bộ, đảng viên, công chức, viên chức, đoàn viên, hội viên xây dựng kế hoạch và tự giác làm theo tư tưởng, đạo đức, phong cách Hồ Chí Minh. Cán bộ, công chức các cơ quan hành chính sự nghiệp nêu cao tinh thần, ý thức trách nhiệm phục vụ nhân dân; các cơ quan, đơn vị ngành Y tế thực hiện 12 điều y đức; các cơ sở giáo dục thi đua dạy tốt, mỗi thầy cô giáo là một tấm gương sáng cho học sinh noi theo...</w:t>
      </w:r>
    </w:p>
    <w:p w14:paraId="13B9D459" w14:textId="77777777" w:rsidR="006C67D4" w:rsidRDefault="00000000">
      <w:pPr>
        <w:ind w:left="-15" w:right="4"/>
      </w:pPr>
      <w:r>
        <w:rPr>
          <w:i/>
        </w:rPr>
        <w:t>Ba là</w:t>
      </w:r>
      <w:r>
        <w:t>, việc thực hiện Chỉ thị số 05-CT/TW gắn với việc lãnh đạo, chỉ đạo giải quyết những vấn đề bức xúc, nổi cộm mà dư luận xã hội và nhân dân quan tâm</w:t>
      </w:r>
    </w:p>
    <w:p w14:paraId="5B14179F" w14:textId="77777777" w:rsidR="006C67D4" w:rsidRDefault="00000000">
      <w:pPr>
        <w:ind w:left="-15" w:right="4"/>
      </w:pPr>
      <w:r>
        <w:t xml:space="preserve">Tập trung thực hiện công tác đảm bảo trật tự đô thị, vệ sinh môi trường hướng tới xây dựng thành phố văn minh, xanh, sạch, đẹp. Tiếp tục đẩy mạnh hoạt động của Ban Chỉ đạo trật tự đô thị thành phố, tổ chức ra quân giải tỏa vi </w:t>
      </w:r>
      <w:r>
        <w:lastRenderedPageBreak/>
        <w:t>phạm, tăng cường quản lý, duy trì bảo vệ hành lang an toàn giao thông, vỉa hè. Công tác bảo vệ môi trường được quan tâm thực hiện tốt. 100% dân dùng nước sạch, 100% các khu, cụm công nghiệp trên địa bàn có hệ thống xử lý nước thải tập trung, chất thải rắn, rác thải y tế được thu gom và xử lý, 100% các khối xóm được thu gom, xử lý rác thải đảm bảo môi trường. Nhân dân tích cực hưởng ứng phong trào “Chủ nhật xanh”, tham gia dọn vệ sinh, sạch đường đẹp ngõ, bảo vệ môi trường các khu dân cư. Với những nỗ lực, quyết tâm cao của Đảng bộ, tình hình kinh tế - xã hội sau đại dịch có chuyển biến tích cực, đời sống vật chất, tinh thần của người dân được nâng lên. Năm 2022, thu ngân sách đạt 3,538 tỉ đồng, cao nhất từ trước đến nay, thu nhập bình quân đầu người gần 12 triệu đồng/người/năm [14; 3].</w:t>
      </w:r>
    </w:p>
    <w:p w14:paraId="2CDB1EEE" w14:textId="77777777" w:rsidR="006C67D4" w:rsidRDefault="00000000">
      <w:pPr>
        <w:ind w:left="-15" w:right="4"/>
      </w:pPr>
      <w:r>
        <w:t xml:space="preserve">Các cấp ủy, cơ quan, đơn vị tăng cường công tác tiếp dân và giải quyết khiếu nại, tố cáo (tỷ lệ giải quyết đơn thư của thành phố hằng năm đạt trên 95%), phát huy vai trò, trách nhiệm của người đứng đầu cấp ủy trong việc tiếp dân, đối thoại trực tiếp với dân và xử lý những phản ánh, kiến nghị của dân theo Quy định số 11-QĐ/TW, ngày 18/2/2019 của Bộ Chính trị. Thực hiện công khai, minh bạch trong sử dụng ngân sách, kinh phí của cơ quan, đơn vị. Qua đối thoại đã giải quyết được nhiều vấn đề bức xúc, nổi cộm trong nhân dân, đồng thời tuyên truyền, giải thích các chủ trương, chính sách của Đảng và Nhà nước, tạo sự đồng thuận trong quá trình thực hiện. </w:t>
      </w:r>
    </w:p>
    <w:p w14:paraId="6D3E6713" w14:textId="77777777" w:rsidR="006C67D4" w:rsidRDefault="00000000">
      <w:pPr>
        <w:spacing w:after="126"/>
        <w:ind w:left="-15" w:right="0"/>
      </w:pPr>
      <w:r>
        <w:rPr>
          <w:i/>
        </w:rPr>
        <w:lastRenderedPageBreak/>
        <w:t>Bốn là</w:t>
      </w:r>
      <w:r>
        <w:t>, việc</w:t>
      </w:r>
      <w:r>
        <w:rPr>
          <w:i/>
        </w:rPr>
        <w:t xml:space="preserve"> xác định nội dung đột phá nhằm tạo chuyển biến rõ nét trong học tập và làm theo tư tưởng, đạo đức, phong cách Hồ Chí Minh, BTV</w:t>
      </w:r>
      <w:r>
        <w:t xml:space="preserve"> </w:t>
      </w:r>
      <w:r>
        <w:rPr>
          <w:i/>
        </w:rPr>
        <w:t xml:space="preserve">Thành ủy đã xác định các nhiệm vụ cần tập trung chỉ đạo: </w:t>
      </w:r>
    </w:p>
    <w:p w14:paraId="0E054335" w14:textId="77777777" w:rsidR="006C67D4" w:rsidRDefault="00000000">
      <w:pPr>
        <w:ind w:left="-15" w:right="4"/>
      </w:pPr>
      <w:r>
        <w:t>Xây dựng đô thị thông minh: Thành phố đã tập trung ưu tiên bố trí nguồn lực; tranh thủ sự hỗ trợ của Trung ương, Tỉnh; tham gia khảo sát, học hỏi, trao đổi kinh nghiệm của các đô thị nhằm xây dựng thành phố Vinh sớm trở thành thành phố thông minh. Đẩy mạnh ứng dụng công nghệ thông tin trong hoạt động quản lý và điều hành của các cơ quan, đơn vị quản lý nhà nước, doanh nghiệp.</w:t>
      </w:r>
    </w:p>
    <w:p w14:paraId="7AF0131B" w14:textId="77777777" w:rsidR="006C67D4" w:rsidRDefault="00000000">
      <w:pPr>
        <w:ind w:left="-15" w:right="4"/>
      </w:pPr>
      <w:r>
        <w:t xml:space="preserve">Chỉ đạo đẩy mạnh cải cách hành chính, tạo điều kiện thuận lợi nhất cho các tổ chức, doanh nghiệp và công dân. Chăm lo xây dựng đội ngũ cán bộ, công chức, viên chức thành phố có số lượng, cơ cấu hợp lý, có phẩm chất đạo đức tốt, bản lĩnh chính trị vững vàng, có năng lực trình độ chuyên môn đáp ứng tốt yêu cầu nhiệm vụ. Nhìn chung hoạt động hành chính ngày càng đi vào nền nếp. Kỷ cương, kỷ luật được chấn chỉnh; ý thức trách nhiệm, đạo đức công vụ, tác phong, lề lối làm việc, tinh thần thái độ phục vụ nhân dân của đội ngũ cán bộ, công chức, viên chức có những chuyển biến rõ rệt. Chẳng hạn: Đoàn Thanh niên cơ quan UBND thành phố, Văn phòng đăng ký quyền sử dụng đất, Công an thành phố hăng hái tham gia “Ngày thứ 7 vì dân”, hằng tuần, cán bộ, công chức, đoàn viên về các chung cư, khu phố, đến nhà các đối tượng già yếu, đau ốm để trực </w:t>
      </w:r>
      <w:r>
        <w:lastRenderedPageBreak/>
        <w:t>tiếp hướng dẫn, giải quyết các thủ tục hành chính về cấp giấy chứng nhận quyền sử dụng đất, làm chứng minh nhân dân miễn phí; tổ chức làm căn cước công dân vào cả buổi tối, ngày thứ 7, Chủ nhật,... Qua đó, góp phần củng cố niềm tin, đồng thuận của nhân dân đối với các chủ trương, chính sách Đảng, chính quyền.</w:t>
      </w:r>
    </w:p>
    <w:p w14:paraId="6719DE41" w14:textId="77777777" w:rsidR="006C67D4" w:rsidRDefault="00000000">
      <w:pPr>
        <w:ind w:left="-15" w:right="4"/>
      </w:pPr>
      <w:r>
        <w:t>Việc lựa chọn những vấn đề trọng tâm mang tính đột phá và những vấn đề bức xúc để tập trung giải quyết đã góp phần thực hiện thắng lợi nhiệm vụ chính trị của địa phương, cơ quan, đơn vị, tạo đà, tạo thế những năm tiếp theo đạt kết quả cao hơn. Đó chính là đưa việc học tập và làm theo tư tưởng, đạo đức, phong cách Hồ Chí Minh vào cuộc sống một cách thiết thực.</w:t>
      </w:r>
    </w:p>
    <w:p w14:paraId="66704FBC" w14:textId="77777777" w:rsidR="006C67D4" w:rsidRDefault="00000000">
      <w:pPr>
        <w:ind w:left="-15" w:right="4"/>
      </w:pPr>
      <w:r>
        <w:t xml:space="preserve">Quá trình triển khai thực hiện Chỉ thị số 05-CT/TW và Kết luận số 01-KL/TW của Bộ Chính trị, dưới sự lãnh đạo, chỉ đạo trực tiếp của Thành uỷ Vinh, các cấp ủy đảng, chính quyền, MTTQ Việt Nam và các tổ chức chính trị - xã hội các cấp đã gắn với các phong trào thi đua, các cuộc vận động tại địa phương, cơ quan, đơn vị, tạo không khí thi đua sôi nổi, làm cho việc thực hiện Chỉ thị đi vào chiều sâu, có sức lan tỏa mạnh mẽ. </w:t>
      </w:r>
    </w:p>
    <w:p w14:paraId="7DAFBD41" w14:textId="77777777" w:rsidR="006C67D4" w:rsidRDefault="00000000">
      <w:pPr>
        <w:ind w:left="-15" w:right="4"/>
      </w:pPr>
      <w:r>
        <w:t xml:space="preserve">Nhiều địa phương, cơ quan, đơn vị đã phát động các phong trào thi đua, xây dựng các mô hình gắn với nội dung học tập và làm theo tư tưởng, đạo đức, phong cách Hồ Chí Minh, như: Chi bộ BTG Thành ủy gắn việc học tập và làm </w:t>
      </w:r>
      <w:r>
        <w:lastRenderedPageBreak/>
        <w:t>theo Bác với bảo vệ nền tảng tư tưởng của Đảng, đấu tranh phản bác các quan điểm sai trái, thù địch; Đảng bộ tất cả các phường, xã tổ chức chào cờ và sinh hoạt dưới cờ vào sáng thứ Hai đầu tháng theo định kỳ; Bệnh viện Đa khoa thành phố Vinh gắn học tập và làm theo Bác với việc ứng dụng công nghệ thông tin vào nâng cao chất lượng khám, chữa bệnh và thay đổi phong cách, thái độ phục vụ người bệnh; Công an thành phố “Xây dựng phong cách người Công an nhân dân thành phố Vinh bản lĩnh, nhân văn, vì nhân dân phục vụ”,...</w:t>
      </w:r>
    </w:p>
    <w:p w14:paraId="59FC5E46" w14:textId="77777777" w:rsidR="006C67D4" w:rsidRDefault="00000000">
      <w:pPr>
        <w:spacing w:after="24"/>
        <w:ind w:left="-15" w:right="4"/>
      </w:pPr>
      <w:r>
        <w:t>Đến nay, sau 2 năm tổ chức thực hiện đăng ký “làm theo” đối với các đảng bộ, chi bộ và cho cán bộ, đảng viên (2021, 2022) đã xây dựng được 165 năm mô hình điển hình trong học tập và làm theo Bác tại các đơn vị. Điển hình có Hội Cựu chiến binh xã Nghi Ân khi làm tuyến đường làng nghề Kim Chi dài 1.500 m, đường làng nghề Kim Phúc dài 1.000 m, ở hai dọc tuyến đường này, người dân đã hiến 1.700 m</w:t>
      </w:r>
      <w:r>
        <w:rPr>
          <w:sz w:val="23"/>
          <w:vertAlign w:val="superscript"/>
        </w:rPr>
        <w:t>2</w:t>
      </w:r>
      <w:r>
        <w:t xml:space="preserve"> đất nông nghiệp và đất ở, riêng các hội viên của </w:t>
      </w:r>
    </w:p>
    <w:p w14:paraId="41B9806A" w14:textId="77777777" w:rsidR="006C67D4" w:rsidRDefault="00000000">
      <w:pPr>
        <w:ind w:left="-15" w:right="4" w:firstLine="0"/>
      </w:pPr>
      <w:r>
        <w:t>Hội Cựu chiến binh đã hiến tới 497,8 m</w:t>
      </w:r>
      <w:r>
        <w:rPr>
          <w:sz w:val="23"/>
          <w:vertAlign w:val="superscript"/>
        </w:rPr>
        <w:t>2</w:t>
      </w:r>
      <w:r>
        <w:t xml:space="preserve"> đất, tháo dỡ tường rào và các công trình khác có giá trị tương đương khoảng 900 triệu đồng; hội viên Phạm Duy Mậu thuộc Chi hội Cựu chiến binh xóm Hòa Hợp (Nghi Ân) hiến 30 m</w:t>
      </w:r>
      <w:r>
        <w:rPr>
          <w:sz w:val="23"/>
          <w:vertAlign w:val="superscript"/>
        </w:rPr>
        <w:t>2</w:t>
      </w:r>
      <w:r>
        <w:t xml:space="preserve"> đất ở, 70 m</w:t>
      </w:r>
      <w:r>
        <w:rPr>
          <w:sz w:val="23"/>
          <w:vertAlign w:val="superscript"/>
        </w:rPr>
        <w:t>2</w:t>
      </w:r>
      <w:r>
        <w:t xml:space="preserve"> đất nông nghiệp, tháo dỡ 30 m tường rào, trị giá khoảng 300 triệu đồng khi làm con đường liên xóm trước Tết Nhâm Dần 2022. Với cách làm hay, có hiệu quả và có sức lan tỏa trong cộng đồng dân cư đó, BTV Thành ủy đã đề nghị BTV </w:t>
      </w:r>
      <w:r>
        <w:lastRenderedPageBreak/>
        <w:t>Tỉnh ủy tặng Bằng khen về thành tích trong “Học tập và làm theo tư tưởng, đạo đức, phong cách Hồ Chí Minh” năm 2022 cho Hội Cựu chiến binh xã Nghi Ân, cho hội viên Phạm Duy Mậu và đề nghị cấp trên khen thưởng cho Chi bộ xóm Mỹ Thượng, xã Hưng Lộc với mô hình về huy động nhân dân đóng góp để xây dựng nông thôn mới nâng cao và đẩy mạnh ứng dụng thiết bị công nghệ trong công việc; mô hình “Ngân hàng máu sống Bệnh viện Sản Nhi Nghệ An - giọt máu hồng cứu người”, hỗ trợ bệnh nhân phẫu thuật tim của Bệnh viện Sản Nhi; “Người Thầy kép” của Trung tâm Huyết học - Truyền máu Nghệ An; Huy động nguồn lực trong nhân dân xây dựng 700 m đường, mương điện chiếu sáng tại tổ dân cư 4,5 - phường Vinh Tân; mô hình “Hàng cây ơn Bác” của Đảng bộ Bệnh viện Tâm thần Nghệ An; mô hình huy động nội lực nhân dân để bê tông nhựa, đường nội khối khối Tân Tiến, phường Hưng Dũng, có 63 mô hình cá nhân điển hình trong công tác phòng, chống dịch COVID-19 là các hội viên, đoàn viên thuộc các tổ chức chính trị - xã hội các cấp; cán bộ, công chức phường, xã, viên chức các trạm y tế, ban cán sự khối, xóm, tổ dân cư,...[14; 5]</w:t>
      </w:r>
    </w:p>
    <w:p w14:paraId="04804C4F" w14:textId="77777777" w:rsidR="006C67D4" w:rsidRDefault="00000000">
      <w:pPr>
        <w:ind w:left="-15" w:right="4"/>
      </w:pPr>
      <w:r>
        <w:t xml:space="preserve">Từ các gương điển hình tập thể, cá nhân tiêu biểu đó, nhân dịp sơ kết 3 năm thực hiện Chỉ thị số 05-CT/TW về “tiếp tục đẩy mạnh việc học tập, làm theo tư tưởng, đạo đức, phong cách Hồ Chí Minh” giai đoạn 2016 - 2018, Thành ủy đã tổ chức hội nghị biểu dương, khen thưởng các </w:t>
      </w:r>
      <w:r>
        <w:lastRenderedPageBreak/>
        <w:t>điển hình tiên tiến, tôn vinh 16 tập thể, 18 cá nhân. Đề nghị BTG Tỉnh ủy đề xuất Trung ương khen thưởng 3 tập thể, 4 cá nhân tiêu biểu. Thành phố có 1 tập thể được khen thưởng trong tổng kết đợt thi đua “Nghệ An làm theo lời Bác”, 1 cá nhân được tỉnh khen thưởng trong sơ kết 4 năm thực hiện Chỉ thị số 05-CT/TW. Dịp sơ kết 5 năm thực hiện Chỉ thị số 05-CT/TW, BTV Thành ủy khen thưởng 10 tập thể, 15 cá nhân có thành tích xuất sắc trong công tác lãnh đạo, chỉ đạo, tham mưu thực hiện Chỉ thị số 05-CT/TW; khen thưởng 30 tập thể, 28 cá nhân là điển hình tiên tiến trong học tập, làm theo tư tưởng, đạo đức, phong cách Hồ Chí Minh [4, tr 6.]. Sau 2 năm triển khai thực hiện Kết luận số 01-KL/TW, BTV Thành ủy đã đề nghị BTV Tỉnh ủy tặng Bằng khen về thành tích trong “Học tập và làm theo tư tưởng, đạo đức, phong cách Hồ Chí Minh” cho 1 tập thể và 2 cá nhân [14; 7].</w:t>
      </w:r>
    </w:p>
    <w:p w14:paraId="48FC3875" w14:textId="77777777" w:rsidR="006C67D4" w:rsidRDefault="00000000">
      <w:pPr>
        <w:spacing w:after="126"/>
        <w:ind w:left="-15" w:right="0"/>
      </w:pPr>
      <w:r>
        <w:rPr>
          <w:i/>
        </w:rPr>
        <w:t>2.2.2.3. Chỉ đạo biên soạn chương trình, giáo trình về tư tưởng, đạo đức, phong cách Hồ Chí Minh tại Đảng bộ thành phố Vinh</w:t>
      </w:r>
    </w:p>
    <w:p w14:paraId="0F0EBE78" w14:textId="77777777" w:rsidR="006C67D4" w:rsidRDefault="00000000">
      <w:pPr>
        <w:ind w:left="-15" w:right="4"/>
      </w:pPr>
      <w:r>
        <w:t>Thành phố luôn quan tâm đổi mới, nâng cao chất lượng, hiệu quả nghiên cứu, giảng dạy, học tập, vận dụng và phát triển sáng tạo chủ nghĩa Mác - Lênin, tư tưởng Hồ Chí Minh góp phần nâng cao chất lượng giáo dục đạo đức, lối sống cho thế hệ trẻ, hình thành nhân cách, phấn đấu rèn luyện, tu dưỡng, đạo đức lối sống của cán bộ, đảng viên.</w:t>
      </w:r>
    </w:p>
    <w:p w14:paraId="43ADAC87" w14:textId="77777777" w:rsidR="006C67D4" w:rsidRDefault="00000000">
      <w:pPr>
        <w:ind w:left="-15" w:right="4"/>
      </w:pPr>
      <w:r>
        <w:lastRenderedPageBreak/>
        <w:t>Để việc học tập và làm theo tư tưởng, đạo đức, phong cách Hồ Chí Minh ngày càng hiệu quả, thiết thực và cụ thể, công tác biên soạn chương trình, giáo trình, tài liệu đã được quan tâm triển khai thực hiện. BTG Thành ủy đã tham mưu tổ chức triển khai, cụ thể hóa nội dung Chỉ thị số 05-CT/ TW và các chuyên đề hằng năm để hướng dẫn các tổ chức đảng triển khai việc học tập và làm theo bằng những nội dung cụ thể, gắn với các nhiệm vụ phát triển kinh tế - xã hội, bảo đảm quốc phòng - an ninh, xây dựng Đảng và xây dựng hệ thống chính trị trong sạch, vững mạnh; tiến hành biên tập xuất bản một số tài liệu, ấn phẩm phục việc học tập và làm theo có ý nghĩa thiết thực, như: Tài liệu sinh hoạt chuyên đề 50 năm thực hiện Di chúc của Chủ tịch Hồ Chí Minh (tài liệu phục vụ sinh hoạt chi bộ trong toàn Đảng bộ nhân kỷ niệm 50 năm thực hiện Di chúc của Chủ tịch Hồ Chí Minh).</w:t>
      </w:r>
    </w:p>
    <w:p w14:paraId="78C093F3" w14:textId="77777777" w:rsidR="006C67D4" w:rsidRDefault="00000000">
      <w:pPr>
        <w:ind w:left="-15" w:right="4"/>
      </w:pPr>
      <w:r>
        <w:t xml:space="preserve">Công tác biên soạn chương trình, giáo trình học tập và làm theo tư tưởng, đạo đức, phong cách Hồ Chí Minh cho các đối tượng cũng được quan tâm triển khai thực hiện. Trên cơ sở giáo trình của Học viện Chính trị quốc gia Hồ Chí Minh và các tài liệu chính thống, Trung tâm Bồi dưỡng chính trị thành phố đã tiến hành biên soạn lồng ghép các nội dung gắn với từng đối tượng đào tạo, bồi dưỡng và gắn với thực tiễn của việc tổ chức thực hiện Chỉ thị số 05-CT/TW ở địa phương, đặc biệt là các lớp bồi dưỡng đối tượng kết nạp Đảng, bồi dưỡng đảng viên mới, lớp sơ cấp </w:t>
      </w:r>
      <w:r>
        <w:lastRenderedPageBreak/>
        <w:t xml:space="preserve">lý luận chính trị, bồi dưỡng chính trị hè cho cán bộ, công chức, viên chức ngành Giáo dục; chuyển tải cho người học những nội dung cơ bản của tư tưởng Hồ Chí Minh và quá trình vận dụng của Đảng ta trong sự nghiệp đổi mới, góp phần vào công tác xây dựng Đảng ngày càng trong sạch, vững mạnh, đưa việc “học tập và làm theo tư tưởng, đạo đức, phong cách Hồ Chí Minh” của cán bộ, đảng viên hiệu quả, thực chất và lan tỏa sâu rộng trong nhân dân. </w:t>
      </w:r>
    </w:p>
    <w:p w14:paraId="0EF8DA79" w14:textId="77777777" w:rsidR="006C67D4" w:rsidRDefault="00000000">
      <w:pPr>
        <w:ind w:left="-15" w:right="4"/>
      </w:pPr>
      <w:r>
        <w:t xml:space="preserve">Phòng Giáo dục và Đào tạo kịp thời ban hành các văn bản để chỉ đạo các đơn vị trường học trên địa bàn triển khai thực hiện nội dung học tập và làm theo Bác, đưa nội dung giảng dạy bộ tài liệu “Bác Hồ và những bài học về đạo đức, lối sống dành cho học sinh” trong nhà trường vào hướng dẫn thực hiện nhiệm vụ năm học. Phòng Giáo dục và Đào tạo đã trang cấp cho các trường phổ thông, trung tâm giáo dục - dạy nghề tài liệu mẫu để các đơn vị có cơ sở chỉ đạo thực hiện triển khai. Trên cơ sở bộ tài liệu “Bác Hồ và những bài học về đạo đức, lối sống dành cho học sinh” từ lớp 2 đến lớp 12 và những định hướng về việc tích hợp trong môn Đạo đức, Giáo dục công dân, các môn học liên quan (từ lớp 2 đến lớp 12) và trong các hoạt động giáo dục ngoài giờ, các buổi sinh hoạt lớp, sinh hoạt Đoàn, Hội, Đội,... Các trường học đã tích hợp nội dung của bộ sách: Hoạt động ngoài giờ lên lớp, môn Giáo dục công dân, môn Lịch sử, môn Văn học để tích hợp, lồng ghép các nội dung học tập và làm theo tư tưởng, đạo đức, phong cách Hồ Chí </w:t>
      </w:r>
      <w:r>
        <w:lastRenderedPageBreak/>
        <w:t>Minh vào các chương trình giáo dục trong nhà trường. Việc đưa vào giảng dạy bộ tài liệu “Bác Hồ và những bài học về đạo đức, lối sống dành cho học sinh” đã giúp cho việc học tập và làm theo tư tưởng, đạo đức, phong cách Hồ Chí Minh trong nhà trường trở thành công việc tự giác, thường xuyên. Ý thức tự giác học tập, làm theo tư tưởng, đạo đức, phong cách Hồ Chí Minh, dần trở thành thói quen và nếp sống của học sinh. Các trường chuyên nghiệp xây dựng kế hoạch, biên soạn nội dung chương trình, kết cấu nội dung giáo dục, tư tưởng đạo đức, phong cách Hồ Chí Minh vào chương trình giảng dạy, học tập và trở thành nhiệm vụ chính trị của đơn vị. Các nội dung chuyên đề “Học tập và làm theo tư tưởng, đạo đức, phong cách Hồ Chí Minh” theo Chỉ thị số 05-CT/TW được lồng ghép trong quá trình giảng dạy chính khóa cho học sinh toàn trường. Ngoài ra, các chuyên đề theo Chỉ thị số 05-CT/TW còn được cụ thể hóa thông qua các buổi sinh hoạt chuyên môn, thông qua hình thức sân khấu hóa như kể chuyện, kịch,... do các em học sinh thực hiện [4, tr. 16].</w:t>
      </w:r>
    </w:p>
    <w:p w14:paraId="7BE21DE8" w14:textId="77777777" w:rsidR="006C67D4" w:rsidRDefault="00000000">
      <w:pPr>
        <w:ind w:left="-15" w:right="4"/>
      </w:pPr>
      <w:r>
        <w:t xml:space="preserve">Triển khai học tập tác phẩm “Một số vấn đề lý luận và thực tiễn về chủ nghĩa xã hội và con đường đi lên chủ nghĩa xã hội ở Việt Nam” của đồng chí Tổng Bí thư Nguyễn Phú Trọng cho các đảng bộ, chi bộ trực thuộc. Hướng dẫn triển khai đợt sinh hoạt chính trị, tư tưởng sâu rộng về nội dung tác phẩm Tác phẩm “Kiên quyết, kiên trì đấu tranh phòng, chống tham nhũng, tiêu cực, góp phần xây dựng Đảng và </w:t>
      </w:r>
      <w:r>
        <w:lastRenderedPageBreak/>
        <w:t xml:space="preserve">Nhà nước ta ngày càng trong sạch, vững mạnh” của đồng chí Tổng Bí thư Nguyễn Phú Trọng. </w:t>
      </w:r>
    </w:p>
    <w:p w14:paraId="2CA25833" w14:textId="77777777" w:rsidR="006C67D4" w:rsidRDefault="00000000">
      <w:pPr>
        <w:ind w:left="-15" w:right="4"/>
      </w:pPr>
      <w:r>
        <w:t xml:space="preserve">Việc biên soạn chương trình, giáo trình, tài liệu học tập và làm theo tư tưởng, đạo đức, phong cách Hồ Chí Minh trong những năm qua đã góp phần lan tỏa những giá trị cao đẹp trong tư tưởng, đạo đức, phong cách của Người, giúp cán bộ, đảng viên và các tầng lớp nhân dân nhận thức sâu sắc hơn ý nghĩa, tầm quan trọng của việc thực hiện Chỉ thị số 05-CT/TW trong giai đoạn hiện nay. </w:t>
      </w:r>
    </w:p>
    <w:p w14:paraId="6B1E6D5F" w14:textId="77777777" w:rsidR="006C67D4" w:rsidRDefault="00000000">
      <w:pPr>
        <w:spacing w:after="113" w:line="279" w:lineRule="auto"/>
        <w:ind w:left="-15" w:right="0"/>
      </w:pPr>
      <w:r>
        <w:rPr>
          <w:b/>
          <w:i/>
        </w:rPr>
        <w:t>2.2.3. Về hình thức tuyên truyền việc học tập và làm theo tư tưởng, đạo đức, phong cách Hồ Chí Minh tại Đảng bộ thành phố Vinh</w:t>
      </w:r>
    </w:p>
    <w:p w14:paraId="0956D558" w14:textId="77777777" w:rsidR="006C67D4" w:rsidRDefault="00000000">
      <w:pPr>
        <w:spacing w:after="126"/>
        <w:ind w:left="-15" w:right="0"/>
      </w:pPr>
      <w:r>
        <w:rPr>
          <w:i/>
        </w:rPr>
        <w:t>2.2.3.1. Hình thức tuyên truyền miệng về việc học tập và làm theo tư tưởng, đạo đức, phong cách Hồ Chí Minh tại Đảng bộ thành phố Vinh</w:t>
      </w:r>
    </w:p>
    <w:p w14:paraId="63433FF2" w14:textId="77777777" w:rsidR="006C67D4" w:rsidRDefault="00000000">
      <w:pPr>
        <w:ind w:left="-15" w:right="4"/>
      </w:pPr>
      <w:r>
        <w:t xml:space="preserve">Đội ngũ BCV, tuyên truyền viên các cấp thuộc Đảng bộ thành phố Vinh đã tăng cường tuyên truyền về nội dung, kết quả thực hiện Chỉ thị số 05-CT/TW và các chuyên đề trong các buổi thông tin thời sự, phổ biến nghị quyết qua các chuyên đề được trình bày tại hội thi báo cáo viên giỏi các cấp... Nhiều cấp ủy cơ sở có nhiều hình thức tuyên truyền hiệu quả, như: Thành đoàn Vinh tổ chức học tập, nghiên cứu, tìm hiểu cuộc đời và sự nghiệp của Bác: “Chúng em kể chuyện Bác Hồ”, “Thiếu nhi thành phố Vinh thi đua thực hiện tốt 5 điều Bác Hồ dạy”; Triển khai “Công </w:t>
      </w:r>
      <w:r>
        <w:lastRenderedPageBreak/>
        <w:t>trình thanh niên làm theo lời Bác”, xây dựng “Chi đoàn làm theo lời Bác”,... Tổ chức các hoạt động về nguồn nhằm tăng cường hiểu biết, giáo dục đạo đức, lối sống cho thế hệ trẻ, học sinh, sinh viên; Khuyến khích cán bộ, đoàn viên tham gia viết bài cho chuyên mục “Theo dấu chân Bác”, “Mỗi ngày một tin tốt, mỗi tuần một câu chuyện đẹp” trên website tinhdoannghean.com.vn...; Hội Cựu chiến binh, Hội Chiến sĩ Trường Sơn... tổ chức các buổi nói chuyện truyền thống cho thế hệ trẻ, giáo dục lịch sử dân tộc, truyền thống cách mạng, quê hương.</w:t>
      </w:r>
    </w:p>
    <w:p w14:paraId="25F922D9" w14:textId="77777777" w:rsidR="006C67D4" w:rsidRDefault="00000000">
      <w:pPr>
        <w:ind w:left="-15" w:right="4"/>
      </w:pPr>
      <w:r>
        <w:t>Các tổ chức cơ sở đảng trực thuộc lồng ghép tuyên truyền các hoạt động của ngành, đơn vị và gắn với chủ đề học tập và làm theo tư tưởng, đạo đức, phong cách Hồ Chí Minh thông qua các buổi tuyên truyền chỉ thị, nghị quyết của Đảng, nói chuyện thời sự ở cơ sở hoặc các buổi sinh hoạt, như ngành Y tế tuyên truyền về “Thầy thuốc Việt Nam học tập và làm theo Bác” nhân ngày 27/2; Đoàn Thanh niên tuyên truyền về “Tuổi trẻ học tập và làm theo Bác” nhân ngày 26/3; ngành Giáo dục tuyên truyền về “Nhà giáo Việt Nam học tập và làm theo Bác” nhân ngày 20/11;...; gắn với tổ chức sinh hoạt câu lạc bộ, tọa đàm, giao lưu gặp mặt, sinh hoạt văn hóa, văn nghệ; đăng tin, viết bài về các gương điển hình về học tập và làm theo Bác trong các bản tin, thông báo nội bộ phục vụ sinh hoạt chi bộ...</w:t>
      </w:r>
    </w:p>
    <w:p w14:paraId="61BAA2F1" w14:textId="77777777" w:rsidR="006C67D4" w:rsidRDefault="00000000">
      <w:pPr>
        <w:ind w:left="-15" w:right="4"/>
      </w:pPr>
      <w:r>
        <w:lastRenderedPageBreak/>
        <w:t>Bên cạnh đó, Thành ủy Vinh đã thực hiện tuyên truyền Chỉ thị số 05-CT/TW thông qua tổ chức hội nghị, hội nghị học tập quán triệt,... đặc biệt là tuyên truyền thông qua hội nghị trực tuyến với sự hỗ trợ của các phương tiện, thiết bị hiện đại.</w:t>
      </w:r>
    </w:p>
    <w:p w14:paraId="5009D5A9" w14:textId="77777777" w:rsidR="006C67D4" w:rsidRDefault="00000000">
      <w:pPr>
        <w:ind w:left="-15" w:right="4"/>
      </w:pPr>
      <w:r>
        <w:t>Trong năm 2020 do ảnh hưởng của đại dịch COVID-19 nên Thành ủy Vinh đã tổ chức tuyên truyền bằng hình thức trực tuyến, thông qua hội nghị BCV cấp thành phố kết nối với các đảng bộ, chi bộ trực thuộc. Năm 2021, tổ chức tuyên truyền 3 lớp tập trung với các cán bộ chủ chốt. Năm 2022, đã tổ chức quán triệt, phổ biến 3 lớp học tập trung tại thành phố và tất cả tại các đảng bộ, chi bộ trực thuộc cho 20,500 đảng viên là cán bộ chủ chốt, đảng viên.</w:t>
      </w:r>
    </w:p>
    <w:p w14:paraId="245693A1" w14:textId="77777777" w:rsidR="006C67D4" w:rsidRDefault="00000000">
      <w:pPr>
        <w:pStyle w:val="Heading2"/>
        <w:ind w:left="744" w:hanging="510"/>
      </w:pPr>
      <w:r>
        <w:t>Bảng 2.5: Kết quả hoạt động của đội ngũ báo cáo viên, tuyên truyền viên các cấp ủy đảng năm 2022</w:t>
      </w:r>
    </w:p>
    <w:tbl>
      <w:tblPr>
        <w:tblStyle w:val="TableGrid"/>
        <w:tblW w:w="6056" w:type="dxa"/>
        <w:tblInd w:w="5" w:type="dxa"/>
        <w:tblCellMar>
          <w:top w:w="113" w:type="dxa"/>
          <w:left w:w="30" w:type="dxa"/>
          <w:bottom w:w="0" w:type="dxa"/>
          <w:right w:w="0" w:type="dxa"/>
        </w:tblCellMar>
        <w:tblLook w:val="04A0" w:firstRow="1" w:lastRow="0" w:firstColumn="1" w:lastColumn="0" w:noHBand="0" w:noVBand="1"/>
      </w:tblPr>
      <w:tblGrid>
        <w:gridCol w:w="392"/>
        <w:gridCol w:w="880"/>
        <w:gridCol w:w="836"/>
        <w:gridCol w:w="665"/>
        <w:gridCol w:w="581"/>
        <w:gridCol w:w="595"/>
        <w:gridCol w:w="666"/>
        <w:gridCol w:w="524"/>
        <w:gridCol w:w="553"/>
        <w:gridCol w:w="364"/>
      </w:tblGrid>
      <w:tr w:rsidR="006C67D4" w14:paraId="577C83D0" w14:textId="77777777">
        <w:trPr>
          <w:trHeight w:val="362"/>
        </w:trPr>
        <w:tc>
          <w:tcPr>
            <w:tcW w:w="392" w:type="dxa"/>
            <w:vMerge w:val="restart"/>
            <w:tcBorders>
              <w:top w:val="single" w:sz="4" w:space="0" w:color="181717"/>
              <w:left w:val="single" w:sz="4" w:space="0" w:color="181717"/>
              <w:bottom w:val="single" w:sz="4" w:space="0" w:color="181717"/>
              <w:right w:val="single" w:sz="4" w:space="0" w:color="181717"/>
            </w:tcBorders>
            <w:vAlign w:val="center"/>
          </w:tcPr>
          <w:p w14:paraId="286A5C29" w14:textId="77777777" w:rsidR="006C67D4" w:rsidRDefault="00000000">
            <w:pPr>
              <w:spacing w:after="0" w:line="259" w:lineRule="auto"/>
              <w:ind w:left="34" w:right="0" w:firstLine="0"/>
            </w:pPr>
            <w:r>
              <w:rPr>
                <w:b/>
                <w:sz w:val="20"/>
              </w:rPr>
              <w:t>TT</w:t>
            </w:r>
          </w:p>
        </w:tc>
        <w:tc>
          <w:tcPr>
            <w:tcW w:w="880" w:type="dxa"/>
            <w:vMerge w:val="restart"/>
            <w:tcBorders>
              <w:top w:val="single" w:sz="4" w:space="0" w:color="181717"/>
              <w:left w:val="single" w:sz="4" w:space="0" w:color="181717"/>
              <w:bottom w:val="single" w:sz="4" w:space="0" w:color="181717"/>
              <w:right w:val="single" w:sz="4" w:space="0" w:color="181717"/>
            </w:tcBorders>
            <w:vAlign w:val="center"/>
          </w:tcPr>
          <w:p w14:paraId="135E4E1D" w14:textId="77777777" w:rsidR="006C67D4" w:rsidRDefault="00000000">
            <w:pPr>
              <w:spacing w:after="0" w:line="259" w:lineRule="auto"/>
              <w:ind w:left="21" w:right="1" w:firstLine="0"/>
              <w:jc w:val="center"/>
            </w:pPr>
            <w:r>
              <w:rPr>
                <w:b/>
                <w:sz w:val="20"/>
              </w:rPr>
              <w:t>Loại hình</w:t>
            </w:r>
          </w:p>
        </w:tc>
        <w:tc>
          <w:tcPr>
            <w:tcW w:w="836" w:type="dxa"/>
            <w:vMerge w:val="restart"/>
            <w:tcBorders>
              <w:top w:val="single" w:sz="4" w:space="0" w:color="181717"/>
              <w:left w:val="single" w:sz="4" w:space="0" w:color="181717"/>
              <w:bottom w:val="single" w:sz="4" w:space="0" w:color="181717"/>
              <w:right w:val="single" w:sz="4" w:space="0" w:color="181717"/>
            </w:tcBorders>
            <w:vAlign w:val="center"/>
          </w:tcPr>
          <w:p w14:paraId="23E77160" w14:textId="77777777" w:rsidR="006C67D4" w:rsidRDefault="00000000">
            <w:pPr>
              <w:spacing w:after="0" w:line="259" w:lineRule="auto"/>
              <w:ind w:left="33" w:right="14" w:firstLine="0"/>
              <w:jc w:val="center"/>
            </w:pPr>
            <w:r>
              <w:rPr>
                <w:b/>
                <w:sz w:val="20"/>
              </w:rPr>
              <w:t>Số lượng</w:t>
            </w:r>
          </w:p>
        </w:tc>
        <w:tc>
          <w:tcPr>
            <w:tcW w:w="3948" w:type="dxa"/>
            <w:gridSpan w:val="7"/>
            <w:tcBorders>
              <w:top w:val="single" w:sz="4" w:space="0" w:color="181717"/>
              <w:left w:val="single" w:sz="4" w:space="0" w:color="181717"/>
              <w:bottom w:val="single" w:sz="4" w:space="0" w:color="181717"/>
              <w:right w:val="single" w:sz="4" w:space="0" w:color="181717"/>
            </w:tcBorders>
          </w:tcPr>
          <w:p w14:paraId="00F52441" w14:textId="77777777" w:rsidR="006C67D4" w:rsidRDefault="00000000">
            <w:pPr>
              <w:spacing w:after="0" w:line="259" w:lineRule="auto"/>
              <w:ind w:right="30" w:firstLine="0"/>
              <w:jc w:val="center"/>
            </w:pPr>
            <w:r>
              <w:rPr>
                <w:b/>
                <w:sz w:val="20"/>
              </w:rPr>
              <w:t>Kết quả hoạt động</w:t>
            </w:r>
          </w:p>
        </w:tc>
      </w:tr>
      <w:tr w:rsidR="006C67D4" w14:paraId="5F6D48BD" w14:textId="77777777">
        <w:trPr>
          <w:trHeight w:val="922"/>
        </w:trPr>
        <w:tc>
          <w:tcPr>
            <w:tcW w:w="0" w:type="auto"/>
            <w:vMerge/>
            <w:tcBorders>
              <w:top w:val="nil"/>
              <w:left w:val="single" w:sz="4" w:space="0" w:color="181717"/>
              <w:bottom w:val="nil"/>
              <w:right w:val="single" w:sz="4" w:space="0" w:color="181717"/>
            </w:tcBorders>
          </w:tcPr>
          <w:p w14:paraId="5ED9B73A" w14:textId="77777777" w:rsidR="006C67D4" w:rsidRDefault="006C67D4">
            <w:pPr>
              <w:spacing w:after="160" w:line="259" w:lineRule="auto"/>
              <w:ind w:right="0" w:firstLine="0"/>
              <w:jc w:val="left"/>
            </w:pPr>
          </w:p>
        </w:tc>
        <w:tc>
          <w:tcPr>
            <w:tcW w:w="0" w:type="auto"/>
            <w:vMerge/>
            <w:tcBorders>
              <w:top w:val="nil"/>
              <w:left w:val="single" w:sz="4" w:space="0" w:color="181717"/>
              <w:bottom w:val="nil"/>
              <w:right w:val="single" w:sz="4" w:space="0" w:color="181717"/>
            </w:tcBorders>
          </w:tcPr>
          <w:p w14:paraId="61570A41" w14:textId="77777777" w:rsidR="006C67D4" w:rsidRDefault="006C67D4">
            <w:pPr>
              <w:spacing w:after="160" w:line="259" w:lineRule="auto"/>
              <w:ind w:right="0" w:firstLine="0"/>
              <w:jc w:val="left"/>
            </w:pPr>
          </w:p>
        </w:tc>
        <w:tc>
          <w:tcPr>
            <w:tcW w:w="0" w:type="auto"/>
            <w:vMerge/>
            <w:tcBorders>
              <w:top w:val="nil"/>
              <w:left w:val="single" w:sz="4" w:space="0" w:color="181717"/>
              <w:bottom w:val="nil"/>
              <w:right w:val="single" w:sz="4" w:space="0" w:color="181717"/>
            </w:tcBorders>
          </w:tcPr>
          <w:p w14:paraId="633145D0" w14:textId="77777777" w:rsidR="006C67D4" w:rsidRDefault="006C67D4">
            <w:pPr>
              <w:spacing w:after="160" w:line="259" w:lineRule="auto"/>
              <w:ind w:right="0" w:firstLine="0"/>
              <w:jc w:val="left"/>
            </w:pPr>
          </w:p>
        </w:tc>
        <w:tc>
          <w:tcPr>
            <w:tcW w:w="2507" w:type="dxa"/>
            <w:gridSpan w:val="4"/>
            <w:tcBorders>
              <w:top w:val="single" w:sz="4" w:space="0" w:color="181717"/>
              <w:left w:val="single" w:sz="4" w:space="0" w:color="181717"/>
              <w:bottom w:val="single" w:sz="4" w:space="0" w:color="181717"/>
              <w:right w:val="single" w:sz="4" w:space="0" w:color="181717"/>
            </w:tcBorders>
          </w:tcPr>
          <w:p w14:paraId="74503379" w14:textId="77777777" w:rsidR="006C67D4" w:rsidRDefault="00000000">
            <w:pPr>
              <w:spacing w:after="0" w:line="290" w:lineRule="auto"/>
              <w:ind w:right="0" w:firstLine="0"/>
              <w:jc w:val="center"/>
            </w:pPr>
            <w:r>
              <w:rPr>
                <w:b/>
                <w:i/>
                <w:sz w:val="20"/>
              </w:rPr>
              <w:t xml:space="preserve">Số buổi thực hiện tuyên truyền miệng của 1 BCV, </w:t>
            </w:r>
          </w:p>
          <w:p w14:paraId="43D38CE9" w14:textId="77777777" w:rsidR="006C67D4" w:rsidRDefault="00000000">
            <w:pPr>
              <w:spacing w:after="0" w:line="259" w:lineRule="auto"/>
              <w:ind w:right="27" w:firstLine="0"/>
              <w:jc w:val="center"/>
            </w:pPr>
            <w:r>
              <w:rPr>
                <w:b/>
                <w:i/>
                <w:sz w:val="20"/>
              </w:rPr>
              <w:t>TTV</w:t>
            </w:r>
          </w:p>
        </w:tc>
        <w:tc>
          <w:tcPr>
            <w:tcW w:w="1441" w:type="dxa"/>
            <w:gridSpan w:val="3"/>
            <w:tcBorders>
              <w:top w:val="single" w:sz="4" w:space="0" w:color="181717"/>
              <w:left w:val="single" w:sz="4" w:space="0" w:color="181717"/>
              <w:bottom w:val="single" w:sz="4" w:space="0" w:color="181717"/>
              <w:right w:val="single" w:sz="4" w:space="0" w:color="181717"/>
            </w:tcBorders>
          </w:tcPr>
          <w:p w14:paraId="25D1AC79" w14:textId="77777777" w:rsidR="006C67D4" w:rsidRDefault="00000000">
            <w:pPr>
              <w:spacing w:after="0" w:line="290" w:lineRule="auto"/>
              <w:ind w:right="0" w:firstLine="0"/>
              <w:jc w:val="center"/>
            </w:pPr>
            <w:r>
              <w:rPr>
                <w:b/>
                <w:i/>
                <w:sz w:val="20"/>
              </w:rPr>
              <w:t xml:space="preserve">Phân loại chất lượng BCV, </w:t>
            </w:r>
          </w:p>
          <w:p w14:paraId="77D27206" w14:textId="77777777" w:rsidR="006C67D4" w:rsidRDefault="00000000">
            <w:pPr>
              <w:spacing w:after="0" w:line="259" w:lineRule="auto"/>
              <w:ind w:right="27" w:firstLine="0"/>
              <w:jc w:val="center"/>
            </w:pPr>
            <w:r>
              <w:rPr>
                <w:b/>
                <w:i/>
                <w:sz w:val="20"/>
              </w:rPr>
              <w:t>TTV</w:t>
            </w:r>
          </w:p>
        </w:tc>
      </w:tr>
      <w:tr w:rsidR="006C67D4" w14:paraId="51029E09" w14:textId="77777777">
        <w:trPr>
          <w:trHeight w:val="1206"/>
        </w:trPr>
        <w:tc>
          <w:tcPr>
            <w:tcW w:w="0" w:type="auto"/>
            <w:vMerge/>
            <w:tcBorders>
              <w:top w:val="nil"/>
              <w:left w:val="single" w:sz="4" w:space="0" w:color="181717"/>
              <w:bottom w:val="single" w:sz="4" w:space="0" w:color="181717"/>
              <w:right w:val="single" w:sz="4" w:space="0" w:color="181717"/>
            </w:tcBorders>
          </w:tcPr>
          <w:p w14:paraId="7E8C5E89" w14:textId="77777777" w:rsidR="006C67D4" w:rsidRDefault="006C67D4">
            <w:pPr>
              <w:spacing w:after="160" w:line="259" w:lineRule="auto"/>
              <w:ind w:right="0" w:firstLine="0"/>
              <w:jc w:val="left"/>
            </w:pPr>
          </w:p>
        </w:tc>
        <w:tc>
          <w:tcPr>
            <w:tcW w:w="0" w:type="auto"/>
            <w:vMerge/>
            <w:tcBorders>
              <w:top w:val="nil"/>
              <w:left w:val="single" w:sz="4" w:space="0" w:color="181717"/>
              <w:bottom w:val="single" w:sz="4" w:space="0" w:color="181717"/>
              <w:right w:val="single" w:sz="4" w:space="0" w:color="181717"/>
            </w:tcBorders>
          </w:tcPr>
          <w:p w14:paraId="6A13B2D7" w14:textId="77777777" w:rsidR="006C67D4" w:rsidRDefault="006C67D4">
            <w:pPr>
              <w:spacing w:after="160" w:line="259" w:lineRule="auto"/>
              <w:ind w:right="0" w:firstLine="0"/>
              <w:jc w:val="left"/>
            </w:pPr>
          </w:p>
        </w:tc>
        <w:tc>
          <w:tcPr>
            <w:tcW w:w="0" w:type="auto"/>
            <w:vMerge/>
            <w:tcBorders>
              <w:top w:val="nil"/>
              <w:left w:val="single" w:sz="4" w:space="0" w:color="181717"/>
              <w:bottom w:val="single" w:sz="4" w:space="0" w:color="181717"/>
              <w:right w:val="single" w:sz="4" w:space="0" w:color="181717"/>
            </w:tcBorders>
          </w:tcPr>
          <w:p w14:paraId="10C0D2BA" w14:textId="77777777" w:rsidR="006C67D4" w:rsidRDefault="006C67D4">
            <w:pPr>
              <w:spacing w:after="160" w:line="259" w:lineRule="auto"/>
              <w:ind w:right="0" w:firstLine="0"/>
              <w:jc w:val="left"/>
            </w:pPr>
          </w:p>
        </w:tc>
        <w:tc>
          <w:tcPr>
            <w:tcW w:w="665" w:type="dxa"/>
            <w:tcBorders>
              <w:top w:val="single" w:sz="4" w:space="0" w:color="181717"/>
              <w:left w:val="single" w:sz="4" w:space="0" w:color="181717"/>
              <w:bottom w:val="single" w:sz="4" w:space="0" w:color="181717"/>
              <w:right w:val="single" w:sz="4" w:space="0" w:color="181717"/>
            </w:tcBorders>
            <w:vAlign w:val="center"/>
          </w:tcPr>
          <w:p w14:paraId="5060DD45" w14:textId="77777777" w:rsidR="006C67D4" w:rsidRDefault="00000000">
            <w:pPr>
              <w:spacing w:after="0" w:line="290" w:lineRule="auto"/>
              <w:ind w:right="0" w:firstLine="0"/>
              <w:jc w:val="center"/>
            </w:pPr>
            <w:r>
              <w:rPr>
                <w:i/>
                <w:sz w:val="20"/>
              </w:rPr>
              <w:t xml:space="preserve">Mỗi tháng </w:t>
            </w:r>
          </w:p>
          <w:p w14:paraId="2F1586A5" w14:textId="77777777" w:rsidR="006C67D4" w:rsidRDefault="00000000">
            <w:pPr>
              <w:spacing w:after="0" w:line="259" w:lineRule="auto"/>
              <w:ind w:left="55" w:right="0" w:firstLine="0"/>
              <w:jc w:val="left"/>
            </w:pPr>
            <w:r>
              <w:rPr>
                <w:i/>
                <w:sz w:val="20"/>
              </w:rPr>
              <w:t>1-2 kỳ</w:t>
            </w:r>
          </w:p>
        </w:tc>
        <w:tc>
          <w:tcPr>
            <w:tcW w:w="581" w:type="dxa"/>
            <w:tcBorders>
              <w:top w:val="single" w:sz="4" w:space="0" w:color="181717"/>
              <w:left w:val="single" w:sz="4" w:space="0" w:color="181717"/>
              <w:bottom w:val="single" w:sz="4" w:space="0" w:color="181717"/>
              <w:right w:val="single" w:sz="4" w:space="0" w:color="181717"/>
            </w:tcBorders>
            <w:vAlign w:val="center"/>
          </w:tcPr>
          <w:p w14:paraId="67DB34F7" w14:textId="77777777" w:rsidR="006C67D4" w:rsidRDefault="00000000">
            <w:pPr>
              <w:spacing w:after="0" w:line="290" w:lineRule="auto"/>
              <w:ind w:right="0" w:firstLine="0"/>
              <w:jc w:val="center"/>
            </w:pPr>
            <w:r>
              <w:rPr>
                <w:i/>
                <w:sz w:val="20"/>
              </w:rPr>
              <w:t xml:space="preserve">Mỗi tháng </w:t>
            </w:r>
          </w:p>
          <w:p w14:paraId="5F8BDD71" w14:textId="77777777" w:rsidR="006C67D4" w:rsidRDefault="00000000">
            <w:pPr>
              <w:spacing w:after="0" w:line="259" w:lineRule="auto"/>
              <w:ind w:left="13" w:right="0" w:firstLine="0"/>
            </w:pPr>
            <w:r>
              <w:rPr>
                <w:i/>
                <w:sz w:val="20"/>
              </w:rPr>
              <w:t>3-4 kỳ</w:t>
            </w:r>
          </w:p>
        </w:tc>
        <w:tc>
          <w:tcPr>
            <w:tcW w:w="595" w:type="dxa"/>
            <w:tcBorders>
              <w:top w:val="single" w:sz="4" w:space="0" w:color="181717"/>
              <w:left w:val="single" w:sz="4" w:space="0" w:color="181717"/>
              <w:bottom w:val="single" w:sz="4" w:space="0" w:color="181717"/>
              <w:right w:val="single" w:sz="4" w:space="0" w:color="181717"/>
            </w:tcBorders>
          </w:tcPr>
          <w:p w14:paraId="13BB1F9B" w14:textId="77777777" w:rsidR="006C67D4" w:rsidRDefault="00000000">
            <w:pPr>
              <w:spacing w:after="0" w:line="290" w:lineRule="auto"/>
              <w:ind w:right="0" w:firstLine="0"/>
              <w:jc w:val="center"/>
            </w:pPr>
            <w:r>
              <w:rPr>
                <w:i/>
                <w:sz w:val="20"/>
              </w:rPr>
              <w:t xml:space="preserve">Mỗi tháng </w:t>
            </w:r>
          </w:p>
          <w:p w14:paraId="0CB831D6" w14:textId="77777777" w:rsidR="006C67D4" w:rsidRDefault="00000000">
            <w:pPr>
              <w:spacing w:after="0" w:line="259" w:lineRule="auto"/>
              <w:ind w:right="0" w:firstLine="0"/>
              <w:jc w:val="center"/>
            </w:pPr>
            <w:r>
              <w:rPr>
                <w:i/>
                <w:sz w:val="20"/>
              </w:rPr>
              <w:t>5 kỳ trở lên</w:t>
            </w:r>
          </w:p>
        </w:tc>
        <w:tc>
          <w:tcPr>
            <w:tcW w:w="666" w:type="dxa"/>
            <w:tcBorders>
              <w:top w:val="single" w:sz="4" w:space="0" w:color="181717"/>
              <w:left w:val="single" w:sz="4" w:space="0" w:color="181717"/>
              <w:bottom w:val="single" w:sz="4" w:space="0" w:color="181717"/>
              <w:right w:val="single" w:sz="4" w:space="0" w:color="181717"/>
            </w:tcBorders>
            <w:vAlign w:val="center"/>
          </w:tcPr>
          <w:p w14:paraId="115C9EE2" w14:textId="77777777" w:rsidR="006C67D4" w:rsidRDefault="00000000">
            <w:pPr>
              <w:spacing w:after="0" w:line="259" w:lineRule="auto"/>
              <w:ind w:left="6" w:right="0" w:hanging="6"/>
              <w:jc w:val="center"/>
            </w:pPr>
            <w:r>
              <w:rPr>
                <w:i/>
                <w:sz w:val="20"/>
              </w:rPr>
              <w:t>Không hoạt động</w:t>
            </w:r>
          </w:p>
        </w:tc>
        <w:tc>
          <w:tcPr>
            <w:tcW w:w="524" w:type="dxa"/>
            <w:tcBorders>
              <w:top w:val="single" w:sz="4" w:space="0" w:color="181717"/>
              <w:left w:val="single" w:sz="4" w:space="0" w:color="181717"/>
              <w:bottom w:val="single" w:sz="4" w:space="0" w:color="181717"/>
              <w:right w:val="single" w:sz="4" w:space="0" w:color="181717"/>
            </w:tcBorders>
            <w:vAlign w:val="center"/>
          </w:tcPr>
          <w:p w14:paraId="29480A29" w14:textId="77777777" w:rsidR="006C67D4" w:rsidRDefault="00000000">
            <w:pPr>
              <w:spacing w:after="30" w:line="259" w:lineRule="auto"/>
              <w:ind w:left="40" w:right="0" w:firstLine="0"/>
            </w:pPr>
            <w:r>
              <w:rPr>
                <w:i/>
                <w:sz w:val="20"/>
              </w:rPr>
              <w:t xml:space="preserve">Khá, </w:t>
            </w:r>
          </w:p>
          <w:p w14:paraId="4BBA9A5D" w14:textId="77777777" w:rsidR="006C67D4" w:rsidRDefault="00000000">
            <w:pPr>
              <w:spacing w:after="0" w:line="259" w:lineRule="auto"/>
              <w:ind w:left="54" w:right="0" w:firstLine="0"/>
            </w:pPr>
            <w:r>
              <w:rPr>
                <w:i/>
                <w:sz w:val="20"/>
              </w:rPr>
              <w:t>Giỏi</w:t>
            </w:r>
          </w:p>
        </w:tc>
        <w:tc>
          <w:tcPr>
            <w:tcW w:w="553" w:type="dxa"/>
            <w:tcBorders>
              <w:top w:val="single" w:sz="4" w:space="0" w:color="181717"/>
              <w:left w:val="single" w:sz="4" w:space="0" w:color="181717"/>
              <w:bottom w:val="single" w:sz="4" w:space="0" w:color="181717"/>
              <w:right w:val="single" w:sz="4" w:space="0" w:color="181717"/>
            </w:tcBorders>
            <w:vAlign w:val="center"/>
          </w:tcPr>
          <w:p w14:paraId="50C0C8F6" w14:textId="77777777" w:rsidR="006C67D4" w:rsidRDefault="00000000">
            <w:pPr>
              <w:spacing w:after="0" w:line="259" w:lineRule="auto"/>
              <w:ind w:right="0" w:firstLine="0"/>
              <w:jc w:val="center"/>
            </w:pPr>
            <w:r>
              <w:rPr>
                <w:i/>
                <w:sz w:val="20"/>
              </w:rPr>
              <w:t>Trung bình</w:t>
            </w:r>
          </w:p>
        </w:tc>
        <w:tc>
          <w:tcPr>
            <w:tcW w:w="364" w:type="dxa"/>
            <w:tcBorders>
              <w:top w:val="single" w:sz="4" w:space="0" w:color="181717"/>
              <w:left w:val="single" w:sz="4" w:space="0" w:color="181717"/>
              <w:bottom w:val="single" w:sz="4" w:space="0" w:color="181717"/>
              <w:right w:val="single" w:sz="4" w:space="0" w:color="181717"/>
            </w:tcBorders>
            <w:vAlign w:val="center"/>
          </w:tcPr>
          <w:p w14:paraId="0EEA63C8" w14:textId="77777777" w:rsidR="006C67D4" w:rsidRDefault="00000000">
            <w:pPr>
              <w:spacing w:after="0" w:line="259" w:lineRule="auto"/>
              <w:ind w:left="1" w:right="0" w:firstLine="0"/>
            </w:pPr>
            <w:r>
              <w:rPr>
                <w:i/>
                <w:sz w:val="20"/>
              </w:rPr>
              <w:t>Yếu</w:t>
            </w:r>
          </w:p>
        </w:tc>
      </w:tr>
      <w:tr w:rsidR="006C67D4" w14:paraId="3EDF9672" w14:textId="77777777">
        <w:trPr>
          <w:trHeight w:val="925"/>
        </w:trPr>
        <w:tc>
          <w:tcPr>
            <w:tcW w:w="392" w:type="dxa"/>
            <w:tcBorders>
              <w:top w:val="single" w:sz="4" w:space="0" w:color="181717"/>
              <w:left w:val="single" w:sz="4" w:space="0" w:color="181717"/>
              <w:bottom w:val="single" w:sz="4" w:space="0" w:color="181717"/>
              <w:right w:val="single" w:sz="4" w:space="0" w:color="181717"/>
            </w:tcBorders>
            <w:vAlign w:val="center"/>
          </w:tcPr>
          <w:p w14:paraId="6C75A9D1" w14:textId="77777777" w:rsidR="006C67D4" w:rsidRDefault="00000000">
            <w:pPr>
              <w:spacing w:after="0" w:line="259" w:lineRule="auto"/>
              <w:ind w:left="116" w:right="0" w:firstLine="0"/>
              <w:jc w:val="left"/>
            </w:pPr>
            <w:r>
              <w:rPr>
                <w:sz w:val="20"/>
              </w:rPr>
              <w:lastRenderedPageBreak/>
              <w:t>1</w:t>
            </w:r>
          </w:p>
        </w:tc>
        <w:tc>
          <w:tcPr>
            <w:tcW w:w="880" w:type="dxa"/>
            <w:tcBorders>
              <w:top w:val="single" w:sz="4" w:space="0" w:color="181717"/>
              <w:left w:val="single" w:sz="4" w:space="0" w:color="181717"/>
              <w:bottom w:val="single" w:sz="4" w:space="0" w:color="181717"/>
              <w:right w:val="single" w:sz="4" w:space="0" w:color="181717"/>
            </w:tcBorders>
          </w:tcPr>
          <w:p w14:paraId="79009C00" w14:textId="77777777" w:rsidR="006C67D4" w:rsidRDefault="00000000">
            <w:pPr>
              <w:spacing w:after="0" w:line="259" w:lineRule="auto"/>
              <w:ind w:left="8" w:right="0" w:firstLine="0"/>
              <w:jc w:val="center"/>
            </w:pPr>
            <w:r>
              <w:rPr>
                <w:sz w:val="20"/>
              </w:rPr>
              <w:t>Cấp phường xã</w:t>
            </w:r>
          </w:p>
        </w:tc>
        <w:tc>
          <w:tcPr>
            <w:tcW w:w="836" w:type="dxa"/>
            <w:tcBorders>
              <w:top w:val="single" w:sz="4" w:space="0" w:color="181717"/>
              <w:left w:val="single" w:sz="4" w:space="0" w:color="181717"/>
              <w:bottom w:val="single" w:sz="4" w:space="0" w:color="181717"/>
              <w:right w:val="single" w:sz="4" w:space="0" w:color="181717"/>
            </w:tcBorders>
            <w:vAlign w:val="center"/>
          </w:tcPr>
          <w:p w14:paraId="276DAD8E" w14:textId="77777777" w:rsidR="006C67D4" w:rsidRDefault="00000000">
            <w:pPr>
              <w:spacing w:after="30" w:line="259" w:lineRule="auto"/>
              <w:ind w:left="184" w:right="0" w:firstLine="0"/>
              <w:jc w:val="left"/>
            </w:pPr>
            <w:r>
              <w:rPr>
                <w:sz w:val="20"/>
              </w:rPr>
              <w:t>BCV</w:t>
            </w:r>
          </w:p>
          <w:p w14:paraId="35A7D64F" w14:textId="77777777" w:rsidR="006C67D4" w:rsidRDefault="00000000">
            <w:pPr>
              <w:spacing w:after="0" w:line="259" w:lineRule="auto"/>
              <w:ind w:right="30" w:firstLine="0"/>
              <w:jc w:val="center"/>
            </w:pPr>
            <w:r>
              <w:rPr>
                <w:sz w:val="20"/>
              </w:rPr>
              <w:t>25</w:t>
            </w:r>
          </w:p>
        </w:tc>
        <w:tc>
          <w:tcPr>
            <w:tcW w:w="665" w:type="dxa"/>
            <w:tcBorders>
              <w:top w:val="single" w:sz="4" w:space="0" w:color="181717"/>
              <w:left w:val="single" w:sz="4" w:space="0" w:color="181717"/>
              <w:bottom w:val="single" w:sz="4" w:space="0" w:color="181717"/>
              <w:right w:val="single" w:sz="4" w:space="0" w:color="181717"/>
            </w:tcBorders>
            <w:vAlign w:val="center"/>
          </w:tcPr>
          <w:p w14:paraId="02D5779C" w14:textId="77777777" w:rsidR="006C67D4" w:rsidRDefault="00000000">
            <w:pPr>
              <w:spacing w:after="0" w:line="259" w:lineRule="auto"/>
              <w:ind w:right="30" w:firstLine="0"/>
              <w:jc w:val="center"/>
            </w:pPr>
            <w:r>
              <w:rPr>
                <w:sz w:val="20"/>
              </w:rPr>
              <w:t>16</w:t>
            </w:r>
          </w:p>
        </w:tc>
        <w:tc>
          <w:tcPr>
            <w:tcW w:w="581" w:type="dxa"/>
            <w:tcBorders>
              <w:top w:val="single" w:sz="4" w:space="0" w:color="181717"/>
              <w:left w:val="single" w:sz="4" w:space="0" w:color="181717"/>
              <w:bottom w:val="single" w:sz="4" w:space="0" w:color="181717"/>
              <w:right w:val="single" w:sz="4" w:space="0" w:color="181717"/>
            </w:tcBorders>
            <w:vAlign w:val="center"/>
          </w:tcPr>
          <w:p w14:paraId="525A4628" w14:textId="77777777" w:rsidR="006C67D4" w:rsidRDefault="00000000">
            <w:pPr>
              <w:spacing w:after="0" w:line="259" w:lineRule="auto"/>
              <w:ind w:left="164" w:right="0" w:firstLine="0"/>
              <w:jc w:val="left"/>
            </w:pPr>
            <w:r>
              <w:rPr>
                <w:sz w:val="20"/>
              </w:rPr>
              <w:t>11</w:t>
            </w:r>
          </w:p>
        </w:tc>
        <w:tc>
          <w:tcPr>
            <w:tcW w:w="595" w:type="dxa"/>
            <w:tcBorders>
              <w:top w:val="single" w:sz="4" w:space="0" w:color="181717"/>
              <w:left w:val="single" w:sz="4" w:space="0" w:color="181717"/>
              <w:bottom w:val="single" w:sz="4" w:space="0" w:color="181717"/>
              <w:right w:val="single" w:sz="4" w:space="0" w:color="181717"/>
            </w:tcBorders>
            <w:vAlign w:val="center"/>
          </w:tcPr>
          <w:p w14:paraId="6C4245FF" w14:textId="77777777" w:rsidR="006C67D4" w:rsidRDefault="00000000">
            <w:pPr>
              <w:spacing w:after="0" w:line="259" w:lineRule="auto"/>
              <w:ind w:right="30" w:firstLine="0"/>
              <w:jc w:val="center"/>
            </w:pPr>
            <w:r>
              <w:rPr>
                <w:sz w:val="20"/>
              </w:rPr>
              <w:t>0</w:t>
            </w:r>
          </w:p>
        </w:tc>
        <w:tc>
          <w:tcPr>
            <w:tcW w:w="666" w:type="dxa"/>
            <w:tcBorders>
              <w:top w:val="single" w:sz="4" w:space="0" w:color="181717"/>
              <w:left w:val="single" w:sz="4" w:space="0" w:color="181717"/>
              <w:bottom w:val="single" w:sz="4" w:space="0" w:color="181717"/>
              <w:right w:val="single" w:sz="4" w:space="0" w:color="181717"/>
            </w:tcBorders>
            <w:vAlign w:val="center"/>
          </w:tcPr>
          <w:p w14:paraId="458433D5" w14:textId="77777777" w:rsidR="006C67D4" w:rsidRDefault="00000000">
            <w:pPr>
              <w:spacing w:after="0" w:line="259" w:lineRule="auto"/>
              <w:ind w:right="30" w:firstLine="0"/>
              <w:jc w:val="center"/>
            </w:pPr>
            <w:r>
              <w:rPr>
                <w:sz w:val="20"/>
              </w:rPr>
              <w:t>0</w:t>
            </w:r>
          </w:p>
        </w:tc>
        <w:tc>
          <w:tcPr>
            <w:tcW w:w="524" w:type="dxa"/>
            <w:tcBorders>
              <w:top w:val="single" w:sz="4" w:space="0" w:color="181717"/>
              <w:left w:val="single" w:sz="4" w:space="0" w:color="181717"/>
              <w:bottom w:val="single" w:sz="4" w:space="0" w:color="181717"/>
              <w:right w:val="single" w:sz="4" w:space="0" w:color="181717"/>
            </w:tcBorders>
            <w:vAlign w:val="center"/>
          </w:tcPr>
          <w:p w14:paraId="7BC5574E" w14:textId="77777777" w:rsidR="006C67D4" w:rsidRDefault="00000000">
            <w:pPr>
              <w:spacing w:after="0" w:line="259" w:lineRule="auto"/>
              <w:ind w:left="132" w:right="0" w:firstLine="0"/>
              <w:jc w:val="left"/>
            </w:pPr>
            <w:r>
              <w:rPr>
                <w:sz w:val="20"/>
              </w:rPr>
              <w:t>22</w:t>
            </w:r>
          </w:p>
        </w:tc>
        <w:tc>
          <w:tcPr>
            <w:tcW w:w="553" w:type="dxa"/>
            <w:tcBorders>
              <w:top w:val="single" w:sz="4" w:space="0" w:color="181717"/>
              <w:left w:val="single" w:sz="4" w:space="0" w:color="181717"/>
              <w:bottom w:val="single" w:sz="4" w:space="0" w:color="181717"/>
              <w:right w:val="single" w:sz="4" w:space="0" w:color="181717"/>
            </w:tcBorders>
            <w:vAlign w:val="center"/>
          </w:tcPr>
          <w:p w14:paraId="5CB33EE0" w14:textId="77777777" w:rsidR="006C67D4" w:rsidRDefault="00000000">
            <w:pPr>
              <w:spacing w:after="0" w:line="259" w:lineRule="auto"/>
              <w:ind w:right="30" w:firstLine="0"/>
              <w:jc w:val="center"/>
            </w:pPr>
            <w:r>
              <w:rPr>
                <w:sz w:val="20"/>
              </w:rPr>
              <w:t>3</w:t>
            </w:r>
          </w:p>
        </w:tc>
        <w:tc>
          <w:tcPr>
            <w:tcW w:w="364" w:type="dxa"/>
            <w:tcBorders>
              <w:top w:val="single" w:sz="4" w:space="0" w:color="181717"/>
              <w:left w:val="single" w:sz="4" w:space="0" w:color="181717"/>
              <w:bottom w:val="single" w:sz="4" w:space="0" w:color="181717"/>
              <w:right w:val="single" w:sz="4" w:space="0" w:color="181717"/>
            </w:tcBorders>
            <w:vAlign w:val="center"/>
          </w:tcPr>
          <w:p w14:paraId="637FF4CF" w14:textId="77777777" w:rsidR="006C67D4" w:rsidRDefault="00000000">
            <w:pPr>
              <w:spacing w:after="0" w:line="259" w:lineRule="auto"/>
              <w:ind w:left="101" w:right="0" w:firstLine="0"/>
              <w:jc w:val="left"/>
            </w:pPr>
            <w:r>
              <w:rPr>
                <w:sz w:val="20"/>
              </w:rPr>
              <w:t>0</w:t>
            </w:r>
          </w:p>
        </w:tc>
      </w:tr>
      <w:tr w:rsidR="006C67D4" w14:paraId="13471281" w14:textId="77777777">
        <w:trPr>
          <w:trHeight w:val="1206"/>
        </w:trPr>
        <w:tc>
          <w:tcPr>
            <w:tcW w:w="392" w:type="dxa"/>
            <w:tcBorders>
              <w:top w:val="single" w:sz="4" w:space="0" w:color="181717"/>
              <w:left w:val="single" w:sz="4" w:space="0" w:color="181717"/>
              <w:bottom w:val="single" w:sz="4" w:space="0" w:color="181717"/>
              <w:right w:val="single" w:sz="4" w:space="0" w:color="181717"/>
            </w:tcBorders>
            <w:vAlign w:val="center"/>
          </w:tcPr>
          <w:p w14:paraId="229B66D0" w14:textId="77777777" w:rsidR="006C67D4" w:rsidRDefault="00000000">
            <w:pPr>
              <w:spacing w:after="0" w:line="259" w:lineRule="auto"/>
              <w:ind w:left="116" w:right="0" w:firstLine="0"/>
              <w:jc w:val="left"/>
            </w:pPr>
            <w:r>
              <w:rPr>
                <w:sz w:val="20"/>
              </w:rPr>
              <w:t>2</w:t>
            </w:r>
          </w:p>
        </w:tc>
        <w:tc>
          <w:tcPr>
            <w:tcW w:w="880" w:type="dxa"/>
            <w:tcBorders>
              <w:top w:val="single" w:sz="4" w:space="0" w:color="181717"/>
              <w:left w:val="single" w:sz="4" w:space="0" w:color="181717"/>
              <w:bottom w:val="single" w:sz="4" w:space="0" w:color="181717"/>
              <w:right w:val="single" w:sz="4" w:space="0" w:color="181717"/>
            </w:tcBorders>
            <w:vAlign w:val="center"/>
          </w:tcPr>
          <w:p w14:paraId="3EC3F368" w14:textId="77777777" w:rsidR="006C67D4" w:rsidRDefault="00000000">
            <w:pPr>
              <w:spacing w:after="0" w:line="259" w:lineRule="auto"/>
              <w:ind w:right="0" w:firstLine="0"/>
              <w:jc w:val="center"/>
            </w:pPr>
            <w:r>
              <w:rPr>
                <w:sz w:val="20"/>
              </w:rPr>
              <w:t>Cấp khối xóm,</w:t>
            </w:r>
          </w:p>
        </w:tc>
        <w:tc>
          <w:tcPr>
            <w:tcW w:w="836" w:type="dxa"/>
            <w:tcBorders>
              <w:top w:val="single" w:sz="4" w:space="0" w:color="181717"/>
              <w:left w:val="single" w:sz="4" w:space="0" w:color="181717"/>
              <w:bottom w:val="single" w:sz="4" w:space="0" w:color="181717"/>
              <w:right w:val="single" w:sz="4" w:space="0" w:color="181717"/>
            </w:tcBorders>
          </w:tcPr>
          <w:p w14:paraId="7E5DBF4F" w14:textId="77777777" w:rsidR="006C67D4" w:rsidRDefault="00000000">
            <w:pPr>
              <w:spacing w:after="30" w:line="259" w:lineRule="auto"/>
              <w:ind w:left="195" w:right="0" w:firstLine="0"/>
              <w:jc w:val="left"/>
            </w:pPr>
            <w:r>
              <w:rPr>
                <w:sz w:val="20"/>
              </w:rPr>
              <w:t>TTV</w:t>
            </w:r>
          </w:p>
          <w:p w14:paraId="6D81346E" w14:textId="77777777" w:rsidR="006C67D4" w:rsidRDefault="00000000">
            <w:pPr>
              <w:spacing w:after="0" w:line="290" w:lineRule="auto"/>
              <w:ind w:right="0" w:firstLine="0"/>
              <w:jc w:val="center"/>
            </w:pPr>
            <w:r>
              <w:rPr>
                <w:sz w:val="20"/>
              </w:rPr>
              <w:t xml:space="preserve">386/326 khối </w:t>
            </w:r>
          </w:p>
          <w:p w14:paraId="10C54E2F" w14:textId="77777777" w:rsidR="006C67D4" w:rsidRDefault="00000000">
            <w:pPr>
              <w:spacing w:after="0" w:line="259" w:lineRule="auto"/>
              <w:ind w:right="30" w:firstLine="0"/>
              <w:jc w:val="center"/>
            </w:pPr>
            <w:r>
              <w:rPr>
                <w:sz w:val="20"/>
              </w:rPr>
              <w:t>xóm</w:t>
            </w:r>
          </w:p>
        </w:tc>
        <w:tc>
          <w:tcPr>
            <w:tcW w:w="665" w:type="dxa"/>
            <w:tcBorders>
              <w:top w:val="single" w:sz="4" w:space="0" w:color="181717"/>
              <w:left w:val="single" w:sz="4" w:space="0" w:color="181717"/>
              <w:bottom w:val="single" w:sz="4" w:space="0" w:color="181717"/>
              <w:right w:val="single" w:sz="4" w:space="0" w:color="181717"/>
            </w:tcBorders>
            <w:vAlign w:val="center"/>
          </w:tcPr>
          <w:p w14:paraId="7C551C0A" w14:textId="77777777" w:rsidR="006C67D4" w:rsidRDefault="00000000">
            <w:pPr>
              <w:spacing w:after="0" w:line="259" w:lineRule="auto"/>
              <w:ind w:left="152" w:right="0" w:firstLine="0"/>
              <w:jc w:val="left"/>
            </w:pPr>
            <w:r>
              <w:rPr>
                <w:sz w:val="20"/>
              </w:rPr>
              <w:t>289</w:t>
            </w:r>
          </w:p>
        </w:tc>
        <w:tc>
          <w:tcPr>
            <w:tcW w:w="581" w:type="dxa"/>
            <w:tcBorders>
              <w:top w:val="single" w:sz="4" w:space="0" w:color="181717"/>
              <w:left w:val="single" w:sz="4" w:space="0" w:color="181717"/>
              <w:bottom w:val="single" w:sz="4" w:space="0" w:color="181717"/>
              <w:right w:val="single" w:sz="4" w:space="0" w:color="181717"/>
            </w:tcBorders>
            <w:vAlign w:val="center"/>
          </w:tcPr>
          <w:p w14:paraId="6821A9F6" w14:textId="77777777" w:rsidR="006C67D4" w:rsidRDefault="00000000">
            <w:pPr>
              <w:spacing w:after="0" w:line="259" w:lineRule="auto"/>
              <w:ind w:left="160" w:right="0" w:firstLine="0"/>
              <w:jc w:val="left"/>
            </w:pPr>
            <w:r>
              <w:rPr>
                <w:sz w:val="20"/>
              </w:rPr>
              <w:t>50</w:t>
            </w:r>
          </w:p>
        </w:tc>
        <w:tc>
          <w:tcPr>
            <w:tcW w:w="595" w:type="dxa"/>
            <w:tcBorders>
              <w:top w:val="single" w:sz="4" w:space="0" w:color="181717"/>
              <w:left w:val="single" w:sz="4" w:space="0" w:color="181717"/>
              <w:bottom w:val="single" w:sz="4" w:space="0" w:color="181717"/>
              <w:right w:val="single" w:sz="4" w:space="0" w:color="181717"/>
            </w:tcBorders>
            <w:vAlign w:val="center"/>
          </w:tcPr>
          <w:p w14:paraId="6E8225CB" w14:textId="77777777" w:rsidR="006C67D4" w:rsidRDefault="00000000">
            <w:pPr>
              <w:spacing w:after="0" w:line="259" w:lineRule="auto"/>
              <w:ind w:left="167" w:right="0" w:firstLine="0"/>
              <w:jc w:val="left"/>
            </w:pPr>
            <w:r>
              <w:rPr>
                <w:sz w:val="20"/>
              </w:rPr>
              <w:t>47</w:t>
            </w:r>
          </w:p>
        </w:tc>
        <w:tc>
          <w:tcPr>
            <w:tcW w:w="666" w:type="dxa"/>
            <w:tcBorders>
              <w:top w:val="single" w:sz="4" w:space="0" w:color="181717"/>
              <w:left w:val="single" w:sz="4" w:space="0" w:color="181717"/>
              <w:bottom w:val="single" w:sz="4" w:space="0" w:color="181717"/>
              <w:right w:val="single" w:sz="4" w:space="0" w:color="181717"/>
            </w:tcBorders>
            <w:vAlign w:val="center"/>
          </w:tcPr>
          <w:p w14:paraId="11F0DE60" w14:textId="77777777" w:rsidR="006C67D4" w:rsidRDefault="00000000">
            <w:pPr>
              <w:spacing w:after="0" w:line="259" w:lineRule="auto"/>
              <w:ind w:right="30" w:firstLine="0"/>
              <w:jc w:val="center"/>
            </w:pPr>
            <w:r>
              <w:rPr>
                <w:sz w:val="20"/>
              </w:rPr>
              <w:t>0</w:t>
            </w:r>
          </w:p>
        </w:tc>
        <w:tc>
          <w:tcPr>
            <w:tcW w:w="524" w:type="dxa"/>
            <w:tcBorders>
              <w:top w:val="single" w:sz="4" w:space="0" w:color="181717"/>
              <w:left w:val="single" w:sz="4" w:space="0" w:color="181717"/>
              <w:bottom w:val="single" w:sz="4" w:space="0" w:color="181717"/>
              <w:right w:val="single" w:sz="4" w:space="0" w:color="181717"/>
            </w:tcBorders>
            <w:vAlign w:val="center"/>
          </w:tcPr>
          <w:p w14:paraId="608FC5A4" w14:textId="77777777" w:rsidR="006C67D4" w:rsidRDefault="00000000">
            <w:pPr>
              <w:spacing w:after="0" w:line="259" w:lineRule="auto"/>
              <w:ind w:left="82" w:right="0" w:firstLine="0"/>
              <w:jc w:val="left"/>
            </w:pPr>
            <w:r>
              <w:rPr>
                <w:sz w:val="20"/>
              </w:rPr>
              <w:t>321</w:t>
            </w:r>
          </w:p>
        </w:tc>
        <w:tc>
          <w:tcPr>
            <w:tcW w:w="553" w:type="dxa"/>
            <w:tcBorders>
              <w:top w:val="single" w:sz="4" w:space="0" w:color="181717"/>
              <w:left w:val="single" w:sz="4" w:space="0" w:color="181717"/>
              <w:bottom w:val="single" w:sz="4" w:space="0" w:color="181717"/>
              <w:right w:val="single" w:sz="4" w:space="0" w:color="181717"/>
            </w:tcBorders>
            <w:vAlign w:val="center"/>
          </w:tcPr>
          <w:p w14:paraId="069E0A56" w14:textId="77777777" w:rsidR="006C67D4" w:rsidRDefault="00000000">
            <w:pPr>
              <w:spacing w:after="0" w:line="259" w:lineRule="auto"/>
              <w:ind w:left="146" w:right="0" w:firstLine="0"/>
              <w:jc w:val="left"/>
            </w:pPr>
            <w:r>
              <w:rPr>
                <w:sz w:val="20"/>
              </w:rPr>
              <w:t>65</w:t>
            </w:r>
          </w:p>
        </w:tc>
        <w:tc>
          <w:tcPr>
            <w:tcW w:w="364" w:type="dxa"/>
            <w:tcBorders>
              <w:top w:val="single" w:sz="4" w:space="0" w:color="181717"/>
              <w:left w:val="single" w:sz="4" w:space="0" w:color="181717"/>
              <w:bottom w:val="single" w:sz="4" w:space="0" w:color="181717"/>
              <w:right w:val="single" w:sz="4" w:space="0" w:color="181717"/>
            </w:tcBorders>
            <w:vAlign w:val="center"/>
          </w:tcPr>
          <w:p w14:paraId="77FF2BFA" w14:textId="77777777" w:rsidR="006C67D4" w:rsidRDefault="00000000">
            <w:pPr>
              <w:spacing w:after="0" w:line="259" w:lineRule="auto"/>
              <w:ind w:left="101" w:right="0" w:firstLine="0"/>
              <w:jc w:val="left"/>
            </w:pPr>
            <w:r>
              <w:rPr>
                <w:sz w:val="20"/>
              </w:rPr>
              <w:t>0</w:t>
            </w:r>
          </w:p>
        </w:tc>
      </w:tr>
      <w:tr w:rsidR="006C67D4" w14:paraId="015DCCF3" w14:textId="77777777">
        <w:trPr>
          <w:trHeight w:val="1522"/>
        </w:trPr>
        <w:tc>
          <w:tcPr>
            <w:tcW w:w="392" w:type="dxa"/>
            <w:tcBorders>
              <w:top w:val="single" w:sz="4" w:space="0" w:color="181717"/>
              <w:left w:val="single" w:sz="4" w:space="0" w:color="181717"/>
              <w:bottom w:val="single" w:sz="4" w:space="0" w:color="181717"/>
              <w:right w:val="single" w:sz="4" w:space="0" w:color="181717"/>
            </w:tcBorders>
            <w:vAlign w:val="center"/>
          </w:tcPr>
          <w:p w14:paraId="289D9BEE" w14:textId="77777777" w:rsidR="006C67D4" w:rsidRDefault="00000000">
            <w:pPr>
              <w:spacing w:after="0" w:line="259" w:lineRule="auto"/>
              <w:ind w:left="116" w:right="0" w:firstLine="0"/>
              <w:jc w:val="left"/>
            </w:pPr>
            <w:r>
              <w:rPr>
                <w:sz w:val="20"/>
              </w:rPr>
              <w:t>3</w:t>
            </w:r>
          </w:p>
        </w:tc>
        <w:tc>
          <w:tcPr>
            <w:tcW w:w="880" w:type="dxa"/>
            <w:tcBorders>
              <w:top w:val="single" w:sz="4" w:space="0" w:color="181717"/>
              <w:left w:val="single" w:sz="4" w:space="0" w:color="181717"/>
              <w:bottom w:val="single" w:sz="4" w:space="0" w:color="181717"/>
              <w:right w:val="single" w:sz="4" w:space="0" w:color="181717"/>
            </w:tcBorders>
          </w:tcPr>
          <w:p w14:paraId="4173D4B9" w14:textId="77777777" w:rsidR="006C67D4" w:rsidRDefault="00000000">
            <w:pPr>
              <w:spacing w:after="0" w:line="290" w:lineRule="auto"/>
              <w:ind w:right="0" w:firstLine="0"/>
              <w:jc w:val="center"/>
            </w:pPr>
            <w:r>
              <w:rPr>
                <w:sz w:val="20"/>
              </w:rPr>
              <w:t xml:space="preserve">Cơ quan, doanh </w:t>
            </w:r>
          </w:p>
          <w:p w14:paraId="13B4A031" w14:textId="77777777" w:rsidR="006C67D4" w:rsidRDefault="00000000">
            <w:pPr>
              <w:spacing w:after="0" w:line="259" w:lineRule="auto"/>
              <w:ind w:right="0" w:firstLine="0"/>
              <w:jc w:val="center"/>
            </w:pPr>
            <w:r>
              <w:rPr>
                <w:sz w:val="20"/>
              </w:rPr>
              <w:t>nghiệp, trường học...</w:t>
            </w:r>
          </w:p>
        </w:tc>
        <w:tc>
          <w:tcPr>
            <w:tcW w:w="836" w:type="dxa"/>
            <w:tcBorders>
              <w:top w:val="single" w:sz="4" w:space="0" w:color="181717"/>
              <w:left w:val="single" w:sz="4" w:space="0" w:color="181717"/>
              <w:bottom w:val="single" w:sz="4" w:space="0" w:color="181717"/>
              <w:right w:val="single" w:sz="4" w:space="0" w:color="181717"/>
            </w:tcBorders>
            <w:vAlign w:val="center"/>
          </w:tcPr>
          <w:p w14:paraId="13722942" w14:textId="77777777" w:rsidR="006C67D4" w:rsidRDefault="00000000">
            <w:pPr>
              <w:spacing w:after="30" w:line="259" w:lineRule="auto"/>
              <w:ind w:left="170" w:right="0" w:firstLine="0"/>
              <w:jc w:val="left"/>
            </w:pPr>
            <w:r>
              <w:rPr>
                <w:sz w:val="20"/>
              </w:rPr>
              <w:t xml:space="preserve">BCV, </w:t>
            </w:r>
          </w:p>
          <w:p w14:paraId="1DA577F6" w14:textId="77777777" w:rsidR="006C67D4" w:rsidRDefault="00000000">
            <w:pPr>
              <w:spacing w:after="30" w:line="259" w:lineRule="auto"/>
              <w:ind w:left="195" w:right="0" w:firstLine="0"/>
              <w:jc w:val="left"/>
            </w:pPr>
            <w:r>
              <w:rPr>
                <w:sz w:val="20"/>
              </w:rPr>
              <w:t>TTV</w:t>
            </w:r>
          </w:p>
          <w:p w14:paraId="6FF7C792" w14:textId="77777777" w:rsidR="006C67D4" w:rsidRDefault="00000000">
            <w:pPr>
              <w:spacing w:after="0" w:line="259" w:lineRule="auto"/>
              <w:ind w:left="46" w:right="0" w:firstLine="0"/>
            </w:pPr>
            <w:r>
              <w:rPr>
                <w:sz w:val="20"/>
              </w:rPr>
              <w:t>(130 đv)</w:t>
            </w:r>
          </w:p>
        </w:tc>
        <w:tc>
          <w:tcPr>
            <w:tcW w:w="665" w:type="dxa"/>
            <w:tcBorders>
              <w:top w:val="single" w:sz="4" w:space="0" w:color="181717"/>
              <w:left w:val="single" w:sz="4" w:space="0" w:color="181717"/>
              <w:bottom w:val="single" w:sz="4" w:space="0" w:color="181717"/>
              <w:right w:val="single" w:sz="4" w:space="0" w:color="181717"/>
            </w:tcBorders>
            <w:vAlign w:val="center"/>
          </w:tcPr>
          <w:p w14:paraId="0FB01684" w14:textId="77777777" w:rsidR="006C67D4" w:rsidRDefault="00000000">
            <w:pPr>
              <w:spacing w:after="0" w:line="259" w:lineRule="auto"/>
              <w:ind w:left="152" w:right="0" w:firstLine="0"/>
              <w:jc w:val="left"/>
            </w:pPr>
            <w:r>
              <w:rPr>
                <w:sz w:val="20"/>
              </w:rPr>
              <w:t>130</w:t>
            </w:r>
          </w:p>
        </w:tc>
        <w:tc>
          <w:tcPr>
            <w:tcW w:w="581" w:type="dxa"/>
            <w:tcBorders>
              <w:top w:val="single" w:sz="4" w:space="0" w:color="181717"/>
              <w:left w:val="single" w:sz="4" w:space="0" w:color="181717"/>
              <w:bottom w:val="single" w:sz="4" w:space="0" w:color="181717"/>
              <w:right w:val="single" w:sz="4" w:space="0" w:color="181717"/>
            </w:tcBorders>
            <w:vAlign w:val="center"/>
          </w:tcPr>
          <w:p w14:paraId="715C7DC6" w14:textId="77777777" w:rsidR="006C67D4" w:rsidRDefault="00000000">
            <w:pPr>
              <w:spacing w:after="0" w:line="259" w:lineRule="auto"/>
              <w:ind w:right="30" w:firstLine="0"/>
              <w:jc w:val="center"/>
            </w:pPr>
            <w:r>
              <w:rPr>
                <w:sz w:val="20"/>
              </w:rPr>
              <w:t>0</w:t>
            </w:r>
          </w:p>
        </w:tc>
        <w:tc>
          <w:tcPr>
            <w:tcW w:w="595" w:type="dxa"/>
            <w:tcBorders>
              <w:top w:val="single" w:sz="4" w:space="0" w:color="181717"/>
              <w:left w:val="single" w:sz="4" w:space="0" w:color="181717"/>
              <w:bottom w:val="single" w:sz="4" w:space="0" w:color="181717"/>
              <w:right w:val="single" w:sz="4" w:space="0" w:color="181717"/>
            </w:tcBorders>
            <w:vAlign w:val="center"/>
          </w:tcPr>
          <w:p w14:paraId="0451FB23" w14:textId="77777777" w:rsidR="006C67D4" w:rsidRDefault="00000000">
            <w:pPr>
              <w:spacing w:after="0" w:line="259" w:lineRule="auto"/>
              <w:ind w:right="30" w:firstLine="0"/>
              <w:jc w:val="center"/>
            </w:pPr>
            <w:r>
              <w:rPr>
                <w:sz w:val="20"/>
              </w:rPr>
              <w:t>0</w:t>
            </w:r>
          </w:p>
        </w:tc>
        <w:tc>
          <w:tcPr>
            <w:tcW w:w="666" w:type="dxa"/>
            <w:tcBorders>
              <w:top w:val="single" w:sz="4" w:space="0" w:color="181717"/>
              <w:left w:val="single" w:sz="4" w:space="0" w:color="181717"/>
              <w:bottom w:val="single" w:sz="4" w:space="0" w:color="181717"/>
              <w:right w:val="single" w:sz="4" w:space="0" w:color="181717"/>
            </w:tcBorders>
            <w:vAlign w:val="center"/>
          </w:tcPr>
          <w:p w14:paraId="581C17E6" w14:textId="77777777" w:rsidR="006C67D4" w:rsidRDefault="00000000">
            <w:pPr>
              <w:spacing w:after="0" w:line="259" w:lineRule="auto"/>
              <w:ind w:right="30" w:firstLine="0"/>
              <w:jc w:val="center"/>
            </w:pPr>
            <w:r>
              <w:rPr>
                <w:sz w:val="20"/>
              </w:rPr>
              <w:t>0</w:t>
            </w:r>
          </w:p>
        </w:tc>
        <w:tc>
          <w:tcPr>
            <w:tcW w:w="524" w:type="dxa"/>
            <w:tcBorders>
              <w:top w:val="single" w:sz="4" w:space="0" w:color="181717"/>
              <w:left w:val="single" w:sz="4" w:space="0" w:color="181717"/>
              <w:bottom w:val="single" w:sz="4" w:space="0" w:color="181717"/>
              <w:right w:val="single" w:sz="4" w:space="0" w:color="181717"/>
            </w:tcBorders>
            <w:vAlign w:val="center"/>
          </w:tcPr>
          <w:p w14:paraId="48CDB682" w14:textId="77777777" w:rsidR="006C67D4" w:rsidRDefault="00000000">
            <w:pPr>
              <w:spacing w:after="0" w:line="259" w:lineRule="auto"/>
              <w:ind w:left="82" w:right="0" w:firstLine="0"/>
              <w:jc w:val="left"/>
            </w:pPr>
            <w:r>
              <w:rPr>
                <w:sz w:val="20"/>
              </w:rPr>
              <w:t>120</w:t>
            </w:r>
          </w:p>
        </w:tc>
        <w:tc>
          <w:tcPr>
            <w:tcW w:w="553" w:type="dxa"/>
            <w:tcBorders>
              <w:top w:val="single" w:sz="4" w:space="0" w:color="181717"/>
              <w:left w:val="single" w:sz="4" w:space="0" w:color="181717"/>
              <w:bottom w:val="single" w:sz="4" w:space="0" w:color="181717"/>
              <w:right w:val="single" w:sz="4" w:space="0" w:color="181717"/>
            </w:tcBorders>
            <w:vAlign w:val="center"/>
          </w:tcPr>
          <w:p w14:paraId="16DF7EE8" w14:textId="77777777" w:rsidR="006C67D4" w:rsidRDefault="00000000">
            <w:pPr>
              <w:spacing w:after="0" w:line="259" w:lineRule="auto"/>
              <w:ind w:left="146" w:right="0" w:firstLine="0"/>
              <w:jc w:val="left"/>
            </w:pPr>
            <w:r>
              <w:rPr>
                <w:sz w:val="20"/>
              </w:rPr>
              <w:t>10</w:t>
            </w:r>
          </w:p>
        </w:tc>
        <w:tc>
          <w:tcPr>
            <w:tcW w:w="364" w:type="dxa"/>
            <w:tcBorders>
              <w:top w:val="single" w:sz="4" w:space="0" w:color="181717"/>
              <w:left w:val="single" w:sz="4" w:space="0" w:color="181717"/>
              <w:bottom w:val="single" w:sz="4" w:space="0" w:color="181717"/>
              <w:right w:val="single" w:sz="4" w:space="0" w:color="181717"/>
            </w:tcBorders>
          </w:tcPr>
          <w:p w14:paraId="1714506B" w14:textId="77777777" w:rsidR="006C67D4" w:rsidRDefault="006C67D4">
            <w:pPr>
              <w:spacing w:after="160" w:line="259" w:lineRule="auto"/>
              <w:ind w:right="0" w:firstLine="0"/>
              <w:jc w:val="left"/>
            </w:pPr>
          </w:p>
        </w:tc>
      </w:tr>
    </w:tbl>
    <w:p w14:paraId="068C42F9" w14:textId="77777777" w:rsidR="006C67D4" w:rsidRDefault="00000000">
      <w:pPr>
        <w:spacing w:after="113" w:line="259" w:lineRule="auto"/>
        <w:ind w:left="10" w:right="-10" w:hanging="10"/>
        <w:jc w:val="right"/>
      </w:pPr>
      <w:r>
        <w:rPr>
          <w:sz w:val="24"/>
        </w:rPr>
        <w:t xml:space="preserve"> </w:t>
      </w:r>
      <w:r>
        <w:rPr>
          <w:i/>
          <w:sz w:val="24"/>
        </w:rPr>
        <w:t>(Nguồn: Ban Tuyên giáo Thành ủy)</w:t>
      </w:r>
    </w:p>
    <w:p w14:paraId="4DF202E1" w14:textId="77777777" w:rsidR="006C67D4" w:rsidRDefault="00000000">
      <w:pPr>
        <w:spacing w:after="126"/>
        <w:ind w:left="-15" w:right="0"/>
      </w:pPr>
      <w:r>
        <w:rPr>
          <w:i/>
        </w:rPr>
        <w:t>Hai là, hình thức tuyên truyền trên các phương tiện thông tin đại chúng về việc học tập và làm theo tư tưởng, đạo đức, phong cách Hồ Chí Minh tại Đảng bộ thành phố Vinh</w:t>
      </w:r>
    </w:p>
    <w:p w14:paraId="58654E75" w14:textId="77777777" w:rsidR="006C67D4" w:rsidRDefault="00000000">
      <w:pPr>
        <w:ind w:left="-15" w:right="4"/>
      </w:pPr>
      <w:r>
        <w:t xml:space="preserve">CTTT trên các phương tiện thông tin đại chúng ở thành phố Vinh được tiến hành thường xuyên, liên tục, tạo được sự lan tỏa sâu rộng trong cán bộ, đảng viên và các tầng lớp nhân dân. Đài Phát thanh và Truyền hình thành phố, Bản tin thành phố Vinh, trang facebook “Tuyên giáo Thành Vinh” và các trang mạng xã hội khác tăng cường các chuyên trang, chuyên mục với hàng trăm tin, bài, ảnh để tuyên truyền kết quả học tập và làm theo tư tưởng, đạo đức, phong cách Hồ Chí Minh. </w:t>
      </w:r>
    </w:p>
    <w:p w14:paraId="417FBB7D" w14:textId="77777777" w:rsidR="006C67D4" w:rsidRDefault="00000000">
      <w:pPr>
        <w:ind w:left="-15" w:right="4"/>
      </w:pPr>
      <w:r>
        <w:lastRenderedPageBreak/>
        <w:t>Đài Phát thanh và Truyền hình thành phố Vinh đẩy mạnh CTTT trong các chương trình trên sóng phát thanh, truyền hình và trên trang thông tin điện tử vinhcity.gov.vn. Từ năm 2016 đến năm 2020, trên sóng phát thanh, truyền hình đã chuyển tải 5 chuyên đề, 7 chuyên mục, 22 phóng sự, 91 tin truyền hình; 8 chuyên mục, 24 bài, phóng sự, 11 phỏng vấn phát thanh; đăng tải trên website vinhcity.gov. vn: 3 chuyên đề truyền hình, 18 chuyên mục phát thanh, truyền hình, 21 bài, phóng sự, 95 tin về tuyên truyền Chỉ thị số 05-CT/TW, nổi bật trong đó là các nội dung như: tập trung tuyên truyền các nội dung cốt lõi của Chỉ thị ố 05-CT/TW gắn với việc thực hiện nghị quyết đại hội Đảng các cấp, Nghị quyết Đại hội toàn quốc lần thứ XII của Đảng; các tổ chức cơ sở đảng, tổ chức chính trị - xã hội, cơ quan, đơn vị địa phương trên địa bàn tỉnh đưa nội dung học tập và làm theo tư tưởng, đạo đức, phong cách Hồ Chí Minh vào sinh hoạt hằng tháng tại chi bộ, sinh hoạt định kỳ của cơ quan, đơn vị; biểu dương những tập thể, cá nhân điển hình trong học tập và làm theo Bác trong xây dựng, hoàn thiện và thực hiện chuẩn mực đạo đức công vụ, đạo đức nghề nghiệp; về sự gương mẫu đi đầu trong học tập và làm theo Bác của cán bộ, đảng viên, công chức, viên chức, người lao động và nhân dân,...</w:t>
      </w:r>
    </w:p>
    <w:p w14:paraId="5C489435" w14:textId="77777777" w:rsidR="006C67D4" w:rsidRDefault="00000000">
      <w:pPr>
        <w:ind w:left="-15" w:right="4"/>
      </w:pPr>
      <w:r>
        <w:t xml:space="preserve">Bản tin thành phố Vinh có 79 bài tuyên truyền học tập, làm theo tư tưởng, đạo đức, phong cách Hồ Chí Minh; hơn </w:t>
      </w:r>
      <w:r>
        <w:lastRenderedPageBreak/>
        <w:t>1.000 tin, bài và hơn 3.000 hình ảnh được đăng tải trên các trang mạng xã hội facebook, zalo... [4; 5].</w:t>
      </w:r>
    </w:p>
    <w:p w14:paraId="676AA160" w14:textId="77777777" w:rsidR="006C67D4" w:rsidRDefault="00000000">
      <w:pPr>
        <w:ind w:left="-15" w:right="4"/>
      </w:pPr>
      <w:r>
        <w:t>Trung tâm Văn hóa - Thể thao và Truyền thông thành phố đã chỉ đạo các xã, phường tuyên truyền, xây dựng mới các cụm pa-nô, áp phích, băng rôn, khẩu hiệu,... Ngoài ra, nhiều đơn vị, cơ quan, ban, ngành sử dụng nhiều tài liệu ca ngợi Chủ tịch Hồ Chí Minh trên các báo, tạp chí của Đảng, các đĩa hình tư liệu về cuộc đời hoạt động cách mạng của Bác Hồ để đưa vào sinh hoạt chi bộ, cơ quan, đơn vị và tuyên truyền sâu rộng đến cán bộ, đảng viên và nhân dân.</w:t>
      </w:r>
    </w:p>
    <w:p w14:paraId="00BDBDD7" w14:textId="77777777" w:rsidR="006C67D4" w:rsidRDefault="00000000">
      <w:pPr>
        <w:ind w:left="-15" w:right="4"/>
      </w:pPr>
      <w:r>
        <w:t>Nhiều địa phương đã đổi mới, đa dạng hóa hình thức tuyên truyền để lan tỏa nhanh, hiệu quả việc học tập và làm theo tư tưởng, đạo đức, phong cách Hồ Chí Minh, sử dụng mạng xã hội trong việc tuyên truyền các gương tập thể, cá nhân điển hình trong học tập và làm theo Bác. Đến nay, trên địa bàn thành phố Vinh, các tổ chức cơ sở đảng, các cơ quan, đơn vị, các doanh nghiệp, trường học các cấp đều có fanpage hoặc trang facebook.</w:t>
      </w:r>
    </w:p>
    <w:p w14:paraId="0A288C0B" w14:textId="77777777" w:rsidR="006C67D4" w:rsidRDefault="00000000">
      <w:pPr>
        <w:ind w:left="-15" w:right="4"/>
      </w:pPr>
      <w:r>
        <w:t xml:space="preserve">Từ năm 2021 đến nay, có 720 tin bài (90 tin bài/quý) đăng trên báo chí, chuyên mục của Bản tin thành phố hằng tháng, các phương tiện thông tin đại chúng, trên internet, mạng xã hội với các nội dung tuyên truyền về kết quả thực hiện Chỉ thị số 05-T/TW, Kết luận số 01-KL/TW, chuyên đề toàn khóa, chuyên đề hằng năm; gắn với tuyên truyền các mô hình điển hình, những cách làm hay, mô hình hiệu </w:t>
      </w:r>
      <w:r>
        <w:lastRenderedPageBreak/>
        <w:t>quả; tuyên truyền, đấu tranh phản bác các thông tin xấu độc, bảo vệ nền tảng tư tưởng của Đảng; đấu tranh phòng, chống sự suy thoái về tư tưởng chính trị, đạo đức, lối sống, ‘tự diễn biến”, “tự chuyển hóa” trong đội ngũ cán bộ, đảng viên; phát động hưởng ứng tham gia Giải thưởng sáng tác, quảng bá tác phẩm văn học, nghệ thuật, báo chí về chủ đề “Học tập và làm theo tư tưởng, đạo đức, phong cách Hồ Chí Minh”; góp phần làm cho cán bộ, đảng viên và nhân dân thấm nhuần đầy đủ về nội dung, giá trị và ý nghĩa to lớn của tư tưởng, đạo đức, phong cách Hồ Chí Minh, tạo sự chuyển biến mạnh mẽ trong nhận thức và hành động về việc học tập và làm theo Bác. Từ đó, tạo động lực phấn đấu hoàn thành các mục tiêu quan trọng của thành phố theo Nghị quyết Đại hội Đảng bộ khóa XXIV đã đề ra, phát triển thành phố Vinh thành đô thị hiện đại, giàu mạnh, văn minh; ngày càng khẳng định vai trò đầu tàu tăng trưởng và giải quyết các nhiệm vụ trọng yếu về phát triển kinh tế của tỉnh [14; 3].</w:t>
      </w:r>
    </w:p>
    <w:p w14:paraId="5091388B" w14:textId="77777777" w:rsidR="006C67D4" w:rsidRDefault="00000000">
      <w:pPr>
        <w:ind w:left="-15" w:right="4"/>
      </w:pPr>
      <w:r>
        <w:t xml:space="preserve">Nhìn chung, CTTT đã được các cấp ủy, tổ chức đảng, các cấp, các ngành quan tâm; nội dung, hình thức có nhiều đổi mới; sự phối hợp giữa các lực lượng được thực hiện khá đồng bộ, chặt chẽ. Những nội dung cơ bản của tư tưởng, đạo đức, phong cách Hồ Chí Minh; những nội dung của chuyên đề hằng năm và các điển hình tiêu biểu được thông tin đến cán bộ, đảng viên và Nhân dân kịp thời. Chính vì vậy, việc học tập và làm theo tư tưởng, đạo đức, </w:t>
      </w:r>
      <w:r>
        <w:lastRenderedPageBreak/>
        <w:t>phong cách Hồ Chí Minh ngày càng trở nên sâu rộng, hiệu quả hơn.</w:t>
      </w:r>
    </w:p>
    <w:p w14:paraId="6E331AD3" w14:textId="77777777" w:rsidR="006C67D4" w:rsidRDefault="00000000">
      <w:pPr>
        <w:spacing w:after="126"/>
        <w:ind w:left="-15" w:right="0"/>
      </w:pPr>
      <w:r>
        <w:rPr>
          <w:i/>
        </w:rPr>
        <w:t>Ba là, hình thức tuyên truyền, cổ động trực quan việc học tập và làm theo tư tưởng, đạo đức, phong cách Hồ Chí Minh tại Đảng bộ thành phố Vinh</w:t>
      </w:r>
      <w:r>
        <w:t xml:space="preserve"> </w:t>
      </w:r>
    </w:p>
    <w:p w14:paraId="39990F95" w14:textId="77777777" w:rsidR="006C67D4" w:rsidRDefault="00000000">
      <w:pPr>
        <w:ind w:left="-15" w:right="4"/>
      </w:pPr>
      <w:r>
        <w:t>Đến nay, toàn thành phố, có 15 cụm tranh cổ động, với 366 lượt tuyên truyền về chủ đề học tập và làm theo tư tưởng, đạo đức, phong cách Hồ Chí Minh [4, tr. 12].</w:t>
      </w:r>
    </w:p>
    <w:p w14:paraId="3FF79594" w14:textId="77777777" w:rsidR="006C67D4" w:rsidRDefault="00000000">
      <w:pPr>
        <w:ind w:left="-15" w:right="4"/>
      </w:pPr>
      <w:r>
        <w:t>Từ những chuyên đề hằng năm, Ban Thường vụ Thành ủy đã chỉ đạo BTG cấp phát 1.200 cuốn tài liệu, in sao 550 đĩa VCD nội dung bài nói chuyện có lồng các thước phim tư liệu về Chủ tịch Hồ Chí Minh để làm tài liệu học tập, quán triệt chuyên đề toàn khóa cho các chi bộ cơ sở và chi bộ trực thuộc đảng bộ cơ sở, qua đó góp phần làm cho cán bộ, đảng viên và nhân dân thấm nhuần đầy đủ về nội dung, giá trị và ý nghĩa to lớn của tư tưởng, đạo đức, phong cách Hồ Chí Minh, tạo sự chuyển biến mạnh mẽ trong nhận thức và hành động về việc học tập và làm theo Bác [4; 11].</w:t>
      </w:r>
    </w:p>
    <w:p w14:paraId="18322F6D" w14:textId="77777777" w:rsidR="006C67D4" w:rsidRDefault="00000000">
      <w:pPr>
        <w:ind w:left="-15" w:right="4"/>
      </w:pPr>
      <w:r>
        <w:t xml:space="preserve">Tăng cường chỉ đạo đội ngũ văn nghệ sĩ, trí thức sáng tác các tác phẩm văn học, nghệ thuật, báo chí về học tập, làm theo tư tưởng, đạo đức, phong cách Hồ Chí Minh. Trong thời gian qua, đã có đồng chí Vũ Thị Hồng Vân - Phó Bí thư Chi bộ Nhà Văn hóa thiếu nhi Việt Đức được Ban chỉ đạo sáng tác, quảng bá tác phẩm văn học, nghệ thuật, báo chí về chủ đề “Học tập và làm theo tư tưởng, đạo </w:t>
      </w:r>
      <w:r>
        <w:lastRenderedPageBreak/>
        <w:t>đức, phong cách Hồ Chí Minh” tặng Giải Khuyến khích với tác phẩm múa Hương đất (2018); đồng chí Phạm Xuân Hải - Ủy viên BCH Đảng bộ Trường Cao đẳng VHNT Nghệ An được trao Giải Nhì, ca khúc “Bản làng ơn Bác”, cuộc vận động sáng tác, quảng bá các tác phẩm văn học, nghệ thuật và báo chí về đề tài “Học tập và làm theo tấm gương đạo đức Hồ Chí Minh” (2018) [4; 13].</w:t>
      </w:r>
    </w:p>
    <w:p w14:paraId="58522836" w14:textId="77777777" w:rsidR="006C67D4" w:rsidRDefault="00000000">
      <w:pPr>
        <w:ind w:left="-15" w:right="4"/>
      </w:pPr>
      <w:r>
        <w:t xml:space="preserve">Khi được hỏi về các phương pháp, hình thức để tuyên truyền cho cán bộ, đảng viên tại đơn vị, địa phương mình trong việc học tập và làm theo tư tưởng, đạo đức, phong cách Hồ Chí Minh, các chủ thể tuyên truyền đều đã lựa chọn tất cả các hình thức để thực hiện tuyên truyền tùy theo các nội dung và các đối tượng tuyên truyền để áp dụng nhằm mang lại hiệu quả cao nhất. </w:t>
      </w:r>
    </w:p>
    <w:p w14:paraId="62DD819F" w14:textId="77777777" w:rsidR="006C67D4" w:rsidRDefault="00000000">
      <w:pPr>
        <w:pStyle w:val="Heading2"/>
        <w:ind w:left="80"/>
      </w:pPr>
      <w:r>
        <w:t>Bảng 2.6. Phương pháp, hình thức tuyên truyền “Học tập và làm theo tư tưởng, đạo đức, phong cách Hồ Chí Minh” cho cán bộ, đảng viên ở Đảng bộ thành phố Vinh</w:t>
      </w:r>
    </w:p>
    <w:tbl>
      <w:tblPr>
        <w:tblStyle w:val="TableGrid"/>
        <w:tblW w:w="6055" w:type="dxa"/>
        <w:tblInd w:w="5" w:type="dxa"/>
        <w:tblCellMar>
          <w:top w:w="0" w:type="dxa"/>
          <w:left w:w="63" w:type="dxa"/>
          <w:bottom w:w="61" w:type="dxa"/>
          <w:right w:w="0" w:type="dxa"/>
        </w:tblCellMar>
        <w:tblLook w:val="04A0" w:firstRow="1" w:lastRow="0" w:firstColumn="1" w:lastColumn="0" w:noHBand="0" w:noVBand="1"/>
      </w:tblPr>
      <w:tblGrid>
        <w:gridCol w:w="477"/>
        <w:gridCol w:w="3968"/>
        <w:gridCol w:w="722"/>
        <w:gridCol w:w="888"/>
      </w:tblGrid>
      <w:tr w:rsidR="006C67D4" w14:paraId="03C1C583" w14:textId="77777777">
        <w:trPr>
          <w:trHeight w:val="786"/>
        </w:trPr>
        <w:tc>
          <w:tcPr>
            <w:tcW w:w="477" w:type="dxa"/>
            <w:tcBorders>
              <w:top w:val="single" w:sz="4" w:space="0" w:color="181717"/>
              <w:left w:val="single" w:sz="4" w:space="0" w:color="181717"/>
              <w:bottom w:val="single" w:sz="4" w:space="0" w:color="181717"/>
              <w:right w:val="single" w:sz="4" w:space="0" w:color="181717"/>
            </w:tcBorders>
            <w:vAlign w:val="bottom"/>
          </w:tcPr>
          <w:p w14:paraId="66C2A114" w14:textId="77777777" w:rsidR="006C67D4" w:rsidRDefault="00000000">
            <w:pPr>
              <w:spacing w:after="0" w:line="259" w:lineRule="auto"/>
              <w:ind w:left="18" w:right="0" w:firstLine="0"/>
            </w:pPr>
            <w:r>
              <w:rPr>
                <w:b/>
                <w:sz w:val="24"/>
              </w:rPr>
              <w:t>TT</w:t>
            </w:r>
          </w:p>
        </w:tc>
        <w:tc>
          <w:tcPr>
            <w:tcW w:w="3969" w:type="dxa"/>
            <w:tcBorders>
              <w:top w:val="single" w:sz="4" w:space="0" w:color="181717"/>
              <w:left w:val="single" w:sz="4" w:space="0" w:color="181717"/>
              <w:bottom w:val="single" w:sz="4" w:space="0" w:color="181717"/>
              <w:right w:val="single" w:sz="4" w:space="0" w:color="181717"/>
            </w:tcBorders>
            <w:vAlign w:val="bottom"/>
          </w:tcPr>
          <w:p w14:paraId="53AA60D2" w14:textId="77777777" w:rsidR="006C67D4" w:rsidRDefault="00000000">
            <w:pPr>
              <w:spacing w:after="0" w:line="259" w:lineRule="auto"/>
              <w:ind w:left="14" w:right="17" w:firstLine="0"/>
              <w:jc w:val="center"/>
            </w:pPr>
            <w:r>
              <w:rPr>
                <w:b/>
                <w:sz w:val="24"/>
              </w:rPr>
              <w:t>Phương pháp, hình thức tuyên truyền</w:t>
            </w:r>
          </w:p>
        </w:tc>
        <w:tc>
          <w:tcPr>
            <w:tcW w:w="722" w:type="dxa"/>
            <w:tcBorders>
              <w:top w:val="single" w:sz="4" w:space="0" w:color="181717"/>
              <w:left w:val="single" w:sz="4" w:space="0" w:color="181717"/>
              <w:bottom w:val="single" w:sz="4" w:space="0" w:color="181717"/>
              <w:right w:val="single" w:sz="4" w:space="0" w:color="181717"/>
            </w:tcBorders>
            <w:vAlign w:val="bottom"/>
          </w:tcPr>
          <w:p w14:paraId="4A5128FD" w14:textId="77777777" w:rsidR="006C67D4" w:rsidRDefault="00000000">
            <w:pPr>
              <w:spacing w:after="0" w:line="259" w:lineRule="auto"/>
              <w:ind w:right="0" w:firstLine="0"/>
              <w:jc w:val="center"/>
            </w:pPr>
            <w:r>
              <w:rPr>
                <w:b/>
                <w:sz w:val="24"/>
              </w:rPr>
              <w:t>Số lượng</w:t>
            </w:r>
          </w:p>
        </w:tc>
        <w:tc>
          <w:tcPr>
            <w:tcW w:w="888" w:type="dxa"/>
            <w:tcBorders>
              <w:top w:val="single" w:sz="4" w:space="0" w:color="181717"/>
              <w:left w:val="single" w:sz="4" w:space="0" w:color="181717"/>
              <w:bottom w:val="single" w:sz="4" w:space="0" w:color="181717"/>
              <w:right w:val="single" w:sz="4" w:space="0" w:color="181717"/>
            </w:tcBorders>
            <w:vAlign w:val="bottom"/>
          </w:tcPr>
          <w:p w14:paraId="269E3D71" w14:textId="77777777" w:rsidR="006C67D4" w:rsidRDefault="00000000">
            <w:pPr>
              <w:spacing w:after="40" w:line="259" w:lineRule="auto"/>
              <w:ind w:left="125" w:right="0" w:firstLine="0"/>
              <w:jc w:val="left"/>
            </w:pPr>
            <w:r>
              <w:rPr>
                <w:b/>
                <w:sz w:val="24"/>
              </w:rPr>
              <w:t xml:space="preserve">Tỷ lệ </w:t>
            </w:r>
          </w:p>
          <w:p w14:paraId="1FA7CF20" w14:textId="77777777" w:rsidR="006C67D4" w:rsidRDefault="00000000">
            <w:pPr>
              <w:spacing w:after="0" w:line="259" w:lineRule="auto"/>
              <w:ind w:left="261" w:right="0" w:firstLine="0"/>
              <w:jc w:val="left"/>
            </w:pPr>
            <w:r>
              <w:rPr>
                <w:b/>
                <w:sz w:val="24"/>
              </w:rPr>
              <w:t>%</w:t>
            </w:r>
          </w:p>
        </w:tc>
      </w:tr>
      <w:tr w:rsidR="006C67D4" w14:paraId="7D9A9FD7" w14:textId="77777777">
        <w:trPr>
          <w:trHeight w:val="1130"/>
        </w:trPr>
        <w:tc>
          <w:tcPr>
            <w:tcW w:w="477" w:type="dxa"/>
            <w:tcBorders>
              <w:top w:val="single" w:sz="4" w:space="0" w:color="181717"/>
              <w:left w:val="single" w:sz="4" w:space="0" w:color="181717"/>
              <w:bottom w:val="single" w:sz="4" w:space="0" w:color="181717"/>
              <w:right w:val="single" w:sz="4" w:space="0" w:color="181717"/>
            </w:tcBorders>
            <w:vAlign w:val="bottom"/>
          </w:tcPr>
          <w:p w14:paraId="3BC2DF9F" w14:textId="77777777" w:rsidR="006C67D4" w:rsidRDefault="00000000">
            <w:pPr>
              <w:spacing w:after="0" w:line="259" w:lineRule="auto"/>
              <w:ind w:left="116" w:right="0" w:firstLine="0"/>
              <w:jc w:val="left"/>
            </w:pPr>
            <w:r>
              <w:rPr>
                <w:sz w:val="24"/>
              </w:rPr>
              <w:t>1</w:t>
            </w:r>
          </w:p>
        </w:tc>
        <w:tc>
          <w:tcPr>
            <w:tcW w:w="3969" w:type="dxa"/>
            <w:tcBorders>
              <w:top w:val="single" w:sz="4" w:space="0" w:color="181717"/>
              <w:left w:val="single" w:sz="4" w:space="0" w:color="181717"/>
              <w:bottom w:val="single" w:sz="4" w:space="0" w:color="181717"/>
              <w:right w:val="single" w:sz="4" w:space="0" w:color="181717"/>
            </w:tcBorders>
            <w:vAlign w:val="bottom"/>
          </w:tcPr>
          <w:p w14:paraId="3E09B6F8" w14:textId="77777777" w:rsidR="006C67D4" w:rsidRDefault="00000000">
            <w:pPr>
              <w:spacing w:after="0" w:line="259" w:lineRule="auto"/>
              <w:ind w:left="51" w:right="114" w:firstLine="0"/>
            </w:pPr>
            <w:r>
              <w:rPr>
                <w:i/>
                <w:sz w:val="24"/>
              </w:rPr>
              <w:t>Tuyên truyền miệng</w:t>
            </w:r>
            <w:r>
              <w:rPr>
                <w:sz w:val="24"/>
              </w:rPr>
              <w:t>: Tọa đàm, hội thảo, nói chuyện chuyên đề, kể chuyện gương người tốt việc tốt,...</w:t>
            </w:r>
          </w:p>
        </w:tc>
        <w:tc>
          <w:tcPr>
            <w:tcW w:w="722" w:type="dxa"/>
            <w:tcBorders>
              <w:top w:val="single" w:sz="4" w:space="0" w:color="181717"/>
              <w:left w:val="single" w:sz="4" w:space="0" w:color="181717"/>
              <w:bottom w:val="single" w:sz="4" w:space="0" w:color="181717"/>
              <w:right w:val="single" w:sz="4" w:space="0" w:color="181717"/>
            </w:tcBorders>
            <w:vAlign w:val="bottom"/>
          </w:tcPr>
          <w:p w14:paraId="15BD2AA1" w14:textId="77777777" w:rsidR="006C67D4" w:rsidRDefault="00000000">
            <w:pPr>
              <w:spacing w:after="0" w:line="259" w:lineRule="auto"/>
              <w:ind w:right="63" w:firstLine="0"/>
              <w:jc w:val="center"/>
            </w:pPr>
            <w:r>
              <w:rPr>
                <w:sz w:val="24"/>
              </w:rPr>
              <w:t>97</w:t>
            </w:r>
          </w:p>
        </w:tc>
        <w:tc>
          <w:tcPr>
            <w:tcW w:w="888" w:type="dxa"/>
            <w:tcBorders>
              <w:top w:val="single" w:sz="4" w:space="0" w:color="181717"/>
              <w:left w:val="single" w:sz="4" w:space="0" w:color="181717"/>
              <w:bottom w:val="single" w:sz="4" w:space="0" w:color="181717"/>
              <w:right w:val="single" w:sz="4" w:space="0" w:color="181717"/>
            </w:tcBorders>
            <w:vAlign w:val="bottom"/>
          </w:tcPr>
          <w:p w14:paraId="1519107F" w14:textId="77777777" w:rsidR="006C67D4" w:rsidRDefault="00000000">
            <w:pPr>
              <w:spacing w:after="0" w:line="259" w:lineRule="auto"/>
              <w:ind w:right="63" w:firstLine="0"/>
              <w:jc w:val="center"/>
            </w:pPr>
            <w:r>
              <w:rPr>
                <w:sz w:val="24"/>
              </w:rPr>
              <w:t>32,3</w:t>
            </w:r>
          </w:p>
        </w:tc>
      </w:tr>
      <w:tr w:rsidR="006C67D4" w14:paraId="4187122B" w14:textId="77777777">
        <w:trPr>
          <w:trHeight w:val="1470"/>
        </w:trPr>
        <w:tc>
          <w:tcPr>
            <w:tcW w:w="477" w:type="dxa"/>
            <w:tcBorders>
              <w:top w:val="single" w:sz="4" w:space="0" w:color="181717"/>
              <w:left w:val="single" w:sz="4" w:space="0" w:color="181717"/>
              <w:bottom w:val="single" w:sz="4" w:space="0" w:color="181717"/>
              <w:right w:val="single" w:sz="4" w:space="0" w:color="181717"/>
            </w:tcBorders>
            <w:vAlign w:val="bottom"/>
          </w:tcPr>
          <w:p w14:paraId="2FF2F4CA" w14:textId="77777777" w:rsidR="006C67D4" w:rsidRDefault="00000000">
            <w:pPr>
              <w:spacing w:after="0" w:line="259" w:lineRule="auto"/>
              <w:ind w:left="116" w:right="0" w:firstLine="0"/>
              <w:jc w:val="left"/>
            </w:pPr>
            <w:r>
              <w:rPr>
                <w:sz w:val="24"/>
              </w:rPr>
              <w:lastRenderedPageBreak/>
              <w:t>2</w:t>
            </w:r>
          </w:p>
        </w:tc>
        <w:tc>
          <w:tcPr>
            <w:tcW w:w="3969" w:type="dxa"/>
            <w:tcBorders>
              <w:top w:val="single" w:sz="4" w:space="0" w:color="181717"/>
              <w:left w:val="single" w:sz="4" w:space="0" w:color="181717"/>
              <w:bottom w:val="single" w:sz="4" w:space="0" w:color="181717"/>
              <w:right w:val="single" w:sz="4" w:space="0" w:color="181717"/>
            </w:tcBorders>
            <w:vAlign w:val="bottom"/>
          </w:tcPr>
          <w:p w14:paraId="16A5C2A0" w14:textId="77777777" w:rsidR="006C67D4" w:rsidRDefault="00000000">
            <w:pPr>
              <w:spacing w:after="0" w:line="259" w:lineRule="auto"/>
              <w:ind w:left="51" w:right="114" w:firstLine="0"/>
            </w:pPr>
            <w:r>
              <w:rPr>
                <w:i/>
                <w:sz w:val="24"/>
              </w:rPr>
              <w:t>Tuyên truyền bằng các phương tiện thông tin đại chúng</w:t>
            </w:r>
            <w:r>
              <w:rPr>
                <w:sz w:val="24"/>
              </w:rPr>
              <w:t>: Đăng bài trên báo chí, truyền hình, phát thanh qua loa phường/ xã, mạng xã hội,...</w:t>
            </w:r>
          </w:p>
        </w:tc>
        <w:tc>
          <w:tcPr>
            <w:tcW w:w="722" w:type="dxa"/>
            <w:tcBorders>
              <w:top w:val="single" w:sz="4" w:space="0" w:color="181717"/>
              <w:left w:val="single" w:sz="4" w:space="0" w:color="181717"/>
              <w:bottom w:val="single" w:sz="4" w:space="0" w:color="181717"/>
              <w:right w:val="single" w:sz="4" w:space="0" w:color="181717"/>
            </w:tcBorders>
            <w:vAlign w:val="bottom"/>
          </w:tcPr>
          <w:p w14:paraId="70283469" w14:textId="77777777" w:rsidR="006C67D4" w:rsidRDefault="00000000">
            <w:pPr>
              <w:spacing w:after="0" w:line="259" w:lineRule="auto"/>
              <w:ind w:left="110" w:right="0" w:firstLine="0"/>
              <w:jc w:val="left"/>
            </w:pPr>
            <w:r>
              <w:rPr>
                <w:noProof/>
              </w:rPr>
              <w:drawing>
                <wp:inline distT="0" distB="0" distL="0" distR="0" wp14:anchorId="554644AB" wp14:editId="03C54258">
                  <wp:extent cx="11430" cy="11430"/>
                  <wp:effectExtent l="0" t="0" r="0" b="0"/>
                  <wp:docPr id="4352" name="Picture 4352"/>
                  <wp:cNvGraphicFramePr/>
                  <a:graphic xmlns:a="http://schemas.openxmlformats.org/drawingml/2006/main">
                    <a:graphicData uri="http://schemas.openxmlformats.org/drawingml/2006/picture">
                      <pic:pic xmlns:pic="http://schemas.openxmlformats.org/drawingml/2006/picture">
                        <pic:nvPicPr>
                          <pic:cNvPr id="4352" name="Picture 4352"/>
                          <pic:cNvPicPr/>
                        </pic:nvPicPr>
                        <pic:blipFill>
                          <a:blip r:embed="rId21"/>
                          <a:stretch>
                            <a:fillRect/>
                          </a:stretch>
                        </pic:blipFill>
                        <pic:spPr>
                          <a:xfrm>
                            <a:off x="0" y="0"/>
                            <a:ext cx="11430" cy="11430"/>
                          </a:xfrm>
                          <a:prstGeom prst="rect">
                            <a:avLst/>
                          </a:prstGeom>
                        </pic:spPr>
                      </pic:pic>
                    </a:graphicData>
                  </a:graphic>
                </wp:inline>
              </w:drawing>
            </w:r>
            <w:r>
              <w:rPr>
                <w:sz w:val="24"/>
              </w:rPr>
              <w:t>128</w:t>
            </w:r>
          </w:p>
        </w:tc>
        <w:tc>
          <w:tcPr>
            <w:tcW w:w="888" w:type="dxa"/>
            <w:tcBorders>
              <w:top w:val="single" w:sz="4" w:space="0" w:color="181717"/>
              <w:left w:val="single" w:sz="4" w:space="0" w:color="181717"/>
              <w:bottom w:val="single" w:sz="4" w:space="0" w:color="181717"/>
              <w:right w:val="single" w:sz="4" w:space="0" w:color="181717"/>
            </w:tcBorders>
            <w:vAlign w:val="bottom"/>
          </w:tcPr>
          <w:p w14:paraId="516F9A80" w14:textId="77777777" w:rsidR="006C67D4" w:rsidRDefault="00000000">
            <w:pPr>
              <w:spacing w:after="0" w:line="259" w:lineRule="auto"/>
              <w:ind w:right="63" w:firstLine="0"/>
              <w:jc w:val="center"/>
            </w:pPr>
            <w:r>
              <w:rPr>
                <w:sz w:val="24"/>
              </w:rPr>
              <w:t>42,6</w:t>
            </w:r>
          </w:p>
        </w:tc>
      </w:tr>
      <w:tr w:rsidR="006C67D4" w14:paraId="429921B0" w14:textId="77777777">
        <w:trPr>
          <w:trHeight w:val="1470"/>
        </w:trPr>
        <w:tc>
          <w:tcPr>
            <w:tcW w:w="477" w:type="dxa"/>
            <w:tcBorders>
              <w:top w:val="single" w:sz="4" w:space="0" w:color="181717"/>
              <w:left w:val="single" w:sz="4" w:space="0" w:color="181717"/>
              <w:bottom w:val="single" w:sz="4" w:space="0" w:color="181717"/>
              <w:right w:val="single" w:sz="4" w:space="0" w:color="181717"/>
            </w:tcBorders>
            <w:vAlign w:val="bottom"/>
          </w:tcPr>
          <w:p w14:paraId="75D0C426" w14:textId="77777777" w:rsidR="006C67D4" w:rsidRDefault="00000000">
            <w:pPr>
              <w:spacing w:after="0" w:line="259" w:lineRule="auto"/>
              <w:ind w:left="116" w:right="0" w:firstLine="0"/>
              <w:jc w:val="left"/>
            </w:pPr>
            <w:r>
              <w:rPr>
                <w:sz w:val="24"/>
              </w:rPr>
              <w:t>3</w:t>
            </w:r>
          </w:p>
        </w:tc>
        <w:tc>
          <w:tcPr>
            <w:tcW w:w="3969" w:type="dxa"/>
            <w:tcBorders>
              <w:top w:val="single" w:sz="4" w:space="0" w:color="181717"/>
              <w:left w:val="single" w:sz="4" w:space="0" w:color="181717"/>
              <w:bottom w:val="single" w:sz="4" w:space="0" w:color="181717"/>
              <w:right w:val="single" w:sz="4" w:space="0" w:color="181717"/>
            </w:tcBorders>
            <w:vAlign w:val="bottom"/>
          </w:tcPr>
          <w:p w14:paraId="6501DF69" w14:textId="77777777" w:rsidR="006C67D4" w:rsidRDefault="00000000">
            <w:pPr>
              <w:spacing w:after="0" w:line="259" w:lineRule="auto"/>
              <w:ind w:left="51" w:right="114" w:firstLine="0"/>
            </w:pPr>
            <w:r>
              <w:rPr>
                <w:i/>
                <w:sz w:val="24"/>
              </w:rPr>
              <w:t>Tuyên truyền cổ động trực quan</w:t>
            </w:r>
            <w:r>
              <w:rPr>
                <w:sz w:val="24"/>
              </w:rPr>
              <w:t>: Triển lãm tranh ảnh, áp phích, khẩu hiệu, biểu ngữ, vẽ tranh cổ động, văn nghệ theo chủ đề,...</w:t>
            </w:r>
          </w:p>
        </w:tc>
        <w:tc>
          <w:tcPr>
            <w:tcW w:w="722" w:type="dxa"/>
            <w:tcBorders>
              <w:top w:val="single" w:sz="4" w:space="0" w:color="181717"/>
              <w:left w:val="single" w:sz="4" w:space="0" w:color="181717"/>
              <w:bottom w:val="single" w:sz="4" w:space="0" w:color="181717"/>
              <w:right w:val="single" w:sz="4" w:space="0" w:color="181717"/>
            </w:tcBorders>
            <w:vAlign w:val="bottom"/>
          </w:tcPr>
          <w:p w14:paraId="13E4B7DB" w14:textId="77777777" w:rsidR="006C67D4" w:rsidRDefault="00000000">
            <w:pPr>
              <w:spacing w:after="0" w:line="259" w:lineRule="auto"/>
              <w:ind w:left="170" w:right="0" w:firstLine="0"/>
              <w:jc w:val="left"/>
            </w:pPr>
            <w:r>
              <w:rPr>
                <w:sz w:val="24"/>
              </w:rPr>
              <w:t>51</w:t>
            </w:r>
            <w:r>
              <w:rPr>
                <w:noProof/>
              </w:rPr>
              <w:drawing>
                <wp:inline distT="0" distB="0" distL="0" distR="0" wp14:anchorId="418EE4DD" wp14:editId="21EEC349">
                  <wp:extent cx="11430" cy="11430"/>
                  <wp:effectExtent l="0" t="0" r="0" b="0"/>
                  <wp:docPr id="4365" name="Picture 4365"/>
                  <wp:cNvGraphicFramePr/>
                  <a:graphic xmlns:a="http://schemas.openxmlformats.org/drawingml/2006/main">
                    <a:graphicData uri="http://schemas.openxmlformats.org/drawingml/2006/picture">
                      <pic:pic xmlns:pic="http://schemas.openxmlformats.org/drawingml/2006/picture">
                        <pic:nvPicPr>
                          <pic:cNvPr id="4365" name="Picture 4365"/>
                          <pic:cNvPicPr/>
                        </pic:nvPicPr>
                        <pic:blipFill>
                          <a:blip r:embed="rId21"/>
                          <a:stretch>
                            <a:fillRect/>
                          </a:stretch>
                        </pic:blipFill>
                        <pic:spPr>
                          <a:xfrm>
                            <a:off x="0" y="0"/>
                            <a:ext cx="11430" cy="11430"/>
                          </a:xfrm>
                          <a:prstGeom prst="rect">
                            <a:avLst/>
                          </a:prstGeom>
                        </pic:spPr>
                      </pic:pic>
                    </a:graphicData>
                  </a:graphic>
                </wp:inline>
              </w:drawing>
            </w:r>
          </w:p>
        </w:tc>
        <w:tc>
          <w:tcPr>
            <w:tcW w:w="888" w:type="dxa"/>
            <w:tcBorders>
              <w:top w:val="single" w:sz="4" w:space="0" w:color="181717"/>
              <w:left w:val="single" w:sz="4" w:space="0" w:color="181717"/>
              <w:bottom w:val="single" w:sz="4" w:space="0" w:color="181717"/>
              <w:right w:val="single" w:sz="4" w:space="0" w:color="181717"/>
            </w:tcBorders>
            <w:vAlign w:val="bottom"/>
          </w:tcPr>
          <w:p w14:paraId="486E17F0" w14:textId="77777777" w:rsidR="006C67D4" w:rsidRDefault="00000000">
            <w:pPr>
              <w:spacing w:after="0" w:line="259" w:lineRule="auto"/>
              <w:ind w:right="63" w:firstLine="0"/>
              <w:jc w:val="center"/>
            </w:pPr>
            <w:r>
              <w:rPr>
                <w:sz w:val="24"/>
              </w:rPr>
              <w:t>17</w:t>
            </w:r>
          </w:p>
        </w:tc>
      </w:tr>
      <w:tr w:rsidR="006C67D4" w14:paraId="2E20CA66" w14:textId="77777777">
        <w:trPr>
          <w:trHeight w:val="2150"/>
        </w:trPr>
        <w:tc>
          <w:tcPr>
            <w:tcW w:w="477" w:type="dxa"/>
            <w:tcBorders>
              <w:top w:val="single" w:sz="4" w:space="0" w:color="181717"/>
              <w:left w:val="single" w:sz="4" w:space="0" w:color="181717"/>
              <w:bottom w:val="single" w:sz="4" w:space="0" w:color="181717"/>
              <w:right w:val="single" w:sz="4" w:space="0" w:color="181717"/>
            </w:tcBorders>
            <w:vAlign w:val="bottom"/>
          </w:tcPr>
          <w:p w14:paraId="07AE2C11" w14:textId="77777777" w:rsidR="006C67D4" w:rsidRDefault="00000000">
            <w:pPr>
              <w:spacing w:after="0" w:line="259" w:lineRule="auto"/>
              <w:ind w:left="116" w:right="0" w:firstLine="0"/>
              <w:jc w:val="left"/>
            </w:pPr>
            <w:r>
              <w:rPr>
                <w:sz w:val="24"/>
              </w:rPr>
              <w:t>4</w:t>
            </w:r>
          </w:p>
        </w:tc>
        <w:tc>
          <w:tcPr>
            <w:tcW w:w="3969" w:type="dxa"/>
            <w:tcBorders>
              <w:top w:val="single" w:sz="4" w:space="0" w:color="181717"/>
              <w:left w:val="single" w:sz="4" w:space="0" w:color="181717"/>
              <w:bottom w:val="single" w:sz="4" w:space="0" w:color="181717"/>
              <w:right w:val="single" w:sz="4" w:space="0" w:color="181717"/>
            </w:tcBorders>
            <w:vAlign w:val="bottom"/>
          </w:tcPr>
          <w:p w14:paraId="3FDD3475" w14:textId="77777777" w:rsidR="006C67D4" w:rsidRDefault="00000000">
            <w:pPr>
              <w:spacing w:after="0" w:line="259" w:lineRule="auto"/>
              <w:ind w:left="51" w:right="114" w:firstLine="0"/>
            </w:pPr>
            <w:r>
              <w:rPr>
                <w:i/>
                <w:sz w:val="24"/>
              </w:rPr>
              <w:t>Tổ chức các cuộc thi</w:t>
            </w:r>
            <w:r>
              <w:rPr>
                <w:sz w:val="24"/>
              </w:rPr>
              <w:t>: Thi tìm hiểu về tư tưởng, đạo đức, phong cách  Hồ Chí Minh; thi sáng tác các tác phẩm văn học, nghệ thuật, báo chí với chủ đề “Học tập và làm theo tư tưởng, đạo đức, phong cách Hồ Chí Minh”,...</w:t>
            </w:r>
          </w:p>
        </w:tc>
        <w:tc>
          <w:tcPr>
            <w:tcW w:w="722" w:type="dxa"/>
            <w:tcBorders>
              <w:top w:val="single" w:sz="4" w:space="0" w:color="181717"/>
              <w:left w:val="single" w:sz="4" w:space="0" w:color="181717"/>
              <w:bottom w:val="single" w:sz="4" w:space="0" w:color="181717"/>
              <w:right w:val="single" w:sz="4" w:space="0" w:color="181717"/>
            </w:tcBorders>
            <w:vAlign w:val="bottom"/>
          </w:tcPr>
          <w:p w14:paraId="243253C2" w14:textId="77777777" w:rsidR="006C67D4" w:rsidRDefault="00000000">
            <w:pPr>
              <w:spacing w:after="0" w:line="259" w:lineRule="auto"/>
              <w:ind w:right="63" w:firstLine="0"/>
              <w:jc w:val="center"/>
            </w:pPr>
            <w:r>
              <w:rPr>
                <w:sz w:val="24"/>
              </w:rPr>
              <w:t>24</w:t>
            </w:r>
          </w:p>
        </w:tc>
        <w:tc>
          <w:tcPr>
            <w:tcW w:w="888" w:type="dxa"/>
            <w:tcBorders>
              <w:top w:val="single" w:sz="4" w:space="0" w:color="181717"/>
              <w:left w:val="single" w:sz="4" w:space="0" w:color="181717"/>
              <w:bottom w:val="single" w:sz="4" w:space="0" w:color="181717"/>
              <w:right w:val="single" w:sz="4" w:space="0" w:color="181717"/>
            </w:tcBorders>
            <w:vAlign w:val="bottom"/>
          </w:tcPr>
          <w:p w14:paraId="39C3F87E" w14:textId="77777777" w:rsidR="006C67D4" w:rsidRDefault="00000000">
            <w:pPr>
              <w:spacing w:after="0" w:line="259" w:lineRule="auto"/>
              <w:ind w:right="63" w:firstLine="0"/>
              <w:jc w:val="center"/>
            </w:pPr>
            <w:r>
              <w:rPr>
                <w:sz w:val="24"/>
              </w:rPr>
              <w:t>8</w:t>
            </w:r>
          </w:p>
        </w:tc>
      </w:tr>
      <w:tr w:rsidR="006C67D4" w14:paraId="15BB03DD" w14:textId="77777777">
        <w:trPr>
          <w:trHeight w:val="450"/>
        </w:trPr>
        <w:tc>
          <w:tcPr>
            <w:tcW w:w="477" w:type="dxa"/>
            <w:tcBorders>
              <w:top w:val="single" w:sz="4" w:space="0" w:color="181717"/>
              <w:left w:val="single" w:sz="4" w:space="0" w:color="181717"/>
              <w:bottom w:val="single" w:sz="4" w:space="0" w:color="181717"/>
              <w:right w:val="nil"/>
            </w:tcBorders>
          </w:tcPr>
          <w:p w14:paraId="3B016F9D" w14:textId="77777777" w:rsidR="006C67D4" w:rsidRDefault="006C67D4">
            <w:pPr>
              <w:spacing w:after="160" w:line="259" w:lineRule="auto"/>
              <w:ind w:right="0" w:firstLine="0"/>
              <w:jc w:val="left"/>
            </w:pPr>
          </w:p>
        </w:tc>
        <w:tc>
          <w:tcPr>
            <w:tcW w:w="3969" w:type="dxa"/>
            <w:tcBorders>
              <w:top w:val="single" w:sz="4" w:space="0" w:color="181717"/>
              <w:left w:val="nil"/>
              <w:bottom w:val="single" w:sz="4" w:space="0" w:color="181717"/>
              <w:right w:val="single" w:sz="4" w:space="0" w:color="181717"/>
            </w:tcBorders>
            <w:vAlign w:val="bottom"/>
          </w:tcPr>
          <w:p w14:paraId="4123BB98" w14:textId="77777777" w:rsidR="006C67D4" w:rsidRDefault="00000000">
            <w:pPr>
              <w:spacing w:after="0" w:line="259" w:lineRule="auto"/>
              <w:ind w:left="1417" w:right="0" w:firstLine="0"/>
              <w:jc w:val="left"/>
            </w:pPr>
            <w:r>
              <w:rPr>
                <w:b/>
                <w:sz w:val="24"/>
              </w:rPr>
              <w:t>Tổng</w:t>
            </w:r>
          </w:p>
        </w:tc>
        <w:tc>
          <w:tcPr>
            <w:tcW w:w="722" w:type="dxa"/>
            <w:tcBorders>
              <w:top w:val="single" w:sz="4" w:space="0" w:color="181717"/>
              <w:left w:val="single" w:sz="4" w:space="0" w:color="181717"/>
              <w:bottom w:val="single" w:sz="4" w:space="0" w:color="181717"/>
              <w:right w:val="single" w:sz="4" w:space="0" w:color="181717"/>
            </w:tcBorders>
            <w:vAlign w:val="bottom"/>
          </w:tcPr>
          <w:p w14:paraId="12E07CBB" w14:textId="77777777" w:rsidR="006C67D4" w:rsidRDefault="00000000">
            <w:pPr>
              <w:spacing w:after="0" w:line="259" w:lineRule="auto"/>
              <w:ind w:left="119" w:right="0" w:firstLine="0"/>
              <w:jc w:val="left"/>
            </w:pPr>
            <w:r>
              <w:rPr>
                <w:sz w:val="24"/>
              </w:rPr>
              <w:t>300</w:t>
            </w:r>
          </w:p>
        </w:tc>
        <w:tc>
          <w:tcPr>
            <w:tcW w:w="888" w:type="dxa"/>
            <w:tcBorders>
              <w:top w:val="single" w:sz="4" w:space="0" w:color="181717"/>
              <w:left w:val="single" w:sz="4" w:space="0" w:color="181717"/>
              <w:bottom w:val="single" w:sz="4" w:space="0" w:color="181717"/>
              <w:right w:val="single" w:sz="4" w:space="0" w:color="181717"/>
            </w:tcBorders>
            <w:vAlign w:val="bottom"/>
          </w:tcPr>
          <w:p w14:paraId="491DC27D" w14:textId="77777777" w:rsidR="006C67D4" w:rsidRDefault="00000000">
            <w:pPr>
              <w:spacing w:after="0" w:line="259" w:lineRule="auto"/>
              <w:ind w:right="63" w:firstLine="0"/>
              <w:jc w:val="center"/>
            </w:pPr>
            <w:r>
              <w:rPr>
                <w:sz w:val="24"/>
              </w:rPr>
              <w:t>100</w:t>
            </w:r>
          </w:p>
        </w:tc>
      </w:tr>
    </w:tbl>
    <w:p w14:paraId="428FEF94" w14:textId="77777777" w:rsidR="006C67D4" w:rsidRDefault="00000000">
      <w:pPr>
        <w:spacing w:after="0" w:line="259" w:lineRule="auto"/>
        <w:ind w:left="1168" w:right="0" w:hanging="10"/>
        <w:jc w:val="left"/>
      </w:pPr>
      <w:r>
        <w:rPr>
          <w:sz w:val="28"/>
        </w:rPr>
        <w:t xml:space="preserve">                </w:t>
      </w:r>
      <w:r>
        <w:rPr>
          <w:sz w:val="24"/>
        </w:rPr>
        <w:t xml:space="preserve">    </w:t>
      </w:r>
      <w:r>
        <w:rPr>
          <w:i/>
          <w:sz w:val="24"/>
        </w:rPr>
        <w:t>(Nguồn: Nhóm tác giả khảo sát)</w:t>
      </w:r>
    </w:p>
    <w:p w14:paraId="26E6E6BF" w14:textId="77777777" w:rsidR="006C67D4" w:rsidRDefault="00000000">
      <w:pPr>
        <w:spacing w:after="84"/>
        <w:ind w:left="-15" w:right="4"/>
      </w:pPr>
      <w:r>
        <w:t xml:space="preserve">Tuy nhiên, nhìn vào </w:t>
      </w:r>
      <w:r>
        <w:rPr>
          <w:b/>
        </w:rPr>
        <w:t>Bảng 2.6</w:t>
      </w:r>
      <w:r>
        <w:t xml:space="preserve"> việc tổ chức các cuộc thi như: thi tìm hiểu về tư tưởng, đạo đức, phong cách Hồ Chí Minh; thi viết về tấm gương cá nhân, tập thể điển hình trong học tập và làm theo tấm gương đạo đức Hồ Chí Minh; giải thưởng sáng tác quảng bá các tác phẩm văn học, nghệ thuật, báo chí với chủ đề “Học tập và làm theo tấm gương, đạo đức Hồ Chí Minh”,... số lượng chủ thể tuyên truyền sử dụng hình thức còn khiêm tốn, có 8% (24/300 người) được </w:t>
      </w:r>
      <w:r>
        <w:lastRenderedPageBreak/>
        <w:t>hỏi lựa chọn phương án này. Chúng tôi cũng đã gặp gỡ, trò chuyện với các đồng chí cán bộ, đảng viên được giao nhiệm vụ là người trực tiếp tổ chức, thực hiện CTTT. Qua trao đổi, chúng tôi đã nhận được những ý kiến khác nhau, song đa phần các đồng chí đều cho rằng để thực hiện được CTTT thông qua các cuộc thi đòi hỏi phải có kinh phí thực hiện, cần xây dựng tốt các tiêu chí đánh giá đảm bảo tính khách quan, công bằng và tôn vinh được giá trị của các tác phẩm. Việc này ở cấp địa phương, đặc biệt là tại cơ sở thực hiện rất khó, thời gian tiến hành dài nên khó thực hiện tốt được so với các hình thức tổ chức như nói chuyện chuyên đề, hoặc dùng khẩu hiệu, pa-nô, áp phích, triển lãm tranh ảnh,...</w:t>
      </w:r>
    </w:p>
    <w:p w14:paraId="032EE909" w14:textId="77777777" w:rsidR="006C67D4" w:rsidRDefault="00000000">
      <w:pPr>
        <w:ind w:left="-15" w:right="4"/>
      </w:pPr>
      <w:r>
        <w:t>Tìm hiểu về hiệu quả của việc thực hiện các phương pháp, hình thức tuyên truyền học tập và làm theo tư tưởng, đạo đức, phong cách Hồ Chí Minh cho cán bộ, đảng viên trên địa bàn thành phố Vinh, chúng tôi đặt câu hỏi với đối tượng tuyên truyền:</w:t>
      </w:r>
      <w:r>
        <w:rPr>
          <w:i/>
        </w:rPr>
        <w:t>“Ông (bà) đánh giá thế nào về tính hiệu quả của việc thực hiện các phương pháp, hình thức tổ chức tuyên truyền học tập và làm theo tư tưởng, đạo đức, phong cách Hồ Chí Minh cho cán bộ, đảng viên ở đơn vị, địa phương mình?”</w:t>
      </w:r>
      <w:r>
        <w:t>, kết quả thu được như sau:</w:t>
      </w:r>
    </w:p>
    <w:p w14:paraId="39AEA1DC" w14:textId="77777777" w:rsidR="006C67D4" w:rsidRDefault="00000000">
      <w:pPr>
        <w:pStyle w:val="Heading2"/>
        <w:spacing w:after="47"/>
        <w:ind w:left="72" w:firstLine="330"/>
      </w:pPr>
      <w:r>
        <w:t xml:space="preserve">Bảng 2.7. Đánh giá tính hiệu quả của việc thực hiện các phương pháp, hình thức tuyên truyền học tập và làm theo tư tưởng, đạo đức, phong cách Hồ Chí Minh cho cán bộ, </w:t>
      </w:r>
    </w:p>
    <w:p w14:paraId="7B84597A" w14:textId="77777777" w:rsidR="006C67D4" w:rsidRDefault="00000000">
      <w:pPr>
        <w:spacing w:after="0" w:line="259" w:lineRule="auto"/>
        <w:ind w:left="108" w:right="104" w:hanging="10"/>
        <w:jc w:val="center"/>
      </w:pPr>
      <w:r>
        <w:rPr>
          <w:b/>
          <w:sz w:val="24"/>
        </w:rPr>
        <w:t>đảng viên ở Đảng bộ thành phố Vinh</w:t>
      </w:r>
    </w:p>
    <w:tbl>
      <w:tblPr>
        <w:tblStyle w:val="TableGrid"/>
        <w:tblW w:w="6084" w:type="dxa"/>
        <w:tblInd w:w="5" w:type="dxa"/>
        <w:tblCellMar>
          <w:top w:w="113" w:type="dxa"/>
          <w:left w:w="64" w:type="dxa"/>
          <w:bottom w:w="0" w:type="dxa"/>
          <w:right w:w="54" w:type="dxa"/>
        </w:tblCellMar>
        <w:tblLook w:val="04A0" w:firstRow="1" w:lastRow="0" w:firstColumn="1" w:lastColumn="0" w:noHBand="0" w:noVBand="1"/>
      </w:tblPr>
      <w:tblGrid>
        <w:gridCol w:w="1751"/>
        <w:gridCol w:w="917"/>
        <w:gridCol w:w="572"/>
        <w:gridCol w:w="921"/>
        <w:gridCol w:w="567"/>
        <w:gridCol w:w="808"/>
        <w:gridCol w:w="548"/>
      </w:tblGrid>
      <w:tr w:rsidR="006C67D4" w14:paraId="4215E6D7" w14:textId="77777777">
        <w:trPr>
          <w:trHeight w:val="389"/>
        </w:trPr>
        <w:tc>
          <w:tcPr>
            <w:tcW w:w="1752" w:type="dxa"/>
            <w:vMerge w:val="restart"/>
            <w:tcBorders>
              <w:top w:val="single" w:sz="4" w:space="0" w:color="181717"/>
              <w:left w:val="single" w:sz="4" w:space="0" w:color="181717"/>
              <w:bottom w:val="single" w:sz="4" w:space="0" w:color="181717"/>
              <w:right w:val="single" w:sz="4" w:space="0" w:color="181717"/>
            </w:tcBorders>
            <w:vAlign w:val="center"/>
          </w:tcPr>
          <w:p w14:paraId="1F698506" w14:textId="77777777" w:rsidR="006C67D4" w:rsidRDefault="00000000">
            <w:pPr>
              <w:spacing w:after="0" w:line="259" w:lineRule="auto"/>
              <w:ind w:left="30" w:right="0" w:firstLine="0"/>
              <w:jc w:val="center"/>
            </w:pPr>
            <w:r>
              <w:rPr>
                <w:b/>
                <w:sz w:val="24"/>
              </w:rPr>
              <w:lastRenderedPageBreak/>
              <w:t>Phương pháp, hình thức  tuyên truyền</w:t>
            </w:r>
          </w:p>
        </w:tc>
        <w:tc>
          <w:tcPr>
            <w:tcW w:w="4332" w:type="dxa"/>
            <w:gridSpan w:val="6"/>
            <w:tcBorders>
              <w:top w:val="single" w:sz="4" w:space="0" w:color="181717"/>
              <w:left w:val="single" w:sz="4" w:space="0" w:color="181717"/>
              <w:bottom w:val="single" w:sz="4" w:space="0" w:color="181717"/>
              <w:right w:val="single" w:sz="4" w:space="0" w:color="181717"/>
            </w:tcBorders>
          </w:tcPr>
          <w:p w14:paraId="2E20F9A4" w14:textId="77777777" w:rsidR="006C67D4" w:rsidRDefault="00000000">
            <w:pPr>
              <w:spacing w:after="0" w:line="259" w:lineRule="auto"/>
              <w:ind w:right="3" w:firstLine="0"/>
              <w:jc w:val="center"/>
            </w:pPr>
            <w:r>
              <w:rPr>
                <w:b/>
                <w:sz w:val="24"/>
              </w:rPr>
              <w:t>Mức độ</w:t>
            </w:r>
          </w:p>
        </w:tc>
      </w:tr>
      <w:tr w:rsidR="006C67D4" w14:paraId="5D30918B" w14:textId="77777777">
        <w:trPr>
          <w:trHeight w:val="669"/>
        </w:trPr>
        <w:tc>
          <w:tcPr>
            <w:tcW w:w="0" w:type="auto"/>
            <w:vMerge/>
            <w:tcBorders>
              <w:top w:val="nil"/>
              <w:left w:val="single" w:sz="4" w:space="0" w:color="181717"/>
              <w:bottom w:val="nil"/>
              <w:right w:val="single" w:sz="4" w:space="0" w:color="181717"/>
            </w:tcBorders>
          </w:tcPr>
          <w:p w14:paraId="5D458CE9" w14:textId="77777777" w:rsidR="006C67D4" w:rsidRDefault="006C67D4">
            <w:pPr>
              <w:spacing w:after="160" w:line="259" w:lineRule="auto"/>
              <w:ind w:right="0" w:firstLine="0"/>
              <w:jc w:val="left"/>
            </w:pPr>
          </w:p>
        </w:tc>
        <w:tc>
          <w:tcPr>
            <w:tcW w:w="1488" w:type="dxa"/>
            <w:gridSpan w:val="2"/>
            <w:tcBorders>
              <w:top w:val="single" w:sz="4" w:space="0" w:color="181717"/>
              <w:left w:val="single" w:sz="4" w:space="0" w:color="181717"/>
              <w:bottom w:val="single" w:sz="4" w:space="0" w:color="181717"/>
              <w:right w:val="single" w:sz="4" w:space="0" w:color="181717"/>
            </w:tcBorders>
            <w:vAlign w:val="center"/>
          </w:tcPr>
          <w:p w14:paraId="503BB96F" w14:textId="77777777" w:rsidR="006C67D4" w:rsidRDefault="00000000">
            <w:pPr>
              <w:spacing w:after="0" w:line="259" w:lineRule="auto"/>
              <w:ind w:left="62" w:right="0" w:firstLine="0"/>
              <w:jc w:val="left"/>
            </w:pPr>
            <w:r>
              <w:rPr>
                <w:b/>
                <w:i/>
                <w:sz w:val="24"/>
              </w:rPr>
              <w:t>Rất phù hợp</w:t>
            </w:r>
          </w:p>
        </w:tc>
        <w:tc>
          <w:tcPr>
            <w:tcW w:w="1488" w:type="dxa"/>
            <w:gridSpan w:val="2"/>
            <w:tcBorders>
              <w:top w:val="single" w:sz="4" w:space="0" w:color="181717"/>
              <w:left w:val="single" w:sz="4" w:space="0" w:color="181717"/>
              <w:bottom w:val="single" w:sz="4" w:space="0" w:color="181717"/>
              <w:right w:val="single" w:sz="4" w:space="0" w:color="181717"/>
            </w:tcBorders>
            <w:vAlign w:val="center"/>
          </w:tcPr>
          <w:p w14:paraId="1E45BBA8" w14:textId="77777777" w:rsidR="006C67D4" w:rsidRDefault="00000000">
            <w:pPr>
              <w:spacing w:after="0" w:line="259" w:lineRule="auto"/>
              <w:ind w:right="3" w:firstLine="0"/>
              <w:jc w:val="center"/>
            </w:pPr>
            <w:r>
              <w:rPr>
                <w:b/>
                <w:i/>
                <w:sz w:val="24"/>
              </w:rPr>
              <w:t>Phù hợp</w:t>
            </w:r>
          </w:p>
        </w:tc>
        <w:tc>
          <w:tcPr>
            <w:tcW w:w="1356" w:type="dxa"/>
            <w:gridSpan w:val="2"/>
            <w:tcBorders>
              <w:top w:val="single" w:sz="4" w:space="0" w:color="181717"/>
              <w:left w:val="single" w:sz="4" w:space="0" w:color="181717"/>
              <w:bottom w:val="single" w:sz="4" w:space="0" w:color="181717"/>
              <w:right w:val="single" w:sz="4" w:space="0" w:color="181717"/>
            </w:tcBorders>
          </w:tcPr>
          <w:p w14:paraId="743CD7D2" w14:textId="77777777" w:rsidR="006C67D4" w:rsidRDefault="00000000">
            <w:pPr>
              <w:spacing w:after="0" w:line="259" w:lineRule="auto"/>
              <w:ind w:right="0" w:firstLine="0"/>
              <w:jc w:val="center"/>
            </w:pPr>
            <w:r>
              <w:rPr>
                <w:b/>
                <w:i/>
                <w:sz w:val="24"/>
              </w:rPr>
              <w:t>Không phù hợp</w:t>
            </w:r>
          </w:p>
        </w:tc>
      </w:tr>
      <w:tr w:rsidR="006C67D4" w14:paraId="03893553" w14:textId="77777777">
        <w:trPr>
          <w:trHeight w:val="953"/>
        </w:trPr>
        <w:tc>
          <w:tcPr>
            <w:tcW w:w="0" w:type="auto"/>
            <w:vMerge/>
            <w:tcBorders>
              <w:top w:val="nil"/>
              <w:left w:val="single" w:sz="4" w:space="0" w:color="181717"/>
              <w:bottom w:val="single" w:sz="4" w:space="0" w:color="181717"/>
              <w:right w:val="single" w:sz="4" w:space="0" w:color="181717"/>
            </w:tcBorders>
          </w:tcPr>
          <w:p w14:paraId="2B4C5DE2" w14:textId="77777777" w:rsidR="006C67D4" w:rsidRDefault="006C67D4">
            <w:pPr>
              <w:spacing w:after="160" w:line="259" w:lineRule="auto"/>
              <w:ind w:right="0" w:firstLine="0"/>
              <w:jc w:val="left"/>
            </w:pPr>
          </w:p>
        </w:tc>
        <w:tc>
          <w:tcPr>
            <w:tcW w:w="917" w:type="dxa"/>
            <w:tcBorders>
              <w:top w:val="single" w:sz="4" w:space="0" w:color="181717"/>
              <w:left w:val="single" w:sz="4" w:space="0" w:color="181717"/>
              <w:bottom w:val="single" w:sz="4" w:space="0" w:color="181717"/>
              <w:right w:val="single" w:sz="4" w:space="0" w:color="181717"/>
            </w:tcBorders>
            <w:vAlign w:val="center"/>
          </w:tcPr>
          <w:p w14:paraId="2BBA7F85" w14:textId="77777777" w:rsidR="006C67D4" w:rsidRDefault="00000000">
            <w:pPr>
              <w:spacing w:after="0" w:line="259" w:lineRule="auto"/>
              <w:ind w:right="0" w:firstLine="0"/>
              <w:jc w:val="center"/>
            </w:pPr>
            <w:r>
              <w:rPr>
                <w:i/>
                <w:sz w:val="24"/>
              </w:rPr>
              <w:t>Số lượng</w:t>
            </w:r>
          </w:p>
        </w:tc>
        <w:tc>
          <w:tcPr>
            <w:tcW w:w="572" w:type="dxa"/>
            <w:tcBorders>
              <w:top w:val="single" w:sz="4" w:space="0" w:color="181717"/>
              <w:left w:val="single" w:sz="4" w:space="0" w:color="181717"/>
              <w:bottom w:val="single" w:sz="4" w:space="0" w:color="181717"/>
              <w:right w:val="single" w:sz="4" w:space="0" w:color="181717"/>
            </w:tcBorders>
          </w:tcPr>
          <w:p w14:paraId="2CBAD1AE" w14:textId="77777777" w:rsidR="006C67D4" w:rsidRDefault="00000000">
            <w:pPr>
              <w:spacing w:after="0" w:line="242" w:lineRule="auto"/>
              <w:ind w:left="15" w:right="0" w:firstLine="0"/>
              <w:jc w:val="center"/>
            </w:pPr>
            <w:r>
              <w:rPr>
                <w:i/>
                <w:sz w:val="24"/>
              </w:rPr>
              <w:t xml:space="preserve">Tỷ lệ </w:t>
            </w:r>
          </w:p>
          <w:p w14:paraId="160ADB2D" w14:textId="77777777" w:rsidR="006C67D4" w:rsidRDefault="00000000">
            <w:pPr>
              <w:spacing w:after="0" w:line="259" w:lineRule="auto"/>
              <w:ind w:left="42" w:right="0" w:firstLine="0"/>
            </w:pPr>
            <w:r>
              <w:rPr>
                <w:i/>
                <w:sz w:val="24"/>
              </w:rPr>
              <w:t>(%)</w:t>
            </w:r>
          </w:p>
        </w:tc>
        <w:tc>
          <w:tcPr>
            <w:tcW w:w="921" w:type="dxa"/>
            <w:tcBorders>
              <w:top w:val="single" w:sz="4" w:space="0" w:color="181717"/>
              <w:left w:val="single" w:sz="4" w:space="0" w:color="181717"/>
              <w:bottom w:val="single" w:sz="4" w:space="0" w:color="181717"/>
              <w:right w:val="single" w:sz="4" w:space="0" w:color="181717"/>
            </w:tcBorders>
          </w:tcPr>
          <w:p w14:paraId="39871475" w14:textId="77777777" w:rsidR="006C67D4" w:rsidRDefault="00000000">
            <w:pPr>
              <w:spacing w:after="0" w:line="259" w:lineRule="auto"/>
              <w:ind w:right="0" w:firstLine="0"/>
              <w:jc w:val="center"/>
            </w:pPr>
            <w:r>
              <w:rPr>
                <w:i/>
                <w:sz w:val="24"/>
              </w:rPr>
              <w:t>Số lượng</w:t>
            </w:r>
          </w:p>
        </w:tc>
        <w:tc>
          <w:tcPr>
            <w:tcW w:w="567" w:type="dxa"/>
            <w:tcBorders>
              <w:top w:val="single" w:sz="4" w:space="0" w:color="181717"/>
              <w:left w:val="single" w:sz="4" w:space="0" w:color="181717"/>
              <w:bottom w:val="single" w:sz="4" w:space="0" w:color="181717"/>
              <w:right w:val="single" w:sz="4" w:space="0" w:color="181717"/>
            </w:tcBorders>
          </w:tcPr>
          <w:p w14:paraId="0E288E72" w14:textId="77777777" w:rsidR="006C67D4" w:rsidRDefault="00000000">
            <w:pPr>
              <w:spacing w:after="0" w:line="242" w:lineRule="auto"/>
              <w:ind w:left="13" w:right="0" w:firstLine="0"/>
              <w:jc w:val="center"/>
            </w:pPr>
            <w:r>
              <w:rPr>
                <w:i/>
                <w:sz w:val="24"/>
              </w:rPr>
              <w:t xml:space="preserve">Tỷ lệ </w:t>
            </w:r>
          </w:p>
          <w:p w14:paraId="44ED58E5" w14:textId="77777777" w:rsidR="006C67D4" w:rsidRDefault="00000000">
            <w:pPr>
              <w:spacing w:after="0" w:line="259" w:lineRule="auto"/>
              <w:ind w:left="40" w:right="0" w:firstLine="0"/>
            </w:pPr>
            <w:r>
              <w:rPr>
                <w:i/>
                <w:sz w:val="24"/>
              </w:rPr>
              <w:t>(%)</w:t>
            </w:r>
          </w:p>
        </w:tc>
        <w:tc>
          <w:tcPr>
            <w:tcW w:w="808" w:type="dxa"/>
            <w:tcBorders>
              <w:top w:val="single" w:sz="4" w:space="0" w:color="181717"/>
              <w:left w:val="single" w:sz="4" w:space="0" w:color="181717"/>
              <w:bottom w:val="single" w:sz="4" w:space="0" w:color="181717"/>
              <w:right w:val="single" w:sz="4" w:space="0" w:color="181717"/>
            </w:tcBorders>
          </w:tcPr>
          <w:p w14:paraId="60782CD8" w14:textId="77777777" w:rsidR="006C67D4" w:rsidRDefault="00000000">
            <w:pPr>
              <w:spacing w:after="0" w:line="259" w:lineRule="auto"/>
              <w:ind w:right="0" w:firstLine="0"/>
              <w:jc w:val="center"/>
            </w:pPr>
            <w:r>
              <w:rPr>
                <w:i/>
                <w:sz w:val="24"/>
              </w:rPr>
              <w:t>Số lượng</w:t>
            </w:r>
          </w:p>
        </w:tc>
        <w:tc>
          <w:tcPr>
            <w:tcW w:w="548" w:type="dxa"/>
            <w:tcBorders>
              <w:top w:val="single" w:sz="4" w:space="0" w:color="181717"/>
              <w:left w:val="single" w:sz="4" w:space="0" w:color="181717"/>
              <w:bottom w:val="single" w:sz="4" w:space="0" w:color="181717"/>
              <w:right w:val="single" w:sz="4" w:space="0" w:color="181717"/>
            </w:tcBorders>
          </w:tcPr>
          <w:p w14:paraId="7D5D4AA2" w14:textId="77777777" w:rsidR="006C67D4" w:rsidRDefault="00000000">
            <w:pPr>
              <w:spacing w:after="0" w:line="242" w:lineRule="auto"/>
              <w:ind w:left="3" w:right="0" w:firstLine="0"/>
              <w:jc w:val="center"/>
            </w:pPr>
            <w:r>
              <w:rPr>
                <w:i/>
                <w:sz w:val="24"/>
              </w:rPr>
              <w:t xml:space="preserve">Tỷ lệ </w:t>
            </w:r>
          </w:p>
          <w:p w14:paraId="7F0525D4" w14:textId="77777777" w:rsidR="006C67D4" w:rsidRDefault="00000000">
            <w:pPr>
              <w:spacing w:after="0" w:line="259" w:lineRule="auto"/>
              <w:ind w:left="30" w:right="0" w:firstLine="0"/>
            </w:pPr>
            <w:r>
              <w:rPr>
                <w:i/>
                <w:sz w:val="24"/>
              </w:rPr>
              <w:t>(%)</w:t>
            </w:r>
          </w:p>
        </w:tc>
      </w:tr>
      <w:tr w:rsidR="006C67D4" w14:paraId="354204FE" w14:textId="77777777">
        <w:trPr>
          <w:trHeight w:val="2309"/>
        </w:trPr>
        <w:tc>
          <w:tcPr>
            <w:tcW w:w="1752" w:type="dxa"/>
            <w:tcBorders>
              <w:top w:val="single" w:sz="4" w:space="0" w:color="181717"/>
              <w:left w:val="single" w:sz="4" w:space="0" w:color="181717"/>
              <w:bottom w:val="single" w:sz="4" w:space="0" w:color="181717"/>
              <w:right w:val="single" w:sz="4" w:space="0" w:color="181717"/>
            </w:tcBorders>
          </w:tcPr>
          <w:p w14:paraId="41CF55A5" w14:textId="77777777" w:rsidR="006C67D4" w:rsidRDefault="00000000">
            <w:pPr>
              <w:spacing w:after="0" w:line="259" w:lineRule="auto"/>
              <w:ind w:left="50" w:right="70" w:firstLine="0"/>
            </w:pPr>
            <w:r>
              <w:rPr>
                <w:b/>
                <w:i/>
                <w:sz w:val="24"/>
              </w:rPr>
              <w:t>Tuyên truyền miệng</w:t>
            </w:r>
            <w:r>
              <w:rPr>
                <w:sz w:val="24"/>
              </w:rPr>
              <w:t>: Tọa đàm, hội thảo, nói chuyện chuyên đề, kể chuyện gương người tốt việc tốt...</w:t>
            </w:r>
          </w:p>
        </w:tc>
        <w:tc>
          <w:tcPr>
            <w:tcW w:w="917" w:type="dxa"/>
            <w:tcBorders>
              <w:top w:val="single" w:sz="4" w:space="0" w:color="181717"/>
              <w:left w:val="single" w:sz="4" w:space="0" w:color="181717"/>
              <w:bottom w:val="single" w:sz="4" w:space="0" w:color="181717"/>
              <w:right w:val="single" w:sz="4" w:space="0" w:color="181717"/>
            </w:tcBorders>
            <w:vAlign w:val="center"/>
          </w:tcPr>
          <w:p w14:paraId="4A156006" w14:textId="77777777" w:rsidR="006C67D4" w:rsidRDefault="00000000">
            <w:pPr>
              <w:spacing w:after="0" w:line="259" w:lineRule="auto"/>
              <w:ind w:left="1" w:right="0" w:firstLine="0"/>
            </w:pPr>
            <w:r>
              <w:rPr>
                <w:sz w:val="24"/>
              </w:rPr>
              <w:t>170/300</w:t>
            </w:r>
          </w:p>
        </w:tc>
        <w:tc>
          <w:tcPr>
            <w:tcW w:w="572" w:type="dxa"/>
            <w:tcBorders>
              <w:top w:val="single" w:sz="4" w:space="0" w:color="181717"/>
              <w:left w:val="single" w:sz="4" w:space="0" w:color="181717"/>
              <w:bottom w:val="single" w:sz="4" w:space="0" w:color="181717"/>
              <w:right w:val="single" w:sz="4" w:space="0" w:color="181717"/>
            </w:tcBorders>
            <w:vAlign w:val="center"/>
          </w:tcPr>
          <w:p w14:paraId="3111B227" w14:textId="77777777" w:rsidR="006C67D4" w:rsidRDefault="00000000">
            <w:pPr>
              <w:spacing w:after="0" w:line="259" w:lineRule="auto"/>
              <w:ind w:left="12" w:right="0" w:firstLine="0"/>
            </w:pPr>
            <w:r>
              <w:rPr>
                <w:sz w:val="24"/>
              </w:rPr>
              <w:t>56,7</w:t>
            </w:r>
          </w:p>
        </w:tc>
        <w:tc>
          <w:tcPr>
            <w:tcW w:w="921" w:type="dxa"/>
            <w:tcBorders>
              <w:top w:val="single" w:sz="4" w:space="0" w:color="181717"/>
              <w:left w:val="single" w:sz="4" w:space="0" w:color="181717"/>
              <w:bottom w:val="single" w:sz="4" w:space="0" w:color="181717"/>
              <w:right w:val="single" w:sz="4" w:space="0" w:color="181717"/>
            </w:tcBorders>
            <w:vAlign w:val="center"/>
          </w:tcPr>
          <w:p w14:paraId="0EEC5232" w14:textId="77777777" w:rsidR="006C67D4" w:rsidRDefault="00000000">
            <w:pPr>
              <w:spacing w:after="0" w:line="259" w:lineRule="auto"/>
              <w:ind w:left="63" w:right="0" w:firstLine="0"/>
              <w:jc w:val="left"/>
            </w:pPr>
            <w:r>
              <w:rPr>
                <w:sz w:val="24"/>
              </w:rPr>
              <w:t>90/300</w:t>
            </w:r>
          </w:p>
        </w:tc>
        <w:tc>
          <w:tcPr>
            <w:tcW w:w="567" w:type="dxa"/>
            <w:tcBorders>
              <w:top w:val="single" w:sz="4" w:space="0" w:color="181717"/>
              <w:left w:val="single" w:sz="4" w:space="0" w:color="181717"/>
              <w:bottom w:val="single" w:sz="4" w:space="0" w:color="181717"/>
              <w:right w:val="single" w:sz="4" w:space="0" w:color="181717"/>
            </w:tcBorders>
            <w:vAlign w:val="center"/>
          </w:tcPr>
          <w:p w14:paraId="1B19FB58" w14:textId="77777777" w:rsidR="006C67D4" w:rsidRDefault="00000000">
            <w:pPr>
              <w:spacing w:after="0" w:line="259" w:lineRule="auto"/>
              <w:ind w:left="100" w:right="0" w:firstLine="0"/>
              <w:jc w:val="left"/>
            </w:pPr>
            <w:r>
              <w:rPr>
                <w:sz w:val="24"/>
              </w:rPr>
              <w:t>30</w:t>
            </w:r>
          </w:p>
        </w:tc>
        <w:tc>
          <w:tcPr>
            <w:tcW w:w="808" w:type="dxa"/>
            <w:tcBorders>
              <w:top w:val="single" w:sz="4" w:space="0" w:color="181717"/>
              <w:left w:val="single" w:sz="4" w:space="0" w:color="181717"/>
              <w:bottom w:val="single" w:sz="4" w:space="0" w:color="181717"/>
              <w:right w:val="single" w:sz="4" w:space="0" w:color="181717"/>
            </w:tcBorders>
            <w:vAlign w:val="center"/>
          </w:tcPr>
          <w:p w14:paraId="4ECC14C4" w14:textId="77777777" w:rsidR="006C67D4" w:rsidRDefault="00000000">
            <w:pPr>
              <w:spacing w:after="0" w:line="259" w:lineRule="auto"/>
              <w:ind w:left="7" w:right="0" w:firstLine="0"/>
            </w:pPr>
            <w:r>
              <w:rPr>
                <w:sz w:val="24"/>
              </w:rPr>
              <w:t>40/300</w:t>
            </w:r>
          </w:p>
        </w:tc>
        <w:tc>
          <w:tcPr>
            <w:tcW w:w="548" w:type="dxa"/>
            <w:tcBorders>
              <w:top w:val="single" w:sz="4" w:space="0" w:color="181717"/>
              <w:left w:val="single" w:sz="4" w:space="0" w:color="181717"/>
              <w:bottom w:val="single" w:sz="4" w:space="0" w:color="181717"/>
              <w:right w:val="single" w:sz="4" w:space="0" w:color="181717"/>
            </w:tcBorders>
            <w:vAlign w:val="center"/>
          </w:tcPr>
          <w:p w14:paraId="06458D15" w14:textId="77777777" w:rsidR="006C67D4" w:rsidRDefault="00000000">
            <w:pPr>
              <w:spacing w:after="0" w:line="259" w:lineRule="auto"/>
              <w:ind w:right="0" w:firstLine="0"/>
            </w:pPr>
            <w:r>
              <w:rPr>
                <w:sz w:val="24"/>
              </w:rPr>
              <w:t>13,3</w:t>
            </w:r>
          </w:p>
        </w:tc>
      </w:tr>
      <w:tr w:rsidR="006C67D4" w14:paraId="1678A500" w14:textId="77777777">
        <w:trPr>
          <w:trHeight w:val="3269"/>
        </w:trPr>
        <w:tc>
          <w:tcPr>
            <w:tcW w:w="1752" w:type="dxa"/>
            <w:tcBorders>
              <w:top w:val="single" w:sz="4" w:space="0" w:color="181717"/>
              <w:left w:val="single" w:sz="4" w:space="0" w:color="181717"/>
              <w:bottom w:val="single" w:sz="4" w:space="0" w:color="181717"/>
              <w:right w:val="single" w:sz="4" w:space="0" w:color="181717"/>
            </w:tcBorders>
          </w:tcPr>
          <w:p w14:paraId="40C65E1D" w14:textId="77777777" w:rsidR="006C67D4" w:rsidRDefault="00000000">
            <w:pPr>
              <w:spacing w:after="0" w:line="259" w:lineRule="auto"/>
              <w:ind w:left="50" w:right="0" w:firstLine="0"/>
              <w:jc w:val="left"/>
            </w:pPr>
            <w:r>
              <w:rPr>
                <w:b/>
                <w:i/>
                <w:sz w:val="24"/>
              </w:rPr>
              <w:t>Tuyên truyền bằng các phương tiện thông tin đại chúng</w:t>
            </w:r>
            <w:r>
              <w:rPr>
                <w:sz w:val="24"/>
              </w:rPr>
              <w:t xml:space="preserve">: Đăng bài trên báo chí, truyền hình, phát thanh qua loa phường/xã, mạng xã hội... </w:t>
            </w:r>
          </w:p>
        </w:tc>
        <w:tc>
          <w:tcPr>
            <w:tcW w:w="917" w:type="dxa"/>
            <w:tcBorders>
              <w:top w:val="single" w:sz="4" w:space="0" w:color="181717"/>
              <w:left w:val="single" w:sz="4" w:space="0" w:color="181717"/>
              <w:bottom w:val="single" w:sz="4" w:space="0" w:color="181717"/>
              <w:right w:val="single" w:sz="4" w:space="0" w:color="181717"/>
            </w:tcBorders>
            <w:vAlign w:val="center"/>
          </w:tcPr>
          <w:p w14:paraId="15155036" w14:textId="77777777" w:rsidR="006C67D4" w:rsidRDefault="00000000">
            <w:pPr>
              <w:spacing w:after="0" w:line="259" w:lineRule="auto"/>
              <w:ind w:left="1" w:right="0" w:firstLine="0"/>
            </w:pPr>
            <w:r>
              <w:rPr>
                <w:sz w:val="24"/>
              </w:rPr>
              <w:t>151/300</w:t>
            </w:r>
          </w:p>
        </w:tc>
        <w:tc>
          <w:tcPr>
            <w:tcW w:w="572" w:type="dxa"/>
            <w:tcBorders>
              <w:top w:val="single" w:sz="4" w:space="0" w:color="181717"/>
              <w:left w:val="single" w:sz="4" w:space="0" w:color="181717"/>
              <w:bottom w:val="single" w:sz="4" w:space="0" w:color="181717"/>
              <w:right w:val="single" w:sz="4" w:space="0" w:color="181717"/>
            </w:tcBorders>
            <w:vAlign w:val="center"/>
          </w:tcPr>
          <w:p w14:paraId="6DB2DAA4" w14:textId="77777777" w:rsidR="006C67D4" w:rsidRDefault="00000000">
            <w:pPr>
              <w:spacing w:after="0" w:line="259" w:lineRule="auto"/>
              <w:ind w:left="12" w:right="0" w:firstLine="0"/>
            </w:pPr>
            <w:r>
              <w:rPr>
                <w:sz w:val="24"/>
              </w:rPr>
              <w:t>50,3</w:t>
            </w:r>
          </w:p>
        </w:tc>
        <w:tc>
          <w:tcPr>
            <w:tcW w:w="921" w:type="dxa"/>
            <w:tcBorders>
              <w:top w:val="single" w:sz="4" w:space="0" w:color="181717"/>
              <w:left w:val="single" w:sz="4" w:space="0" w:color="181717"/>
              <w:bottom w:val="single" w:sz="4" w:space="0" w:color="181717"/>
              <w:right w:val="single" w:sz="4" w:space="0" w:color="181717"/>
            </w:tcBorders>
            <w:vAlign w:val="center"/>
          </w:tcPr>
          <w:p w14:paraId="017ABA2C" w14:textId="77777777" w:rsidR="006C67D4" w:rsidRDefault="00000000">
            <w:pPr>
              <w:spacing w:after="0" w:line="259" w:lineRule="auto"/>
              <w:ind w:left="3" w:right="0" w:firstLine="0"/>
            </w:pPr>
            <w:r>
              <w:rPr>
                <w:sz w:val="24"/>
              </w:rPr>
              <w:t>123/300</w:t>
            </w:r>
          </w:p>
        </w:tc>
        <w:tc>
          <w:tcPr>
            <w:tcW w:w="567" w:type="dxa"/>
            <w:tcBorders>
              <w:top w:val="single" w:sz="4" w:space="0" w:color="181717"/>
              <w:left w:val="single" w:sz="4" w:space="0" w:color="181717"/>
              <w:bottom w:val="single" w:sz="4" w:space="0" w:color="181717"/>
              <w:right w:val="single" w:sz="4" w:space="0" w:color="181717"/>
            </w:tcBorders>
            <w:vAlign w:val="center"/>
          </w:tcPr>
          <w:p w14:paraId="5C44CF5F" w14:textId="77777777" w:rsidR="006C67D4" w:rsidRDefault="00000000">
            <w:pPr>
              <w:spacing w:after="0" w:line="259" w:lineRule="auto"/>
              <w:ind w:left="100" w:right="0" w:firstLine="0"/>
              <w:jc w:val="left"/>
            </w:pPr>
            <w:r>
              <w:rPr>
                <w:sz w:val="24"/>
              </w:rPr>
              <w:t>41</w:t>
            </w:r>
          </w:p>
        </w:tc>
        <w:tc>
          <w:tcPr>
            <w:tcW w:w="808" w:type="dxa"/>
            <w:tcBorders>
              <w:top w:val="single" w:sz="4" w:space="0" w:color="181717"/>
              <w:left w:val="single" w:sz="4" w:space="0" w:color="181717"/>
              <w:bottom w:val="single" w:sz="4" w:space="0" w:color="181717"/>
              <w:right w:val="single" w:sz="4" w:space="0" w:color="181717"/>
            </w:tcBorders>
            <w:vAlign w:val="center"/>
          </w:tcPr>
          <w:p w14:paraId="56D461DA" w14:textId="77777777" w:rsidR="006C67D4" w:rsidRDefault="00000000">
            <w:pPr>
              <w:spacing w:after="0" w:line="259" w:lineRule="auto"/>
              <w:ind w:left="7" w:right="0" w:firstLine="0"/>
            </w:pPr>
            <w:r>
              <w:rPr>
                <w:sz w:val="24"/>
              </w:rPr>
              <w:t>26/300</w:t>
            </w:r>
          </w:p>
        </w:tc>
        <w:tc>
          <w:tcPr>
            <w:tcW w:w="548" w:type="dxa"/>
            <w:tcBorders>
              <w:top w:val="single" w:sz="4" w:space="0" w:color="181717"/>
              <w:left w:val="single" w:sz="4" w:space="0" w:color="181717"/>
              <w:bottom w:val="single" w:sz="4" w:space="0" w:color="181717"/>
              <w:right w:val="single" w:sz="4" w:space="0" w:color="181717"/>
            </w:tcBorders>
            <w:vAlign w:val="center"/>
          </w:tcPr>
          <w:p w14:paraId="2CBAD48B" w14:textId="77777777" w:rsidR="006C67D4" w:rsidRDefault="00000000">
            <w:pPr>
              <w:spacing w:after="0" w:line="259" w:lineRule="auto"/>
              <w:ind w:left="60" w:right="0" w:firstLine="0"/>
              <w:jc w:val="left"/>
            </w:pPr>
            <w:r>
              <w:rPr>
                <w:sz w:val="24"/>
              </w:rPr>
              <w:t>8,7</w:t>
            </w:r>
          </w:p>
        </w:tc>
      </w:tr>
      <w:tr w:rsidR="006C67D4" w14:paraId="5FB9B47F" w14:textId="77777777">
        <w:trPr>
          <w:trHeight w:val="2629"/>
        </w:trPr>
        <w:tc>
          <w:tcPr>
            <w:tcW w:w="1752" w:type="dxa"/>
            <w:tcBorders>
              <w:top w:val="single" w:sz="4" w:space="0" w:color="181717"/>
              <w:left w:val="single" w:sz="4" w:space="0" w:color="181717"/>
              <w:bottom w:val="single" w:sz="4" w:space="0" w:color="181717"/>
              <w:right w:val="single" w:sz="4" w:space="0" w:color="181717"/>
            </w:tcBorders>
          </w:tcPr>
          <w:p w14:paraId="2D5EB5EF" w14:textId="77777777" w:rsidR="006C67D4" w:rsidRDefault="00000000">
            <w:pPr>
              <w:spacing w:after="0" w:line="259" w:lineRule="auto"/>
              <w:ind w:left="50" w:right="25" w:firstLine="0"/>
              <w:jc w:val="left"/>
            </w:pPr>
            <w:r>
              <w:rPr>
                <w:b/>
                <w:i/>
                <w:sz w:val="24"/>
              </w:rPr>
              <w:lastRenderedPageBreak/>
              <w:t>Tuyên truyền cổ động trực quan</w:t>
            </w:r>
            <w:r>
              <w:rPr>
                <w:sz w:val="24"/>
              </w:rPr>
              <w:t xml:space="preserve">: Triển lãm tranh ảnh, áp phích, khẩu hiệu, biểu ngữ, vẽ tranh cổ động, văn nghệ theo chủ đê,̀... </w:t>
            </w:r>
          </w:p>
        </w:tc>
        <w:tc>
          <w:tcPr>
            <w:tcW w:w="917" w:type="dxa"/>
            <w:tcBorders>
              <w:top w:val="single" w:sz="4" w:space="0" w:color="181717"/>
              <w:left w:val="single" w:sz="4" w:space="0" w:color="181717"/>
              <w:bottom w:val="single" w:sz="4" w:space="0" w:color="181717"/>
              <w:right w:val="single" w:sz="4" w:space="0" w:color="181717"/>
            </w:tcBorders>
            <w:vAlign w:val="center"/>
          </w:tcPr>
          <w:p w14:paraId="25766FDC" w14:textId="77777777" w:rsidR="006C67D4" w:rsidRDefault="00000000">
            <w:pPr>
              <w:spacing w:after="0" w:line="259" w:lineRule="auto"/>
              <w:ind w:left="1" w:right="0" w:firstLine="0"/>
            </w:pPr>
            <w:r>
              <w:rPr>
                <w:sz w:val="24"/>
              </w:rPr>
              <w:t>225/300</w:t>
            </w:r>
          </w:p>
        </w:tc>
        <w:tc>
          <w:tcPr>
            <w:tcW w:w="572" w:type="dxa"/>
            <w:tcBorders>
              <w:top w:val="single" w:sz="4" w:space="0" w:color="181717"/>
              <w:left w:val="single" w:sz="4" w:space="0" w:color="181717"/>
              <w:bottom w:val="single" w:sz="4" w:space="0" w:color="181717"/>
              <w:right w:val="single" w:sz="4" w:space="0" w:color="181717"/>
            </w:tcBorders>
            <w:vAlign w:val="center"/>
          </w:tcPr>
          <w:p w14:paraId="4BAE2330" w14:textId="77777777" w:rsidR="006C67D4" w:rsidRDefault="00000000">
            <w:pPr>
              <w:spacing w:after="0" w:line="259" w:lineRule="auto"/>
              <w:ind w:left="102" w:right="0" w:firstLine="0"/>
              <w:jc w:val="left"/>
            </w:pPr>
            <w:r>
              <w:rPr>
                <w:sz w:val="24"/>
              </w:rPr>
              <w:t>75</w:t>
            </w:r>
          </w:p>
        </w:tc>
        <w:tc>
          <w:tcPr>
            <w:tcW w:w="921" w:type="dxa"/>
            <w:tcBorders>
              <w:top w:val="single" w:sz="4" w:space="0" w:color="181717"/>
              <w:left w:val="single" w:sz="4" w:space="0" w:color="181717"/>
              <w:bottom w:val="single" w:sz="4" w:space="0" w:color="181717"/>
              <w:right w:val="single" w:sz="4" w:space="0" w:color="181717"/>
            </w:tcBorders>
            <w:vAlign w:val="center"/>
          </w:tcPr>
          <w:p w14:paraId="7288C13A" w14:textId="77777777" w:rsidR="006C67D4" w:rsidRDefault="00000000">
            <w:pPr>
              <w:spacing w:after="0" w:line="259" w:lineRule="auto"/>
              <w:ind w:left="63" w:right="0" w:firstLine="0"/>
              <w:jc w:val="left"/>
            </w:pPr>
            <w:r>
              <w:rPr>
                <w:sz w:val="24"/>
              </w:rPr>
              <w:t>49/300</w:t>
            </w:r>
          </w:p>
        </w:tc>
        <w:tc>
          <w:tcPr>
            <w:tcW w:w="567" w:type="dxa"/>
            <w:tcBorders>
              <w:top w:val="single" w:sz="4" w:space="0" w:color="181717"/>
              <w:left w:val="single" w:sz="4" w:space="0" w:color="181717"/>
              <w:bottom w:val="single" w:sz="4" w:space="0" w:color="181717"/>
              <w:right w:val="single" w:sz="4" w:space="0" w:color="181717"/>
            </w:tcBorders>
            <w:vAlign w:val="center"/>
          </w:tcPr>
          <w:p w14:paraId="0369B148" w14:textId="77777777" w:rsidR="006C67D4" w:rsidRDefault="00000000">
            <w:pPr>
              <w:spacing w:after="0" w:line="259" w:lineRule="auto"/>
              <w:ind w:left="10" w:right="0" w:firstLine="0"/>
            </w:pPr>
            <w:r>
              <w:rPr>
                <w:sz w:val="24"/>
              </w:rPr>
              <w:t>16,3</w:t>
            </w:r>
          </w:p>
        </w:tc>
        <w:tc>
          <w:tcPr>
            <w:tcW w:w="808" w:type="dxa"/>
            <w:tcBorders>
              <w:top w:val="single" w:sz="4" w:space="0" w:color="181717"/>
              <w:left w:val="single" w:sz="4" w:space="0" w:color="181717"/>
              <w:bottom w:val="single" w:sz="4" w:space="0" w:color="181717"/>
              <w:right w:val="single" w:sz="4" w:space="0" w:color="181717"/>
            </w:tcBorders>
            <w:vAlign w:val="center"/>
          </w:tcPr>
          <w:p w14:paraId="08C2B728" w14:textId="77777777" w:rsidR="006C67D4" w:rsidRDefault="00000000">
            <w:pPr>
              <w:spacing w:after="0" w:line="259" w:lineRule="auto"/>
              <w:ind w:left="7" w:right="0" w:firstLine="0"/>
            </w:pPr>
            <w:r>
              <w:rPr>
                <w:sz w:val="24"/>
              </w:rPr>
              <w:t>26/300</w:t>
            </w:r>
          </w:p>
        </w:tc>
        <w:tc>
          <w:tcPr>
            <w:tcW w:w="548" w:type="dxa"/>
            <w:tcBorders>
              <w:top w:val="single" w:sz="4" w:space="0" w:color="181717"/>
              <w:left w:val="single" w:sz="4" w:space="0" w:color="181717"/>
              <w:bottom w:val="single" w:sz="4" w:space="0" w:color="181717"/>
              <w:right w:val="single" w:sz="4" w:space="0" w:color="181717"/>
            </w:tcBorders>
            <w:vAlign w:val="center"/>
          </w:tcPr>
          <w:p w14:paraId="30F91C26" w14:textId="77777777" w:rsidR="006C67D4" w:rsidRDefault="00000000">
            <w:pPr>
              <w:spacing w:after="0" w:line="259" w:lineRule="auto"/>
              <w:ind w:left="60" w:right="0" w:firstLine="0"/>
              <w:jc w:val="left"/>
            </w:pPr>
            <w:r>
              <w:rPr>
                <w:sz w:val="24"/>
              </w:rPr>
              <w:t>8,7</w:t>
            </w:r>
          </w:p>
        </w:tc>
      </w:tr>
      <w:tr w:rsidR="006C67D4" w14:paraId="26B32C95" w14:textId="77777777">
        <w:trPr>
          <w:trHeight w:val="4309"/>
        </w:trPr>
        <w:tc>
          <w:tcPr>
            <w:tcW w:w="1752" w:type="dxa"/>
            <w:tcBorders>
              <w:top w:val="single" w:sz="4" w:space="0" w:color="181717"/>
              <w:left w:val="single" w:sz="4" w:space="0" w:color="181717"/>
              <w:bottom w:val="single" w:sz="4" w:space="0" w:color="181717"/>
              <w:right w:val="single" w:sz="4" w:space="0" w:color="181717"/>
            </w:tcBorders>
          </w:tcPr>
          <w:p w14:paraId="724E4C0B" w14:textId="77777777" w:rsidR="006C67D4" w:rsidRDefault="00000000">
            <w:pPr>
              <w:spacing w:after="0" w:line="242" w:lineRule="auto"/>
              <w:ind w:left="50" w:right="60" w:firstLine="0"/>
              <w:jc w:val="left"/>
            </w:pPr>
            <w:r>
              <w:rPr>
                <w:b/>
                <w:i/>
                <w:sz w:val="24"/>
              </w:rPr>
              <w:t>Tổ chức các cuộc thi</w:t>
            </w:r>
            <w:r>
              <w:rPr>
                <w:b/>
                <w:sz w:val="24"/>
              </w:rPr>
              <w:t>:</w:t>
            </w:r>
            <w:r>
              <w:rPr>
                <w:sz w:val="24"/>
              </w:rPr>
              <w:t xml:space="preserve"> Thi tìm hiểu về tư tưởng, đạo đức, phong cách  Hồ Chí Minh; thi sáng tác các tác phẩm văn học, nghệ thuật, báo chí với chủ đề “Học tập và làm theo tư tưởng, đạo đức, phong cách  </w:t>
            </w:r>
          </w:p>
          <w:p w14:paraId="40C82F04" w14:textId="77777777" w:rsidR="006C67D4" w:rsidRDefault="00000000">
            <w:pPr>
              <w:spacing w:after="0" w:line="259" w:lineRule="auto"/>
              <w:ind w:left="50" w:right="0" w:firstLine="0"/>
              <w:jc w:val="left"/>
            </w:pPr>
            <w:r>
              <w:rPr>
                <w:sz w:val="24"/>
              </w:rPr>
              <w:t>Hồ Chí Minh”...</w:t>
            </w:r>
          </w:p>
        </w:tc>
        <w:tc>
          <w:tcPr>
            <w:tcW w:w="917" w:type="dxa"/>
            <w:tcBorders>
              <w:top w:val="single" w:sz="4" w:space="0" w:color="181717"/>
              <w:left w:val="single" w:sz="4" w:space="0" w:color="181717"/>
              <w:bottom w:val="single" w:sz="4" w:space="0" w:color="181717"/>
              <w:right w:val="single" w:sz="4" w:space="0" w:color="181717"/>
            </w:tcBorders>
            <w:vAlign w:val="center"/>
          </w:tcPr>
          <w:p w14:paraId="5AC09161" w14:textId="77777777" w:rsidR="006C67D4" w:rsidRDefault="00000000">
            <w:pPr>
              <w:spacing w:after="0" w:line="259" w:lineRule="auto"/>
              <w:ind w:left="1" w:right="0" w:firstLine="0"/>
            </w:pPr>
            <w:r>
              <w:rPr>
                <w:sz w:val="24"/>
              </w:rPr>
              <w:t>216/300</w:t>
            </w:r>
          </w:p>
        </w:tc>
        <w:tc>
          <w:tcPr>
            <w:tcW w:w="572" w:type="dxa"/>
            <w:tcBorders>
              <w:top w:val="single" w:sz="4" w:space="0" w:color="181717"/>
              <w:left w:val="single" w:sz="4" w:space="0" w:color="181717"/>
              <w:bottom w:val="single" w:sz="4" w:space="0" w:color="181717"/>
              <w:right w:val="single" w:sz="4" w:space="0" w:color="181717"/>
            </w:tcBorders>
            <w:vAlign w:val="center"/>
          </w:tcPr>
          <w:p w14:paraId="289629C8" w14:textId="77777777" w:rsidR="006C67D4" w:rsidRDefault="00000000">
            <w:pPr>
              <w:spacing w:after="0" w:line="259" w:lineRule="auto"/>
              <w:ind w:left="102" w:right="0" w:firstLine="0"/>
              <w:jc w:val="left"/>
            </w:pPr>
            <w:r>
              <w:rPr>
                <w:sz w:val="24"/>
              </w:rPr>
              <w:t>72</w:t>
            </w:r>
          </w:p>
        </w:tc>
        <w:tc>
          <w:tcPr>
            <w:tcW w:w="921" w:type="dxa"/>
            <w:tcBorders>
              <w:top w:val="single" w:sz="4" w:space="0" w:color="181717"/>
              <w:left w:val="single" w:sz="4" w:space="0" w:color="181717"/>
              <w:bottom w:val="single" w:sz="4" w:space="0" w:color="181717"/>
              <w:right w:val="single" w:sz="4" w:space="0" w:color="181717"/>
            </w:tcBorders>
            <w:vAlign w:val="center"/>
          </w:tcPr>
          <w:p w14:paraId="23CD9495" w14:textId="77777777" w:rsidR="006C67D4" w:rsidRDefault="00000000">
            <w:pPr>
              <w:spacing w:after="0" w:line="259" w:lineRule="auto"/>
              <w:ind w:left="63" w:right="0" w:firstLine="0"/>
              <w:jc w:val="left"/>
            </w:pPr>
            <w:r>
              <w:rPr>
                <w:sz w:val="24"/>
              </w:rPr>
              <w:t>52/300</w:t>
            </w:r>
          </w:p>
        </w:tc>
        <w:tc>
          <w:tcPr>
            <w:tcW w:w="567" w:type="dxa"/>
            <w:tcBorders>
              <w:top w:val="single" w:sz="4" w:space="0" w:color="181717"/>
              <w:left w:val="single" w:sz="4" w:space="0" w:color="181717"/>
              <w:bottom w:val="single" w:sz="4" w:space="0" w:color="181717"/>
              <w:right w:val="single" w:sz="4" w:space="0" w:color="181717"/>
            </w:tcBorders>
            <w:vAlign w:val="center"/>
          </w:tcPr>
          <w:p w14:paraId="20C9D114" w14:textId="77777777" w:rsidR="006C67D4" w:rsidRDefault="00000000">
            <w:pPr>
              <w:spacing w:after="0" w:line="259" w:lineRule="auto"/>
              <w:ind w:left="10" w:right="0" w:firstLine="0"/>
            </w:pPr>
            <w:r>
              <w:rPr>
                <w:sz w:val="24"/>
              </w:rPr>
              <w:t>17,3</w:t>
            </w:r>
          </w:p>
        </w:tc>
        <w:tc>
          <w:tcPr>
            <w:tcW w:w="808" w:type="dxa"/>
            <w:tcBorders>
              <w:top w:val="single" w:sz="4" w:space="0" w:color="181717"/>
              <w:left w:val="single" w:sz="4" w:space="0" w:color="181717"/>
              <w:bottom w:val="single" w:sz="4" w:space="0" w:color="181717"/>
              <w:right w:val="single" w:sz="4" w:space="0" w:color="181717"/>
            </w:tcBorders>
            <w:vAlign w:val="center"/>
          </w:tcPr>
          <w:p w14:paraId="7966A189" w14:textId="77777777" w:rsidR="006C67D4" w:rsidRDefault="00000000">
            <w:pPr>
              <w:spacing w:after="0" w:line="259" w:lineRule="auto"/>
              <w:ind w:left="7" w:right="0" w:firstLine="0"/>
            </w:pPr>
            <w:r>
              <w:rPr>
                <w:sz w:val="24"/>
              </w:rPr>
              <w:t>32/300</w:t>
            </w:r>
          </w:p>
        </w:tc>
        <w:tc>
          <w:tcPr>
            <w:tcW w:w="548" w:type="dxa"/>
            <w:tcBorders>
              <w:top w:val="single" w:sz="4" w:space="0" w:color="181717"/>
              <w:left w:val="single" w:sz="4" w:space="0" w:color="181717"/>
              <w:bottom w:val="single" w:sz="4" w:space="0" w:color="181717"/>
              <w:right w:val="single" w:sz="4" w:space="0" w:color="181717"/>
            </w:tcBorders>
            <w:vAlign w:val="center"/>
          </w:tcPr>
          <w:p w14:paraId="71500A97" w14:textId="77777777" w:rsidR="006C67D4" w:rsidRDefault="00000000">
            <w:pPr>
              <w:spacing w:after="0" w:line="259" w:lineRule="auto"/>
              <w:ind w:right="0" w:firstLine="0"/>
            </w:pPr>
            <w:r>
              <w:rPr>
                <w:sz w:val="24"/>
              </w:rPr>
              <w:t>10,7</w:t>
            </w:r>
          </w:p>
        </w:tc>
      </w:tr>
    </w:tbl>
    <w:p w14:paraId="42C20EFE" w14:textId="77777777" w:rsidR="006C67D4" w:rsidRDefault="00000000">
      <w:pPr>
        <w:spacing w:after="194" w:line="259" w:lineRule="auto"/>
        <w:ind w:left="10" w:right="-10" w:hanging="10"/>
        <w:jc w:val="right"/>
      </w:pPr>
      <w:r>
        <w:rPr>
          <w:sz w:val="24"/>
        </w:rPr>
        <w:t xml:space="preserve">  </w:t>
      </w:r>
      <w:r>
        <w:rPr>
          <w:i/>
          <w:sz w:val="24"/>
        </w:rPr>
        <w:t>(Nguồn: Nhóm tác giả khảo sát)</w:t>
      </w:r>
    </w:p>
    <w:p w14:paraId="29C60F53" w14:textId="77777777" w:rsidR="006C67D4" w:rsidRDefault="00000000">
      <w:pPr>
        <w:spacing w:after="147"/>
        <w:ind w:left="-15" w:right="4"/>
      </w:pPr>
      <w:r>
        <w:t xml:space="preserve">Căn cứ vào </w:t>
      </w:r>
      <w:r>
        <w:rPr>
          <w:b/>
        </w:rPr>
        <w:t>bảng 2.7</w:t>
      </w:r>
      <w:r>
        <w:t xml:space="preserve">, đánh giá của cán bộ, đảng viên là đối tượng được tuyên truyền về tính hiệu quả của các phương pháp, hình thức tuyên truyền học tập và làm theo </w:t>
      </w:r>
      <w:r>
        <w:lastRenderedPageBreak/>
        <w:t xml:space="preserve">tư tưởng, đạo đức, phong cách Hồ Chí Minh cho cán bộ, đảng viên ở Đảng bộ thành phố Vinh trong giai đoạn vừa qua với các mức độ khác nhau. </w:t>
      </w:r>
    </w:p>
    <w:p w14:paraId="2E46AFF5" w14:textId="77777777" w:rsidR="006C67D4" w:rsidRDefault="00000000">
      <w:pPr>
        <w:ind w:left="-15" w:right="4"/>
      </w:pPr>
      <w:r>
        <w:t xml:space="preserve">Ở hình thức tuyên truyền bằng truyền miệng như: tọa đàm, hội thảo, nói chuyện chuyên đề, kể truyện gương người tốt, việc tốt,... số lượng người được hỏi cho là rất phù hợp chiếm 56,7% (170/300 người) và có 13,3% (40/300 người) cho là không phù hợp. </w:t>
      </w:r>
    </w:p>
    <w:p w14:paraId="68D90472" w14:textId="77777777" w:rsidR="006C67D4" w:rsidRDefault="00000000">
      <w:pPr>
        <w:ind w:left="-15" w:right="4"/>
      </w:pPr>
      <w:r>
        <w:t xml:space="preserve">Ở hình thức tuyên truyền bằng các phương tiện thông tin đại chúng: bản tin, hình ảnh đăng tải trên báo chí, truyền hình, phát thanh qua loa phường/xã, mạng xã hội,... số người được hỏi khẳng định rất phù hợp chiếm 50,3% (151/300 người) và cho là không phù hợp chiếm 8,7% (26/300 người). </w:t>
      </w:r>
    </w:p>
    <w:p w14:paraId="688C7D53" w14:textId="77777777" w:rsidR="006C67D4" w:rsidRDefault="00000000">
      <w:pPr>
        <w:ind w:left="-15" w:right="4"/>
      </w:pPr>
      <w:r>
        <w:t xml:space="preserve">Ở hình thức tuyên truyền cổ động trực quan: khẩu hiệu, biểu ngữ, vẽ tranh cổ động, triển làm tranh ảnh, lập bảng thi đua, áp phích ảnh, văn nghệ theo chủ đề,... số lượng người cho là rất phù hợp chiếm 75,0% (225/300người) và cho là không phù hợp chiếm 8,7% (26/300 người). </w:t>
      </w:r>
    </w:p>
    <w:p w14:paraId="70B0D947" w14:textId="77777777" w:rsidR="006C67D4" w:rsidRDefault="00000000">
      <w:pPr>
        <w:ind w:left="-15" w:right="4"/>
      </w:pPr>
      <w:r>
        <w:t xml:space="preserve">Ở hình thức tuyên truyền thông qua việc tổ chức các cuộc thi: Thi tìm hiểu về tư tưởng, đạo đức, phong cách Hồ Chí Minh; thi viết về tấm gương cá nhân, tập thể điển hình trong học tập và làm theo tấm gương, đạo đức Hồ Chí Minh; giải thưởng sáng tác quảng bá các tác phẩm văn học, nghệ thuật, báo chí với chủ đề “Học tập và làm theo tấm </w:t>
      </w:r>
      <w:r>
        <w:lastRenderedPageBreak/>
        <w:t xml:space="preserve">gương đạo đức Hồ Chí Minh”,... có 216/300 người được hỏi (chiếm 72%) đánh giá rất phù hợp và có 32/300 người được hỏi (chiếm 10,7%) cho rằng không phù hợp. </w:t>
      </w:r>
    </w:p>
    <w:p w14:paraId="4B8C69DC" w14:textId="77777777" w:rsidR="006C67D4" w:rsidRDefault="00000000">
      <w:pPr>
        <w:ind w:left="-15" w:right="4"/>
      </w:pPr>
      <w:r>
        <w:t xml:space="preserve">Nhìn vào các số liệu này cho thấy, các phương pháp, hình thức tổ chức thực hiện tuyên truyền cho cán bộ, đảng viên ở thành phố Vinh đối với việc học tập và làm theo tư tưởng, đạo đức, phong cách Hồ Chí Minh đã được đánh giá rất tích cực, mức độ rất phù hợp và phù hợp được đối tượng tiếp nhận tuyên truyền lựa chọn với tỉ lệ phần trăm khá cao. Tuy nhiên, ở các hình thức tổ chức tuyên truyền vẫn còn một số lượng nhất định cán bộ, đảng viên chưa tán thành và cho rằng không phù hợp. </w:t>
      </w:r>
    </w:p>
    <w:p w14:paraId="64C5FA81" w14:textId="77777777" w:rsidR="006C67D4" w:rsidRDefault="00000000">
      <w:pPr>
        <w:ind w:left="-15" w:right="4"/>
      </w:pPr>
      <w:r>
        <w:t xml:space="preserve">Cũng nhìn vào kết quả điều tra ở bảng 2.7, phương pháp và hình thức được chọn là mang tới tính hiệu quả cao trong CTTT đó là hình thức tuyên truyền cổ động trực quan và hình thức tuyên truyền thông qua các cuộc thi. Khi chúng tôi tiến hành trao đổi trực tiếp với nhiều cán bộ, đảng viên về hiệu quả của các phương pháp, hình thức tổ chức tuyên truyền, kết quả cũng cho rằng: tuyên truyền qua các khẩu hiệu, các tranh ảnh cổ động, các pa-nô, áp phích treo, dán ở nhiều nơi có tác dụng trực tiếp tới nhận thức của mỗi người, ý thức rằng mình cần phải học tập, làm theo tư tưởng, đạo đức, phong cách Hồ Chí Minh. Thường các khẩu hiệu, các tranh ảnh minh họa bao giờ cũng cô đọng, chọn lọc và mang tính điển hình dễ nhớ, dễ hiểu, dễ làm. Còn đối với việc tổ chức, phát động tham gia các cuộc thi </w:t>
      </w:r>
      <w:r>
        <w:lastRenderedPageBreak/>
        <w:t xml:space="preserve">theo chủ đề được xem như một sân chơi bổ ích mà mọi người khi tham gia sẽ dành tâm sức để tìm hiểu, nghiên cứu; quá trình đó sẽ giúp cán bộ, đảng viên và người dân hiểu sâu hơn, từ đó dễ dàng chuyển biến thành hành động, giúp việc học tập và làm theo tư tưởng, đạo đức, phong cách Hồ Chí Minh ngày càng đi sâu vào cuộc sống, đạt hiệu quả cao hơn. </w:t>
      </w:r>
    </w:p>
    <w:p w14:paraId="1A28220C" w14:textId="77777777" w:rsidR="006C67D4" w:rsidRDefault="00000000">
      <w:pPr>
        <w:spacing w:after="113" w:line="279" w:lineRule="auto"/>
        <w:ind w:left="-15" w:right="0"/>
      </w:pPr>
      <w:r>
        <w:rPr>
          <w:b/>
          <w:i/>
        </w:rPr>
        <w:t>2.2.4. Kết quả công tác tuyên truyền việc học tập và làm theo tư tưởng, đạo đức, phong cách Hồ Chí Minh tại Đảng bộ thành phố Vinh</w:t>
      </w:r>
    </w:p>
    <w:p w14:paraId="10AEF184" w14:textId="77777777" w:rsidR="006C67D4" w:rsidRDefault="00000000">
      <w:pPr>
        <w:ind w:left="-15" w:right="4"/>
      </w:pPr>
      <w:r>
        <w:t>Công tác đánh giá kết quả CTTT việc học tập và làm theo tư tưởng, đạo đức, phong cách Hồ Chí Minh theo Chỉ thị số 05-CT/TW được BTV Thành ủy Vinh và các cấp ủy đảng quan tâm lãnh đạo, chỉ đạo và tổ chức thực hiện nghiêm túc. Nội dung đánh giá thực hiện Chỉ thị số 05-CT/TW, gắn với thực hiện Nghị quyết Trung ương 4 (khóa XII) được đưa vào chương trình công tác kiểm tra, giám sát toàn khóa và hằng năm của cấp ủy.</w:t>
      </w:r>
    </w:p>
    <w:p w14:paraId="22740F8D" w14:textId="77777777" w:rsidR="006C67D4" w:rsidRDefault="00000000">
      <w:pPr>
        <w:ind w:left="-15" w:right="4"/>
      </w:pPr>
      <w:r>
        <w:t xml:space="preserve">Trong 5 năm (2016 - 2021), cấp ủy và UBKT Thành ủy đã kiểm tra, giám sát về công tác lãnh đạo, chỉ đạo tổ chức thực hiện Nghị quyết Trung ương 4 (khóa XII) về “Tăng cường xây dựng, chỉnh đốn Đảng; ngăn chặn, đẩy lùi sự suy thoái về tư tưởng chính trị, đạo đức, lối sống và các biểu hiện “tự diễn biến”, “tự chuyển hóa” trong nội bộ” gắn với việc thực hiện Chỉ thị số 05-CT/TW đối với 18 tổ chức, </w:t>
      </w:r>
      <w:r>
        <w:lastRenderedPageBreak/>
        <w:t>9 cá nhân theo chương trình kế hoạch. Cấp ủy, UBKT cấp cơ sở đã kiểm tra trên 200 tổ chức, 250 đảng viên trong việc thực hiện Chỉ thị số 05-CT/TW. Bên cạnh đó, công tác kiểm tra, giám sát thường xuyên việc học tập làm theo tấm gương, đạo đức, phong cách của Bác luôn được cấp ủy quan tâm lãnh đạo, chỉ đạo, tổ chức thực hiện thông qua bám nắm cơ sở, tham dự các cuộc họp của các đồng chí Ủy viên BCH Đảng bộ phụ trách địa bàn, cán bộ theo dõi cơ sở. Trong 5 năm, BTG Thành ủy đã tiến hành 110 lượt giám sát, khảo sát việc thực hiện Chỉ thị số 05-CT/TW về học tập, làm theo tư tưởng, đạo đức, phong cách Hồ Chí Minh tại các tổ chức cơ sở đảng trực thuộc [4; 7].</w:t>
      </w:r>
    </w:p>
    <w:p w14:paraId="59854958" w14:textId="77777777" w:rsidR="006C67D4" w:rsidRDefault="00000000">
      <w:pPr>
        <w:ind w:left="-15" w:right="4"/>
      </w:pPr>
      <w:r>
        <w:t>Từ năm 2021 đến nay, Ban Thường vụ Thành ủy đã lập 2 đoàn kiểm tra việc triển khai Kết luận số 01-KL/TW tại 2 đảng bộ; Ban Tuyên giáo Thành ủy đã tổ chức giám sát, khảo sát tại 22 đảng bộ, chi bộ, còn các tổ chức cơ sở đảng trực thuộc cũng tiến hành kiểm tra, giám sát được lồng vào chương trình công tác khác của cấp ủy [14; 5].</w:t>
      </w:r>
    </w:p>
    <w:p w14:paraId="695BACDA" w14:textId="77777777" w:rsidR="006C67D4" w:rsidRDefault="00000000">
      <w:pPr>
        <w:ind w:left="-15" w:right="4"/>
      </w:pPr>
      <w:r>
        <w:t xml:space="preserve">Qua kiểm tra, giám sát cho thấy đa số các cấp ủy, tổ chức đảng đã thực hiện nghiêm túc các nội dung Chỉ thị số 05-CT/TW; vận dụng có hiệu quả trong lãnh đạo, chỉ đạo, tổ chức thực hiện nhiệm vụ chính trị được giao và xem đây là một trong những chỉ tiêu xếp loại thi đua của các tổ chức đảng và đảng viên. Đồng thời qua kiểm tra, giám sát đã kịp thời phê bình, nhắc nhở, uốn nắn, chỉ ra các khuyết điểm hạn chế của các tổ chức, cá nhân trong việc học tập làm </w:t>
      </w:r>
      <w:r>
        <w:lastRenderedPageBreak/>
        <w:t xml:space="preserve">theo Bác, trong vai trò trách nhiệm của người đứng đầu. Trong việc thực hiện nêu gương, đã kết hợp chặt chẽ giữa “xây” và “chống”, trong đó “xây” là cơ bản, chiến lược; “chống” là quan trọng, cấp bách. Đề cao tinh thần “nói đi đôi với làm”, “rèn luyện suốt đời”, thường xuyên “tự soi”, “tự sửa”. Đấu tranh, ngăn chặn, đẩy lùi tình trạng suy thoái về tư tưởng chính trị, đạo đức, lối sống, những biểu hiện “tự diễn biến”, “tự chuyển hoá” trong nội bộ; kiên trì, kiên quyết đấu tranh phòng, chống tham nhũng, tiêu cực với tinh thần không có vùng cấm, không có ngoại lệ, không bị tác động bởi bất cứ tổ chức, cá nhân không trong sáng nào. Tăng cường công tác kiểm tra, giám sát; nâng cao tính cảnh tỉnh, răn đe đối với những tư tưởng, biểu hiện tiêu cực; đồng thời khuyến khích, cổ vũ cán bộ, đảng viên suy nghĩ, hành động vì lợi ích chung, vì hạnh phúc của nhân dân, làm cho Đảng ta thật sự trong sạch, vững mạnh. Qua đó, việc học tập và làm theo tư tưởng, đạo đức, phong cách Hồ Chí Minh tại Đảng bộ thành phố Vinh ngày càng nâng cao được chất lượng, hiệu quả; việc lãnh đạo, quản lý của cấp uỷ chặt chẽ, nền nếp, kỷ cương hơn, gắn chặt hơn giữa lý luận và thực tiễn. Đối với các cấp uỷ Đảng và cán bộ, đảng viên, quần chúng nhân dân nâng cao nhận thức về trách nhiệm trong công việc, cuộc sống; nhiều cán bộ, đảng viên thông qua việc học tập đã rèn luyện được phẩm chất, đạo đức, năng lực của mình, xây dựng bản lĩnh cách mạng, chống sự suy thoái về tư tưởng, chính trị, đạo đức, lối sống; nêu cao </w:t>
      </w:r>
      <w:r>
        <w:lastRenderedPageBreak/>
        <w:t>ý thức trách nhiệm, xác định rõ vai trò tiên phong, gương mẫu của người cán bộ đảng viên, năng động, sáng tạo phấn đấu hoàn thành tốt nhiệm vụ chính trị được giao. Đối với quần chúng nhân dân đã nhận thức rõ hơn hai nhiệm vụ xây dựng và bảo vệ Tổ quốc Việt Nam XHCN trong tình hình hiện nay và luôn nêu cao tinh thần cảnh giác đấu tranh chống lại những âm mưu “diễn biến hòa bình” trên lĩnh vực tư tưởng, văn hóa, kinh tế, xã hội, quốc phòng, an ninh.</w:t>
      </w:r>
    </w:p>
    <w:p w14:paraId="7D031902" w14:textId="77777777" w:rsidR="006C67D4" w:rsidRDefault="00000000">
      <w:pPr>
        <w:ind w:left="-15" w:right="4"/>
      </w:pPr>
      <w:r>
        <w:t xml:space="preserve">Như vậy, qua CTTT việc đẩy mạnh học tập và làm theo tư tưởng, đạo đức, phong cách Hồ Chí Minh tại Đảng bộ thành phố Vinh đã góp phần vào nâng cao trình độ nhận thức, cổ vũ, động viên các tầng lớp nhân dân hăng hái thi đua học tập, lao động, sản xuất và công tác; thực hiện các chủ trương, đường lối của Đảng, chính sách, pháp luật của Nhà nước, kế hoạch phát triển kinh tế - xã hội. Qua CTTT học tập và làm theo tư tưởng, đạo đức, phong cách Hồ Chí Minh đã góp phần giáo dục, động viên nhân dân cảnh giác, phòng ngừa và đấu tranh làm thất bại âm mưu, hoạt động “diễn biến hòa bình” của các thế lực thù địch, đặc biệt trên lĩnh vực tư tưởng - văn hóa. Nhờ thực hiện tuyên truyền học tập và làm theo tư tưởng, đạo đức, phong cách Hồ Chí Minh, đội ngũ BCV đã nắm bắt kịp thời những ý kiến phản ánh, tố giác của nhân dân, từ đó giúp cho cấp ủy đảng chủ động xử lý kịp thời, có hiệu quả những điểm nóng, các vụ khiếu kiện đông người, tranh chấp phát sinh, góp phần ổn </w:t>
      </w:r>
      <w:r>
        <w:lastRenderedPageBreak/>
        <w:t>định tình hình tư tưởng trong cán bộ, đảng viên và nhân dân.</w:t>
      </w:r>
    </w:p>
    <w:p w14:paraId="7AE35E8E" w14:textId="77777777" w:rsidR="006C67D4" w:rsidRDefault="00000000">
      <w:pPr>
        <w:spacing w:after="122"/>
        <w:ind w:left="-15" w:right="0"/>
      </w:pPr>
      <w:r>
        <w:rPr>
          <w:b/>
        </w:rPr>
        <w:t>2.3. Đánh giá và những vấn đề đặt ra trong công tác tuyên truyền việc học tập và làm theo tư tưởng, đạo đức, phong cách Hồ Chí Minh tại Đảng bộ thành phố Vinh</w:t>
      </w:r>
    </w:p>
    <w:p w14:paraId="7FAF5F19" w14:textId="77777777" w:rsidR="006C67D4" w:rsidRDefault="00000000">
      <w:pPr>
        <w:spacing w:after="113" w:line="279" w:lineRule="auto"/>
        <w:ind w:left="-15" w:right="0"/>
      </w:pPr>
      <w:r>
        <w:rPr>
          <w:b/>
          <w:i/>
        </w:rPr>
        <w:t>2.3.1. Đánh giá thực trạng công tác tuyên truyền việc đẩy mạnh học tập và làm theo tư tưởng, đạo đức, phong cách Hồ Chí Minh tại Đảng bộ thành phố Vinh</w:t>
      </w:r>
    </w:p>
    <w:p w14:paraId="05E0497B" w14:textId="77777777" w:rsidR="006C67D4" w:rsidRDefault="00000000">
      <w:pPr>
        <w:spacing w:after="126"/>
        <w:ind w:left="397" w:right="0" w:firstLine="0"/>
      </w:pPr>
      <w:r>
        <w:rPr>
          <w:i/>
        </w:rPr>
        <w:t>2.3.1.1. Những kết quả đạt được và nguyên nhân</w:t>
      </w:r>
    </w:p>
    <w:p w14:paraId="086FAFDB" w14:textId="77777777" w:rsidR="006C67D4" w:rsidRDefault="00000000">
      <w:pPr>
        <w:ind w:left="-15" w:right="4"/>
      </w:pPr>
      <w:r>
        <w:t xml:space="preserve">Những kết quả đạt được trong CTTT việc học tập và làm theo tư tưởng, đạo đức, phong cách Hồ Chí Minh tại Đảng bộ thành phố Vinh: </w:t>
      </w:r>
    </w:p>
    <w:p w14:paraId="3FBA1291" w14:textId="77777777" w:rsidR="006C67D4" w:rsidRDefault="00000000">
      <w:pPr>
        <w:ind w:left="-15" w:right="4"/>
      </w:pPr>
      <w:r>
        <w:rPr>
          <w:i/>
        </w:rPr>
        <w:t>Một là,</w:t>
      </w:r>
      <w:r>
        <w:t xml:space="preserve"> công tác lãnh đạo, chỉ đạo việc đẩy mạnh học tập và làm theo tư tưởng, đạo đức, phong cách Hồ Chí Minh tại Đảng bộ thành phố Vinh sau khi Bộ Chính trị ban hành Chỉ thị số 05 và Kết luận số 01 đã</w:t>
      </w:r>
      <w:r>
        <w:rPr>
          <w:i/>
        </w:rPr>
        <w:t xml:space="preserve"> </w:t>
      </w:r>
      <w:r>
        <w:t xml:space="preserve">được thực hiện một cách nghiêm túc, bài bản, chất lượng trong toàn hệ thống chính trị tại địa phương. Các cấp ủy, tổ chức đảng xây dựng thành các kế hoạch, chương trình hành động cụ thể, gắn với công tác xây dựng Đảng, nhiệm vụ trọng tâm, các khâu đột phá, các phong trào thi đua, cuộc vận động, để tập trung lãnh đạo, chỉ đạo, tổ chức thực hiện có hiệu quả. Từ trong thực tiễn học tập và làm theo tư tưởng, đạo đức, phong cách </w:t>
      </w:r>
      <w:r>
        <w:lastRenderedPageBreak/>
        <w:t>Hồ Chí Minh trên địa bàn thành phố Vinh đã xuất hiện nhiều mô hình hay, cách làm sáng tạo, nhiều tập thể, cá nhân điển hình, tiêu biểu.</w:t>
      </w:r>
    </w:p>
    <w:p w14:paraId="60670C61" w14:textId="77777777" w:rsidR="006C67D4" w:rsidRDefault="00000000">
      <w:pPr>
        <w:spacing w:after="97"/>
        <w:ind w:left="-15" w:right="4"/>
      </w:pPr>
      <w:r>
        <w:rPr>
          <w:i/>
        </w:rPr>
        <w:t>Hai là,</w:t>
      </w:r>
      <w:r>
        <w:t xml:space="preserve"> việc tổ chức học tập, quán triệt Chỉ thị số 05, chuyên đề toàn khóa, chuyên đề hằng năm và các nội dung chủ yếu của tư tưởng, đạo đức, phong cách Hồ Chí Minh được Thành ủy, BTG Thành ủy Vinh thực hiện nghiêm túc, nền nếp, tạo chuyển biến mạnh mẽ trong nhận thức và hành động của cán bộ, đảng viên, trở thành quyết tâm chính trị cao và hành động quyết liệt trong các cấp ủy, tổ chức đảng và cán bộ, đảng viên và các tầng lớp nhân dân trên địa bàn thành phố Vinh.</w:t>
      </w:r>
    </w:p>
    <w:p w14:paraId="6C52DEEB" w14:textId="77777777" w:rsidR="006C67D4" w:rsidRDefault="00000000">
      <w:pPr>
        <w:spacing w:after="97"/>
        <w:ind w:left="-15" w:right="4"/>
      </w:pPr>
      <w:r>
        <w:rPr>
          <w:i/>
        </w:rPr>
        <w:t>Ba là,</w:t>
      </w:r>
      <w:r>
        <w:t xml:space="preserve"> Thành ủy Vinh đã triển khai việc cam kết rèn luyện, tu dưỡng đạo đức, gắn với trách nhiệm nêu gương đồng bộ, sâu rộng và ngày càng trở thành việc làm chủ động, thường xuyên của mỗi cán bộ, đảng viên và tổ chức đảng</w:t>
      </w:r>
      <w:r>
        <w:rPr>
          <w:sz w:val="23"/>
          <w:vertAlign w:val="superscript"/>
        </w:rPr>
        <w:t xml:space="preserve"> </w:t>
      </w:r>
      <w:r>
        <w:t>trong toàn Đảng bộ thành phố Vinh, góp phần kiềm chế, ngăn chặn tình trạng suy thoái về tư tưởng chính trị, đạo đức, lối sống, những biểu hiện “tự diễn biến”, “tự chuyển hóa” trong nội bộ, qua đó xây dựng đội ngũ cán bộ, có bản lĩnh chính trị vững vàng, phẩm chất đạo đức trong sáng, có trách nhiệm và động cơ đúng đắn, tiên phong, gương mẫu.</w:t>
      </w:r>
    </w:p>
    <w:p w14:paraId="423EDCF9" w14:textId="77777777" w:rsidR="006C67D4" w:rsidRDefault="00000000">
      <w:pPr>
        <w:spacing w:after="97"/>
        <w:ind w:left="-15" w:right="4"/>
      </w:pPr>
      <w:r>
        <w:rPr>
          <w:i/>
        </w:rPr>
        <w:t>Bốn là,</w:t>
      </w:r>
      <w:r>
        <w:t xml:space="preserve"> CTTT việc học tập và làm theo tư tưởng, đạo đức, phong cách Hồ Chí Minh được Thành ủy, BTG Thành </w:t>
      </w:r>
      <w:r>
        <w:lastRenderedPageBreak/>
        <w:t>ủy Vinh thực hiện với nhiều hình thức phong phú, khá nổi bật, thực sự góp phần quảng bá, lan tỏa sâu rộng, tác động mạnh mẽ, tích cực đến nhận thức, tư tưởng, tình cảm và hành động của cán bộ, đảng viên và nhân dân, làm cho tư tưởng, đạo đức, phong cách của Người dần trở thành nền tảng tinh thần vững chắc trong đời sống xã hội.</w:t>
      </w:r>
    </w:p>
    <w:p w14:paraId="00B02330" w14:textId="77777777" w:rsidR="006C67D4" w:rsidRDefault="00000000">
      <w:pPr>
        <w:ind w:left="-15" w:right="4"/>
      </w:pPr>
      <w:r>
        <w:rPr>
          <w:i/>
        </w:rPr>
        <w:t>Năm là,</w:t>
      </w:r>
      <w:r>
        <w:t xml:space="preserve"> công tác giáo dục lý luận chính trị về các nội dung của tư tưởng, đạo đức, phong cách Hồ Chí Minh cho cán bộ, đảng viên và nhân dân trên địa bàn thành phố Vinh được Thành ủy thực hiện nghiêm túc, có sự đổi mới cả về nội dung và phương pháp; tăng cường quản lý, kỷ luật trong giảng dạy, học tập; từng bước khắc phục tình trạng lười học, ngại học lý luận chính trị, góp phần nâng cao trình độ, bản lĩnh chính trị cho cán bộ, đảng viên và các tầng lớp nhân dân, đặc biệt là thế hệ trẻ.</w:t>
      </w:r>
    </w:p>
    <w:p w14:paraId="00429D0B" w14:textId="77777777" w:rsidR="006C67D4" w:rsidRDefault="00000000">
      <w:pPr>
        <w:ind w:left="-15" w:right="4"/>
      </w:pPr>
      <w:r>
        <w:rPr>
          <w:i/>
        </w:rPr>
        <w:t>Sáu là,</w:t>
      </w:r>
      <w:r>
        <w:t xml:space="preserve"> công tác kiểm tra, giám sát CTTT việc học tập và làm theo tư tưởng, đạo đức, phong cách Hồ Chí Minh được Thành ủy, BTG Thành ủy Vinh chú trọng, thực hiện nghiêm túc, bài bản; kịp thời phát hiện, làm rõ những vi phạm, khuyết điểm của cán bộ, đảng viên, tổ chức đảng; phát hiện, tôn vinh, biểu dương các tập thể, cá nhân tiên tiến, điển hình; qua đó, có tác dụng cổ vũ, khích lệ mạnh mẽ cán bộ, đảng viên và nhân dân tích cực học tập và làm theo Bác, tự soi, tự sửa, tự điều chỉnh hành vi, rèn luyện đạo đức, lối sống, tác phong công tác.</w:t>
      </w:r>
    </w:p>
    <w:p w14:paraId="168F4FBE" w14:textId="77777777" w:rsidR="006C67D4" w:rsidRDefault="00000000">
      <w:pPr>
        <w:spacing w:after="126"/>
        <w:ind w:left="397" w:right="0" w:firstLine="0"/>
      </w:pPr>
      <w:r>
        <w:rPr>
          <w:i/>
        </w:rPr>
        <w:lastRenderedPageBreak/>
        <w:t>Nguyên nhân những kết quả đạt được:</w:t>
      </w:r>
    </w:p>
    <w:p w14:paraId="12F2F976" w14:textId="77777777" w:rsidR="006C67D4" w:rsidRDefault="00000000">
      <w:pPr>
        <w:ind w:left="-15" w:right="4"/>
      </w:pPr>
      <w:r>
        <w:rPr>
          <w:i/>
        </w:rPr>
        <w:t>Một là,</w:t>
      </w:r>
      <w:r>
        <w:t xml:space="preserve"> trong suốt quá trình xây dựng, chiến đấu, trưởng thành và lãnh đạo cách mạng, hơn 90 năm qua, Đảng ta luôn giữ vững bản lĩnh chính trị, bản chất cách mạng và khoa học; kiên định chủ nghĩa Mác - Lênin, tư tưởng Hồ Chí Minh, mục tiêu độc lập dân tộc và chủ nghĩa xã hội; thường xuyên tự đổi mới, tự chỉnh đốn và ngày càng lớn mạnh. Những thành tựu đã đạt được trong công tác xây dựng và chỉnh đốn Đảng, thành công trên các lĩnh vực chính trị, kinh tế, văn hóa, xã hội, an ninh, quốc phòng, đối ngoại của đất nước trong những năm qua, đặc biệt là “Công tác đấu tranh ngăn chặn, đẩy lùi tình trạng suy thoái, “tự diễn biến”, “tự chuyển hóa” đạt được một số kết quả” là thực tiễn sinh động làm căn cứ và tạo động lực cho hoạt động tuyên truyền việc học tập và làm theo tư tưởng, đạo đức, phong cách Hồ Chí Minh trong cán bộ, đảng viên và các tầng lớp nhân dân ở thành phố Vinh hiện nay. </w:t>
      </w:r>
    </w:p>
    <w:p w14:paraId="0E58F23F" w14:textId="77777777" w:rsidR="006C67D4" w:rsidRDefault="00000000">
      <w:pPr>
        <w:ind w:left="-15" w:right="4"/>
      </w:pPr>
      <w:r>
        <w:rPr>
          <w:i/>
        </w:rPr>
        <w:t>Hai là,</w:t>
      </w:r>
      <w:r>
        <w:t xml:space="preserve"> những ưu điểm trong CTTT đẩy mạnh học tập và làm theo tư tưởng, đạo đức, phong cách Hồ Chí Minh trong cán bộ, đảng viên và các tầng lớp nhân dân tại thành phố Vinh có nguyên nhân cơ bản từ sự nhận thức sâu sắc tầm quan trọng, sự đánh giá đúng vai trò của tuyên truyền học tập và làm theo tư tưởng, đạo đức, phong cách Hồ Chí Minh của Thành ủy, chính quyền tại địa phương; từ sự phối hợp đồng bộ và có hiệu quả giữa các tổ chức, cơ quan, ban ngành, đoàn thể, cơ quan truyền thông, các tổ chức chính </w:t>
      </w:r>
      <w:r>
        <w:lastRenderedPageBreak/>
        <w:t xml:space="preserve">trị - xã hội trong quá trình tuyên truyền. Đặc biệt, hiện nay, mỗi cán bộ, đảng viên và nhân dân ở góc độ đối tượng tuyên truyền đã chủ động, tích cực, tự giác tiếp thu các nội dung tuyên truyền tư tưởng, đạo đức, phong cách Hồ Chí Minh. </w:t>
      </w:r>
    </w:p>
    <w:p w14:paraId="05520E37" w14:textId="77777777" w:rsidR="006C67D4" w:rsidRDefault="00000000">
      <w:pPr>
        <w:ind w:left="-15" w:right="4" w:firstLine="0"/>
      </w:pPr>
      <w:r>
        <w:t>Và ở góc độ chủ thể tuyên truyền, mỗi cán bộ, đảng viên cũng đã tích cực tuyên truyền học tập và làm theo tư tưởng, đạo đức, phong cách Hồ Chí Minh cho bạn bè, đồng nghiệp của của mình, góp phần nêu cao sự tự ý thức của cộng đồng.</w:t>
      </w:r>
    </w:p>
    <w:p w14:paraId="37F817B7" w14:textId="77777777" w:rsidR="006C67D4" w:rsidRDefault="00000000">
      <w:pPr>
        <w:ind w:left="-15" w:right="4"/>
      </w:pPr>
      <w:r>
        <w:rPr>
          <w:i/>
        </w:rPr>
        <w:t>Ba là,</w:t>
      </w:r>
      <w:r>
        <w:t xml:space="preserve"> sự phối hợp thường xuyên giữa các hình thức, các kênh tuyên truyền ngày càng có hiệu quả, như: tuyên truyền miệng, báo chí, xuất bản, phát thanh, truyền hình, cổng thông tin điện tử, hệ thống giáo dục lý luận chính trị,... Hệ thống cơ sở vật chất phục vụ tuyên truyền được bổ sung và dần nâng cấp đã từng bước đáp ứng yêu cầu, nhiệm vụ. Một số chính sách đãi ngộ được thực hiện đúng quy định, kịp thời và thỏa đáng đã góp phần thúc đẩy đội ngũ làm CTTT nói chung và tuyên truyền học tập và làm theo tư tưởng, đạo đức, phong cách Hồ Chí Minh hoàn thành nhiệm vụ, bước đầu tạo dựng chỗ dựa vật chất, khích lệ tinh thần để đội ngũ BCV, tuyên truyền viên ổn định công tác, có nhiều đóng góp tích cực.</w:t>
      </w:r>
    </w:p>
    <w:p w14:paraId="43B2A91D" w14:textId="77777777" w:rsidR="006C67D4" w:rsidRDefault="00000000">
      <w:pPr>
        <w:ind w:left="-15" w:right="4"/>
      </w:pPr>
      <w:r>
        <w:rPr>
          <w:i/>
        </w:rPr>
        <w:t>Bốn là,</w:t>
      </w:r>
      <w:r>
        <w:t xml:space="preserve"> những mô hình mới, những cách làm hay, những gương điển hình tiên tiến, nhân tố mới trong</w:t>
      </w:r>
      <w:r>
        <w:rPr>
          <w:b/>
          <w:i/>
        </w:rPr>
        <w:t xml:space="preserve"> </w:t>
      </w:r>
      <w:r>
        <w:t xml:space="preserve">học tập và làm theo tư tưởng, đạo đức, phong cách Hồ Chí Minh là </w:t>
      </w:r>
      <w:r>
        <w:lastRenderedPageBreak/>
        <w:t>những minh chứng sinh động tạo nên sức hấp dẫn và thuyết phục trong tuyên truyền học tập và làm theo tư tưởng, đạo đức, phong cách Hồ Chí Minh trong cán bộ, đảng viên và nhân ở thành phố Vinh hiện nay.</w:t>
      </w:r>
    </w:p>
    <w:p w14:paraId="380E8B03" w14:textId="77777777" w:rsidR="006C67D4" w:rsidRDefault="00000000">
      <w:pPr>
        <w:ind w:left="-15" w:right="4"/>
      </w:pPr>
      <w:r>
        <w:rPr>
          <w:i/>
        </w:rPr>
        <w:t>Năm là,</w:t>
      </w:r>
      <w:r>
        <w:t xml:space="preserve"> những thành tựu khoa học, công nghệ, nhất là khoa học, công nghệ trên lĩnh vực thông tin truyền thông, internet đã tạo ra những điều kiện thuận lợi để chúng ta tiếp cận những thành tựu mới, vận dụng vào thực tiễn Việt Nam nói chung và thành phố Vinh nói riêng để đổi mới phương thức, phương tiện tuyên truyền tư tưởng, đạo đức, phong cách Hồ Chí Minh như trong các ngành phát thanh, truyền hình, xuất bản,... </w:t>
      </w:r>
    </w:p>
    <w:p w14:paraId="20F7C4E3" w14:textId="77777777" w:rsidR="006C67D4" w:rsidRDefault="00000000">
      <w:pPr>
        <w:spacing w:after="126"/>
        <w:ind w:left="397" w:right="0" w:firstLine="0"/>
      </w:pPr>
      <w:r>
        <w:rPr>
          <w:i/>
        </w:rPr>
        <w:t>2.3.1.2. Những hạn chế và nguyên nhân</w:t>
      </w:r>
    </w:p>
    <w:p w14:paraId="5C49074A" w14:textId="77777777" w:rsidR="006C67D4" w:rsidRDefault="00000000">
      <w:pPr>
        <w:ind w:left="-15" w:right="4"/>
      </w:pPr>
      <w:r>
        <w:rPr>
          <w:i/>
        </w:rPr>
        <w:t>Một là,</w:t>
      </w:r>
      <w:r>
        <w:t xml:space="preserve"> công tác định hướng tuyên truyền, tổ chức hoạt động tuyên truyền ở một số đơn vị, địa phương chưa thể hiện rõ tính tổng thể, chưa được tiến hành thường xuyên, hoặc dàn trải, thiếu trọng tâm, trọng điểm. Bên cạnh đó, một bộ phận tuyên truyền viên ở các tổ chức đoàn thể trong khối xóm còn làm việc kiêm nhiệm, không phải chuyên trách đảm nhiệm về tuyên truyền học tập và làm theo tư tưởng, đạo đức, phong cách Hồ Chí Minh nên kỹ năng tuyên truyền, thuyết phục chưa cao, thiếu kinh nghiệm thực tiễn. Nhiều nơi, những nội dung tuyên truyền chủ yếu chỉ được lồng ghép trong các chương trình, kế hoạch tuyên truyền, hội nghị, hội thảo,... Ở các khối xóm, cán bộ tuyên </w:t>
      </w:r>
      <w:r>
        <w:lastRenderedPageBreak/>
        <w:t>truyền việc học tập và làm theo tư tưởng, đạo đức, phong cách Hồ Chí Minh không có chế độ và ít được hướng dẫn chuyên sâu, ít đầu tư công sức và sự sáng tạo nên đôi khi chưa đạt hiệu quả như mong muốn.</w:t>
      </w:r>
    </w:p>
    <w:p w14:paraId="78A97F04" w14:textId="77777777" w:rsidR="006C67D4" w:rsidRDefault="00000000">
      <w:pPr>
        <w:ind w:left="-15" w:right="4"/>
      </w:pPr>
      <w:r>
        <w:rPr>
          <w:i/>
        </w:rPr>
        <w:t>Hai là,</w:t>
      </w:r>
      <w:r>
        <w:t xml:space="preserve"> trong thời gian qua, cán bộ tuyên truyền học tập và làm theo tư tưởng, đạo đức, phong cách Hồ Chí Minh trên địa bàn thành phố Vinh đã có những phân tích, làm sáng tỏ và khẳng định rõ hơn bản chất cách mạng và khoa học, những giá trị cốt lõi, ý nghĩa thời đại của những nội dung cơ bản của hệ thống tư tưởng Hồ Chí Minh nói chung, trong đó có tư tưởng, đạo đức, phong cách Hồ Chí Minh. Tuy nhiên, có nơi, có lúc vẫn còn thiếu chủ động, thiếu nhanh nhạy trong việc xử lý những tranh luận về quan điểm, tư tưởng Hồ Chí Minh; trong đấu tranh, phê phán các quan điểm của các thế lực thù địch hòng phủ nhận, bóp méo hoặc xuyên tạc quan điểm của chủ nghĩa Mác - Lênin, tư tưởng Hồ Chí Minh.</w:t>
      </w:r>
    </w:p>
    <w:p w14:paraId="197AB431" w14:textId="77777777" w:rsidR="006C67D4" w:rsidRDefault="00000000">
      <w:pPr>
        <w:ind w:left="-15" w:right="4"/>
      </w:pPr>
      <w:r>
        <w:rPr>
          <w:i/>
        </w:rPr>
        <w:t>Ba là,</w:t>
      </w:r>
      <w:r>
        <w:t xml:space="preserve"> hình thức tuyên truyền học tập và làm theo tư tưởng, đạo đức, phong cách Hồ Chí Minh của đội ngũ BCV, tuyên truyền viên ở các cấp uỷ đảng còn chưa đa dạng, thiếu linh hoạt. Hầu hết BCV, tuyên truyền viên ở khối xóm thường dùng hình thức tuyên truyền miệng để thuyết trình các nội dung của chỉ thị, nghị quyết,... đến với cán bộ, đảng viên và quần chúng nhân dân. Nhiều bài báo cáo, tuyên truyền chưa thu hút được sự chú ý của người nghe, thiếu tính thuyết phục và gây nhàm chán đối với một bộ phận cán </w:t>
      </w:r>
      <w:r>
        <w:lastRenderedPageBreak/>
        <w:t xml:space="preserve">bộ, đảng viên và quần chúng nhân dân. Bên cạnh đó, có một số cán bộ làm nhiệm vụ truyên truyền chưa thực sự coi trọng hình thức tuyên truyền qua mạng xã hội: facebook, zalo, youtube, tiktok,... nên ít sử dụng hình thức này trong quá trình thực hiện nhiệm vụ của mình. Điều này ảnh hưởng không nhỏ tới sức lôi cuốn, hấp dẫn của các nội dung tuyên truyền học tập và làm theo tư tưởng, đạo đức, phong cách Hồ Chí Minh đến cán bộ, đảng viên và nhân dân. </w:t>
      </w:r>
    </w:p>
    <w:p w14:paraId="135F7978" w14:textId="77777777" w:rsidR="006C67D4" w:rsidRDefault="00000000">
      <w:pPr>
        <w:ind w:left="-15" w:right="4"/>
      </w:pPr>
      <w:r>
        <w:t>Chính vì vậy, để CTTT học tập và làm theo tư tưởng, đạo đức, phong cách Hồ Chí Minh tại Đảng bộ thành phố Vinh hiệu quả đạt được ngày càng cao thì không chỉ thường xuyên cập nhật, đổi mới về nội dung tuyên truyền mà còn không ngừng đổi mới, đa dạng hình thức tuyên truyền.</w:t>
      </w:r>
    </w:p>
    <w:p w14:paraId="50C3B6E0" w14:textId="77777777" w:rsidR="006C67D4" w:rsidRDefault="00000000">
      <w:pPr>
        <w:spacing w:after="126"/>
        <w:ind w:left="-15" w:right="0"/>
      </w:pPr>
      <w:r>
        <w:rPr>
          <w:i/>
        </w:rPr>
        <w:t>Bốn là, khả năng nhận thức, chuyển biến về tư tưởng của cấp ủy, chính quyền, đảng viên và nhân dân</w:t>
      </w:r>
    </w:p>
    <w:p w14:paraId="7F4B97BF" w14:textId="77777777" w:rsidR="006C67D4" w:rsidRDefault="00000000">
      <w:pPr>
        <w:ind w:left="-15" w:right="4"/>
      </w:pPr>
      <w:r>
        <w:t>Khả năng nhận thức, chuyển biến về tư tưởng sau khi được tuyên truyền học tập và làm theo tư tưởng, đạo đức, phong cách Hồ Chí Minh của nhân dân ở một số nơi còn chưa được tích cực. Đặc biệt là ở một số gia đình đời sống còn gặp nhiều khó khăn nên nhận thức và thái độ của họ đối với việc học tập và làm theo tư tưởng, đạo đức, phong cách Hồ Chí Minh chuyển biến chậm.</w:t>
      </w:r>
    </w:p>
    <w:p w14:paraId="12097B91" w14:textId="77777777" w:rsidR="006C67D4" w:rsidRDefault="00000000">
      <w:pPr>
        <w:ind w:left="-15" w:right="4"/>
      </w:pPr>
      <w:r>
        <w:t xml:space="preserve">CTTT học tập và làm theo tư tưởng, đạo đức, phong cách Hồ Chí Minh ở một số thôn xóm chưa huy động được </w:t>
      </w:r>
      <w:r>
        <w:lastRenderedPageBreak/>
        <w:t>hết mọi thành viên tham gia; việc thực hiện đôi lúc chưa được sâu sát; làm ảnh hưởng đến nhận thức và sự chuyển biến tích cực về tư tưởng trong quần chúng nhân dân.</w:t>
      </w:r>
    </w:p>
    <w:p w14:paraId="10D622D9" w14:textId="77777777" w:rsidR="006C67D4" w:rsidRDefault="00000000">
      <w:pPr>
        <w:spacing w:after="126"/>
        <w:ind w:left="397" w:right="0" w:firstLine="0"/>
      </w:pPr>
      <w:r>
        <w:rPr>
          <w:i/>
        </w:rPr>
        <w:t>Nguyên nhân của những hạn chế:</w:t>
      </w:r>
    </w:p>
    <w:p w14:paraId="0203A904" w14:textId="77777777" w:rsidR="006C67D4" w:rsidRDefault="00000000">
      <w:pPr>
        <w:ind w:left="-15" w:right="4"/>
      </w:pPr>
      <w:r>
        <w:rPr>
          <w:i/>
        </w:rPr>
        <w:t>Một là,</w:t>
      </w:r>
      <w:r>
        <w:t xml:space="preserve"> tình hình trong nước và quốc tế có nhiều diễn biến phức tạp, những tác động của mặt trái nền kinh tế thị trường, các thế lực thù địch đẩy mạnh thực hiện âm mưu “diễn biến hòa bình” đã tác động không nhỏ đến tư tưởng, nhận thức của một số cán bộ, đảng viên và Nhân dân. Những biến đổi của tình hình kinh tế, chính trị, xã hội cùng với những tác động tiêu cực đã ảnh hưởng không nhỏ CTTT việc đẩy mạnh học tập và làm theo tư tưởng, đạo đức, phong cách Hồ Chí Minh tại Đảng bộ thành phố Vinh. Đó là tình trạng suy thoái về tư tưởng chính trị, đạo đức, lối sống của một bộ phận cán bộ, đảng viên gắn với tệ quan liêu, tham nhũng, lãng phí chưa được đẩy lùi. Những yếu kém, khuyết điểm trong quản lý nhà nước và biểu hiện tiêu cực khác trong xã hội chưa được giải quyết tốt... tất cả những mặt tồn tại đó làm cho tư tưởng của đảng viên diễn biến hết sức phức tạp, tác động tiêu cực đến CTTT tuyên truyền học tập và làm theo tư tưởng, đạo đức, phong cách Hồ Chí Minh.</w:t>
      </w:r>
    </w:p>
    <w:p w14:paraId="6177AB2F" w14:textId="77777777" w:rsidR="006C67D4" w:rsidRDefault="00000000">
      <w:pPr>
        <w:ind w:left="-15" w:right="4"/>
      </w:pPr>
      <w:r>
        <w:rPr>
          <w:i/>
        </w:rPr>
        <w:t xml:space="preserve">Hai là, </w:t>
      </w:r>
      <w:r>
        <w:t>cấp uỷ đảng</w:t>
      </w:r>
      <w:r>
        <w:rPr>
          <w:i/>
        </w:rPr>
        <w:t xml:space="preserve"> </w:t>
      </w:r>
      <w:r>
        <w:t xml:space="preserve">có lúc có nơi chưa dành sự quan tâm đúng mức đến CTTT, cho rằng đây là nhiệm vụ của BTG, từ đó, việc kiểm tra, đôn đốc, tháo gỡ khó khăn chưa </w:t>
      </w:r>
      <w:r>
        <w:lastRenderedPageBreak/>
        <w:t>được thường xuyên, việc khuyến khích, cổ vũ những cách làm hay thực hiện chưa được kịp thời, ảnh hưởng tới việc học tập và làm theo tư tưởng, đạo đức, phong cách Hồ Chí Minh trong các tầng lớp nhân dân</w:t>
      </w:r>
    </w:p>
    <w:p w14:paraId="46EF14C6" w14:textId="77777777" w:rsidR="006C67D4" w:rsidRDefault="00000000">
      <w:pPr>
        <w:ind w:left="-15" w:right="4"/>
      </w:pPr>
      <w:r>
        <w:rPr>
          <w:i/>
        </w:rPr>
        <w:t>Ba là,</w:t>
      </w:r>
      <w:r>
        <w:t xml:space="preserve"> nhận thức và quyết tâm của cấp uỷ trong chỉ đạo, tổ chức, đầu tư và xây dựng đội ngũ cán bộ làm CTTT tư tưởng, đạo đức, phong cách Hồ Chí Minh ngày càng cao nhưng vẫn chưa ngang tầm yêu cầu, nhiệm vụ. Một số nơi vẫn còn tình trạng thiếu cán bộ làm CTTT học tập và làm theo tư tưởng, đạo đức, phong cách Hồ Chí Minh. Nhiều chỗ, nhiều nơi, nhiều khâu công việc chưa đáp ứng được yêu cầu đề ra.</w:t>
      </w:r>
    </w:p>
    <w:p w14:paraId="5CFCD395" w14:textId="77777777" w:rsidR="006C67D4" w:rsidRDefault="00000000">
      <w:pPr>
        <w:ind w:left="-15" w:right="4"/>
      </w:pPr>
      <w:r>
        <w:rPr>
          <w:i/>
        </w:rPr>
        <w:t>Bốn là,</w:t>
      </w:r>
      <w:r>
        <w:t xml:space="preserve"> nguồn kinh phí đầu tư cho CTTT việc đẩy mạnh học tập và làm theo tư tưởng, đạo đức, phong cách Hồ Chí Minh và các biện pháp hỗ trợ, tạo động lực cho cán bộ tuyên truyền đã được đầu tư nhưng chưa được nhiều. </w:t>
      </w:r>
    </w:p>
    <w:p w14:paraId="6A4DEB4B" w14:textId="77777777" w:rsidR="006C67D4" w:rsidRDefault="00000000">
      <w:pPr>
        <w:spacing w:after="113" w:line="279" w:lineRule="auto"/>
        <w:ind w:left="-15" w:right="0"/>
      </w:pPr>
      <w:r>
        <w:rPr>
          <w:b/>
          <w:i/>
        </w:rPr>
        <w:t>2.3.2. Những vấn đề đặt ra trong công tác tuyên truyền việc học tập và làm theo tư tưởng, đạo đức, phong cách Hồ Chí Minh tại Đảng bộ thành phố Vinh</w:t>
      </w:r>
    </w:p>
    <w:p w14:paraId="4A48993A" w14:textId="77777777" w:rsidR="006C67D4" w:rsidRDefault="00000000">
      <w:pPr>
        <w:spacing w:after="126"/>
        <w:ind w:left="-15" w:right="0"/>
      </w:pPr>
      <w:r>
        <w:rPr>
          <w:i/>
        </w:rPr>
        <w:t>2.3.2.1. Nhận thức của cán bộ, đảng viên đối với công tác tuyên truyền việc</w:t>
      </w:r>
      <w:r>
        <w:rPr>
          <w:b/>
          <w:i/>
        </w:rPr>
        <w:t xml:space="preserve"> </w:t>
      </w:r>
      <w:r>
        <w:rPr>
          <w:i/>
        </w:rPr>
        <w:t>học tập và làm theo tư tưởng, đạo đức, phong cách Hồ Chí Minh tại Đảng thành phố Vinh còn nhiều bất cập</w:t>
      </w:r>
    </w:p>
    <w:p w14:paraId="5E2B1F02" w14:textId="77777777" w:rsidR="006C67D4" w:rsidRDefault="00000000">
      <w:pPr>
        <w:ind w:left="-15" w:right="4"/>
      </w:pPr>
      <w:r>
        <w:lastRenderedPageBreak/>
        <w:t>Một số cấp ủy đảng và cán bộ, đảng viên vẫn chưa thấy rõ hết được vị trí, vai trò và tầm quan trọng của CTTT</w:t>
      </w:r>
      <w:r>
        <w:rPr>
          <w:b/>
          <w:i/>
        </w:rPr>
        <w:t xml:space="preserve"> </w:t>
      </w:r>
      <w:r>
        <w:t>học tập và làm theo tư tưởng, đạo đức, phong cách Hồ Chí Minh tại Đảng bộ thành phố Vinh, chưa quan tâm đến đội ngũ BCV làm cho CTTT học tập và làm theo tư tưởng, đạo đức, phong cách Hồ Chí Minh nhiều khi kém hiệu quả và còn mang tính hình thức. Hơn nữa, một số cấp ủy nhiều công việc, không có điều kiện cập nhật nhiều thông tin, ... và CTTT là công việc mang tính chuyên môn nên còn chưa sâu sát. Do vậy, cần tăng cường hơn nữa sự quan tâm của cấp uỷ Đảng, làm sâu sắc hơn về tầm quan trọng của CTTT học tập và làm theo tư tưởng, đạo đức, phong cách Hồ Chí Minh, tạo nền tảng vững chắc trong ổn định chính trị, phát triển kinh tế, thực hiện thắng lợi các nhiệm vụ kinh tế, chính trị, văn hóa - xã hội của địa phương, đơn vị.</w:t>
      </w:r>
    </w:p>
    <w:p w14:paraId="375180DE" w14:textId="77777777" w:rsidR="006C67D4" w:rsidRDefault="00000000">
      <w:pPr>
        <w:ind w:left="-15" w:right="4"/>
      </w:pPr>
      <w:r>
        <w:t>Đặc biệt đối với yêu cầu thực tiễn hiện nay, hơn bao giờ hết, các cấp ủy đảng cần nâng cao nhận thức cho cán bộ, đảng viên về vị trí, vai trò, tầm quan trọng của CTTT học tập và làm theo tư tưởng, đạo đức, phong cách Hồ Chí Minh, chủ động tìm kiếm, củng cố, kiện toàn đội ngũ BCV, quan tâm đến công tác đào tạo, bồi dưỡng chuyên môn, chính trị và nghiệp vụ tuyên truyền, tạo mọi điều kiện để đội ngũ này yên tâm công tác, cũng như những điều kiện để giúp cho hoạt động tuyên truyền được thuận lợi và mang lại hiệu quả cao.</w:t>
      </w:r>
    </w:p>
    <w:p w14:paraId="4CC9A920" w14:textId="77777777" w:rsidR="006C67D4" w:rsidRDefault="00000000">
      <w:pPr>
        <w:spacing w:after="126"/>
        <w:ind w:left="-15" w:right="0"/>
      </w:pPr>
      <w:r>
        <w:rPr>
          <w:i/>
        </w:rPr>
        <w:lastRenderedPageBreak/>
        <w:t>2.3.2.2. Chất lượng của đội ngũ cán bộ làm công tác tuyên truyền việc đẩy mạnh học tập và làm theo tư tưởng, đạo đức, phong cách Hồ Chí Minh còn hạn chế</w:t>
      </w:r>
    </w:p>
    <w:p w14:paraId="6F6A20B7" w14:textId="77777777" w:rsidR="006C67D4" w:rsidRDefault="00000000">
      <w:pPr>
        <w:spacing w:after="113" w:line="267" w:lineRule="auto"/>
        <w:ind w:right="0" w:firstLine="397"/>
        <w:jc w:val="left"/>
      </w:pPr>
      <w:r>
        <w:t>Hiệu quả CTTT việc học tập và làm theo tư tưởng, đạo đức, phong cách Hồ Chí Minh tại Đảng bộ thành phố Vinh phụ thuộc rất lớn vào năng lực, nghiệp vụ CTTT của BCV. Thực trạng cho thấy rằng hiện nay trình độ, năng lực của một số BCV ở Đảng bộ thành phố Vinh vẫn còn hạn chế về chuyên môn, nghiệp vụ, phương pháp. Do vậy, thời gian tới cần đẩy mạnh bồi dưỡng nâng cao kỹ năng, phương pháp và nghiệp vụ cho cán bộ làm CTTT. Mặt khác, phần lớn BCV đều kiêm nhiệm và thiếu sự đầu tư; một số ít còn tâm lý tâm lý ngại (ngại tìm kiếm tư liệu, thông tin, ngại trách nhiệm cá nhân khi nói sai). Đây cũng là vấn đề cần quan tâm để giải quyết trong thời gian tới.</w:t>
      </w:r>
    </w:p>
    <w:p w14:paraId="5576027E" w14:textId="77777777" w:rsidR="006C67D4" w:rsidRDefault="00000000">
      <w:pPr>
        <w:ind w:left="-15" w:right="4"/>
      </w:pPr>
      <w:r>
        <w:t>Do đó, cần đặt ra những tiêu chuẩn để chuẩn hóa đội ngũ cán bộ làm CTTT tư tưởng, đạo đức, phong cách Hồ Chí Minh như yêu cầu về trình độ chuyên môn, trình độ chính trị, năng lực công tác, kỹ năng nghề nghiệp và đặc biệt phải gương mẫu, tiên phong và có uy tín. Việc đào tạo và xây dựng đội ngũ cán bộ làm CTTT sao cho ngày càng phát huy hiệu quả, chủ động và tạo ý thức tự giác của đội ngũ làm CTTT tại địa phương, đơn vị.</w:t>
      </w:r>
    </w:p>
    <w:p w14:paraId="2B4A78E9" w14:textId="77777777" w:rsidR="006C67D4" w:rsidRDefault="00000000">
      <w:pPr>
        <w:spacing w:after="126"/>
        <w:ind w:left="-15" w:right="0"/>
      </w:pPr>
      <w:r>
        <w:rPr>
          <w:i/>
        </w:rPr>
        <w:lastRenderedPageBreak/>
        <w:t>2.3.2.3. Về việc chậm đổi mới nội dung, hình thức tuyên truyền việc đẩy mạnh học tập và làm theo tư tưởng, đạo đức, phong cách Hồ Chí Minh tại Đảng bộ thành phố Vinh</w:t>
      </w:r>
    </w:p>
    <w:p w14:paraId="630D5404" w14:textId="77777777" w:rsidR="006C67D4" w:rsidRDefault="00000000">
      <w:pPr>
        <w:ind w:left="-15" w:right="4"/>
      </w:pPr>
      <w:r>
        <w:t>Một vấn đề quan trọng đặt ra hiện nay là tăng cường lãnh đạo của Đảng và đổi mới công tác tư tưởng nói chung, CTTT học tập và làm theo tư tưởng, đạo đức, phong cách Hồ Chí Minh nói riêng sao cho phù hợp với tình hình mới của đất nước, địa phương, đơn vị. Đặc biệt, nước ta đang trong giai đoạn đẩy mạnh CNH, HĐH đất nước, hội nhập kinh tế quốc tế, nhiều nội dung về quan điểm, đường lối, chủ trương, chính sách mới cần được tuyên truyền, giải thích sâu rộng trong cán bộ, đảng viên và nhân dân.</w:t>
      </w:r>
    </w:p>
    <w:p w14:paraId="115D0156" w14:textId="77777777" w:rsidR="006C67D4" w:rsidRDefault="00000000">
      <w:pPr>
        <w:ind w:left="-15" w:right="4"/>
      </w:pPr>
      <w:r>
        <w:t xml:space="preserve">Trong thời gian qua, CTTT việc học tập và làm theo tư tưởng, đạo đức, phong cách Hồ Chí Minh tại Đảng bộ thành phố Vinh vẫn còn một số tồn tại. Phương pháp tuyên truyền chậm được đổi mới, nội dung thông tin chưa đáp ứng yêu cầu định hướng tư tưởng một cách nhanh nhạy, kịp thời, hình thức tuyên truyền vẫn còn mang nặng thông tin một chiều từ trên xuống. Từ yêu cầu bức xúc của cán bộ, đảng viên; trình độ dân trí ngày càng cao, cuộc cách mạng thông tin bùng nổ, vấn đề “dân chủ hóa” xã hội và tính phức tạp của nội dung thông tin ngày càng tăng lên, nhất là cuộc đấu tranh trên lĩnh vực lý luận, tư tưởng, văn hóa và chống “diễn biến hòa bình ” hiện nay. Cho nên, vấn đề quan trọng và cấp bách hiện nay là cần phát huy hơn nữa vai trò nhiệm vụ của CTTT học tập và làm theo tư tưởng, đạo đức, phong </w:t>
      </w:r>
      <w:r>
        <w:lastRenderedPageBreak/>
        <w:t>cách Hồ Chí Minh trên cơ sở đổi mới một cách sâu sắc và toàn diện cả về nội dung, hình thức tuyên truyền.</w:t>
      </w:r>
    </w:p>
    <w:p w14:paraId="3808F897" w14:textId="77777777" w:rsidR="006C67D4" w:rsidRDefault="00000000">
      <w:pPr>
        <w:spacing w:after="126"/>
        <w:ind w:left="-15" w:right="0"/>
      </w:pPr>
      <w:r>
        <w:rPr>
          <w:i/>
        </w:rPr>
        <w:t>2.3.2.4. Cơ sở vật chất và các điều kiện đảm bảo cho công tác tuyên truyền học tập và làm theo tư tưởng, đạo đức, phong cách Hồ Chí Minh tại Đảng bộ thành phố Vinh chưa đáp ứng được yêu cầu</w:t>
      </w:r>
    </w:p>
    <w:p w14:paraId="4B35831C" w14:textId="77777777" w:rsidR="006C67D4" w:rsidRDefault="00000000">
      <w:pPr>
        <w:ind w:left="-15" w:right="4"/>
      </w:pPr>
      <w:r>
        <w:t xml:space="preserve">Hiện nay kinh phí phục vụ cho CTTT học tập và làm theo tư tưởng, đạo đức, phong cách Hồ Chí Minh tại Đảng bộ thành phố Vinh còn hạn chế. Chế độ chính sách cho BCV còn nhiều bất cập, chưa động viên, khuyến khích được đội ngũ cán bộ tuyên truyền yên tâm công tác. Việc mua sắm trang thiết bị để phục vụ cho CTTT của Đảng bộ thành phố Vinh vẫn chưa đảm bảo, chưa đáp ứng yêu cầu công việc. </w:t>
      </w:r>
    </w:p>
    <w:p w14:paraId="5EF3A33C" w14:textId="77777777" w:rsidR="006C67D4" w:rsidRDefault="00000000">
      <w:pPr>
        <w:ind w:left="-15" w:right="4"/>
      </w:pPr>
      <w:r>
        <w:t xml:space="preserve">Thực trạng cho thấy rằng, chế độ phụ cấp cho đội ngũ BCV phường, xã rất ít, thậm chí chưa có. Ngân sách hoạt động của các phường, xã trong việc chi bồi dưỡng cho BCV còn hạn hẹp. Phần nào đã gây tâm lý không an tâm công tác, nên chưa đầu tư đúng mức cho hoạt động tuyên truyền. Do vậy, Thành uỷ, UBND thành phố cần quan tâm hơn nữa đến chế độ đãi ngộ cho đội ngũ cán bộ làm CTTT nói chung và tuyên truyền học tập và làm theo tư tưởng, đạo đức, phong cách Hồ Chí Minh nói riêng để họ an tâm công tác, đồng thời cần xem xét, cân nhắc nguồn ngân sách hoạt động hàng năm phục vụ cho việc mua sắm trang thiết bị </w:t>
      </w:r>
      <w:r>
        <w:lastRenderedPageBreak/>
        <w:t>phục vụ tốt cho CTTT của các đảng bộ xã, thị trấn. Đây cũng là vấn đề cần thiết đặt ra để góp phần nâng cao hiệu quả CTTT ở Đảng bộ thành phố.</w:t>
      </w:r>
    </w:p>
    <w:p w14:paraId="43CA1B60" w14:textId="77777777" w:rsidR="006C67D4" w:rsidRDefault="00000000">
      <w:pPr>
        <w:ind w:left="-15" w:right="4"/>
      </w:pPr>
      <w:r>
        <w:t>Tình hình đó đòi hỏi phải đổi mới, bổ sung hệ thống chế độ, chính sách phản ánh đúng vai trò, trách nhiệm xã hội phù hợp với chức năng nhiệm vụ và trình độ nghề nghiệp của đội ngũ BCV. Hệ thống chế độ chính sách, một mặt phải thể hiện được lợi ích vật chất và tinh thần cuộc sống với cống hiến xã hội, mặt khác sẽ là cơ sở để đánh giá đúng cán bộ, tạo điều kiện để BCV phát triển tài năng, cống hiến sức lực của mình cho sự nghiệp cách mạng. Chỉ có như vậy mới động viên, tạo điều kiện cho đội ngũ BCV các cấp yên tâm công tác, phát huy năng lực sở trường, củng cố tình cảm nghề nghiệp và khuyến khích nhân tài yên tâm hoạt động trong đội ngũ BCV của cấp uỷ.</w:t>
      </w:r>
    </w:p>
    <w:p w14:paraId="3B88FEE7" w14:textId="77777777" w:rsidR="006C67D4" w:rsidRDefault="00000000">
      <w:pPr>
        <w:spacing w:after="122"/>
        <w:ind w:left="397" w:right="0" w:firstLine="0"/>
      </w:pPr>
      <w:r>
        <w:rPr>
          <w:b/>
        </w:rPr>
        <w:t>Kết luận chương 2</w:t>
      </w:r>
    </w:p>
    <w:p w14:paraId="11A7B345" w14:textId="77777777" w:rsidR="006C67D4" w:rsidRDefault="00000000">
      <w:pPr>
        <w:ind w:left="-15" w:right="4"/>
      </w:pPr>
      <w:r>
        <w:t>Trong những năm qua, hiệu quả CTTT việc học tập và làm theo tư tưởng, đạo đức, phong cách Hồ Chí Minh tại Đảng bộ thành phố Vinh đã đạt được nhiều thành tựu, đội ngũ BCV của thành phố tuy có sự điều chỉnh về số lượng theo quy định nhưng chất lượng hoạt động của BCV ngày càng được nâng cao. Nội dung, hình thức tuyên truyền học tập và làm theo tư tưởng, đạo đức, phong cách Hồ Chí Minh tại Đảng bộ thành phố Vinh đã đáp ứng cơ bản yêu cầu CTTT trong thời kỳ mới trên địa bàn.</w:t>
      </w:r>
    </w:p>
    <w:p w14:paraId="69951F40" w14:textId="77777777" w:rsidR="006C67D4" w:rsidRDefault="00000000">
      <w:pPr>
        <w:ind w:left="-15" w:right="4"/>
      </w:pPr>
      <w:r>
        <w:lastRenderedPageBreak/>
        <w:t>Tuy nhiên, hiệu quả CTTT việc học tập và làm theo tư tưởng, đạo đức, phong cách Hồ Chí Minh tại Đảng bộ thành phố Vinh cũng có những mặt hạn chế nhất định, đặt ra những vấn đề yêu cầu cần được giải quyết. Đó là nhận thức của cấp ủy Đảng đối với công tác tuyên truyền còn nhiều bất cập; chất lượng của đội ngũ cán bộ làm CTTT còn hạn chế, bất cập; việc chậm đổi mới nội dung, hình thức, phương pháp triển khai CTTT; thực trạng cơ sở vật chất và các điều kiện đảm bảo cho CTTT chưa đáp ứng được yêu cầu.</w:t>
      </w:r>
    </w:p>
    <w:p w14:paraId="18DCDB81" w14:textId="77777777" w:rsidR="006C67D4" w:rsidRDefault="00000000">
      <w:pPr>
        <w:ind w:left="-15" w:right="4"/>
      </w:pPr>
      <w:r>
        <w:t>Những hạn chế cũng như những vấn đề đặt ra trong CTTT việc học tập và làm theo tư tưởng, đạo đức, phong cách Hồ Chí Minh tại Đảng bộ thành phố Vinh nêu trên sẽ là căn cứ để chúng tôi đề xuất các quan điểm và giải pháp nâng cao hiệu quả CTTT việc học tập và làm theo tư tưởng, đạo đức, phong cách Hồ Chí Minh tại Đảng bộ thành phố Vinh thời gian tới trong chương 3.</w:t>
      </w:r>
      <w:r>
        <w:br w:type="page"/>
      </w:r>
    </w:p>
    <w:p w14:paraId="6BDDA400" w14:textId="77777777" w:rsidR="006C67D4" w:rsidRDefault="00000000">
      <w:pPr>
        <w:pStyle w:val="Heading1"/>
        <w:ind w:right="5"/>
      </w:pPr>
      <w:r>
        <w:lastRenderedPageBreak/>
        <w:t xml:space="preserve">Chương 3 QUAN ĐIỂM VÀ GIẢI PHÁP NÂNG CAO HIỆU QUẢ CÔNG TÁC TUYÊN TRUYỀN </w:t>
      </w:r>
    </w:p>
    <w:p w14:paraId="30E9806C" w14:textId="77777777" w:rsidR="006C67D4" w:rsidRDefault="00000000">
      <w:pPr>
        <w:spacing w:after="7" w:line="253" w:lineRule="auto"/>
        <w:ind w:left="45" w:right="0" w:hanging="10"/>
        <w:jc w:val="left"/>
      </w:pPr>
      <w:r>
        <w:rPr>
          <w:b/>
          <w:sz w:val="28"/>
        </w:rPr>
        <w:t xml:space="preserve">HỌC TẬP VÀ LÀM THEO TƯ TƯỞNG, ĐẠO ĐỨC, </w:t>
      </w:r>
    </w:p>
    <w:p w14:paraId="08F082C8" w14:textId="77777777" w:rsidR="006C67D4" w:rsidRDefault="00000000">
      <w:pPr>
        <w:spacing w:after="7" w:line="253" w:lineRule="auto"/>
        <w:ind w:left="158" w:right="0" w:hanging="10"/>
        <w:jc w:val="left"/>
      </w:pPr>
      <w:r>
        <w:rPr>
          <w:b/>
          <w:sz w:val="28"/>
        </w:rPr>
        <w:t xml:space="preserve">PHONG CÁCH HỒ CHÍ MINH TẠI ĐẢNG BỘ </w:t>
      </w:r>
    </w:p>
    <w:p w14:paraId="0DD5FA71" w14:textId="77777777" w:rsidR="006C67D4" w:rsidRDefault="00000000">
      <w:pPr>
        <w:spacing w:after="589" w:line="253" w:lineRule="auto"/>
        <w:ind w:left="158" w:right="0" w:hanging="10"/>
        <w:jc w:val="left"/>
      </w:pPr>
      <w:r>
        <w:rPr>
          <w:b/>
          <w:sz w:val="28"/>
        </w:rPr>
        <w:t>THÀNH PHỐ VINH TRONG THỜI GIAN TỚI</w:t>
      </w:r>
    </w:p>
    <w:p w14:paraId="64F574F9" w14:textId="77777777" w:rsidR="006C67D4" w:rsidRDefault="00000000">
      <w:pPr>
        <w:spacing w:after="122"/>
        <w:ind w:left="-15" w:right="0"/>
      </w:pPr>
      <w:r>
        <w:rPr>
          <w:b/>
        </w:rPr>
        <w:t>3.1. Quan điểm nâng cao hiệu quả công tác tuyên truyền việc học tập và làm theo tư tưởng, đạo đức, phong cách Hồ Chí Minh tại Đảng bộ thành phố Vinh trong thời gian tới</w:t>
      </w:r>
    </w:p>
    <w:p w14:paraId="37956FF1" w14:textId="77777777" w:rsidR="006C67D4" w:rsidRDefault="00000000">
      <w:pPr>
        <w:ind w:left="-15" w:right="4"/>
      </w:pPr>
      <w:r>
        <w:t xml:space="preserve">Từ khi Chỉ thị số 05-CT/TW, ngày 15/5/2016 của Bộ Chính trị về đẩy mạnh học tập và làm theo tư tưởng, đạo đức, phong cách Hồ Chí Minh ban hành, để việc thực hiện Chỉ thị số 05-CT/TW đạt hiệu quả, BTG Thành ủy đã chủ động tham mưu BTV Thành ủy xây dựng kế hoạch tổ chức hội nghị học tập, quán triệt, triển khai nội dung Chỉ thị số 05-CT/TW của Bộ Chính trị trong toàn Đảng bộ thành phố; Kế hoạch triển khai tuyên truyền thực hiện Chỉ thị số 05-CT/TW Bộ Chính trị đến toàn thể cán bộ, đảng viên và quần chúng nhân dân; Hướng dẫn về tổ chức học tập, triển khai thực hiện chuyên đề “Những nội dung cơ bản của tư tưởng, đạo đức, phong cách Hồ Chí Minh”; Kế hoạch thực hiện nội dung đột phá thực hiện Chỉ thị số 05-CT/TW và nhiều văn bản chỉ đạo khác như: Công văn về thực hiện </w:t>
      </w:r>
      <w:r>
        <w:lastRenderedPageBreak/>
        <w:t>một số nội dung chủ yếu trong học tập, sinh hoạt định kỳ, sinh hoạt chuyên đề thực hiện Chỉ thị số 05-CT/TW hằng năm; Công văn hướng dẫn bổ sung chuẩn mực đạo đức công dân theo Chỉ thị số 05-CT/TW về học tập và làm theo tư tưởng, đạo đức, phong cách Hồ Chí Minh vào quy ước của xóm, tổ dân phố, khu dân cư,...</w:t>
      </w:r>
    </w:p>
    <w:p w14:paraId="7AF43136" w14:textId="77777777" w:rsidR="006C67D4" w:rsidRDefault="00000000">
      <w:pPr>
        <w:ind w:left="-15" w:right="4"/>
      </w:pPr>
      <w:r>
        <w:t>Vì vậy, khi xây dựng các giải pháp nhằm nâng cao hiệu quả CTTT việc đẩy mạnh học tập và làm theo tư tưởng, đạo đức, phong cách Hồ Chí Minh cho cán bộ, đảng viên và các tầng lớp nhân dân tại Đảng bộ thành phố Vinh, chúng tôi đã dựa trên một số quan điểm sau:</w:t>
      </w:r>
    </w:p>
    <w:p w14:paraId="0510DB75" w14:textId="77777777" w:rsidR="006C67D4" w:rsidRDefault="00000000">
      <w:pPr>
        <w:ind w:left="-15" w:right="4"/>
      </w:pPr>
      <w:r>
        <w:rPr>
          <w:i/>
        </w:rPr>
        <w:t>Thứ nhất,</w:t>
      </w:r>
      <w:r>
        <w:t xml:space="preserve"> bám sát chủ trương, đường lối, chính sách của Đảng từ Trung ương đến địa phương trong việc xây dựng các biện pháp, như: Nghị quyết Đại hội Đại biểu toàn quốc lần thứ X, lần thứ XI và lần thứ XII, XIII của Đảng; Chỉ thị số 05-CT/TW khóa XII, Kết luận số 01-KL/TW của Bộ Chính trị khóa XIII về “Tiếp tục thực hiện Chỉ thị số 05-CT/TW, ngày 15/5/2016 của Bộ Chính trị khóa XII về Đẩy mạnh học tập và làm theo tư tưởng, đạo đức, phong cách Hồ Chí Minh”; Nghị quyết Đại hội Đảng bộ tỉnh Nghệ An lần thứ XVI, XVII; các văn bản chỉ đạo, hướng dẫn thực hiện của Thành uỷ, BTG Thành ủy trong quá trình triển khai thực hiện Chỉ thị số 05-CT/TW trên địa bàn. </w:t>
      </w:r>
    </w:p>
    <w:p w14:paraId="72BFCE46" w14:textId="77777777" w:rsidR="006C67D4" w:rsidRDefault="00000000">
      <w:pPr>
        <w:ind w:left="-15" w:right="4"/>
      </w:pPr>
      <w:r>
        <w:rPr>
          <w:i/>
        </w:rPr>
        <w:t>Thứ hai,</w:t>
      </w:r>
      <w:r>
        <w:t xml:space="preserve"> các giải pháp đề ra nhằm nâng cao hiệu quả CTTT việc học tập và làm theo tư tưởng, đạo đức, phong </w:t>
      </w:r>
      <w:r>
        <w:lastRenderedPageBreak/>
        <w:t xml:space="preserve">cách Hồ Chí Minh tại Đảng bộ thành phố Vinh phải đảm bảo những nguyên tắc cơ bản và phương châm của CTTT, cổ động nói chung trong giai đoạn hiện nay. Trong đó, nguyên tắc của CTTT, cổ động gồm tính đảng; tính khoa học, thực tiễn; tính chiến đấu; tính phổ thông, đại chúng; tính chính xác, chân thực. Phương châm của CTTT, cổ động là: bám sát nhiệm vụ chính trị của Đảng, phát huy tinh thần cách mạng của quần chúng nhân dân; đảm bảo kịp thời, nhạy bén, nội dung chính xác, có tính chiến đấu cao; kết hợp tuyên truyền, cổ động nâng cao nhận thức tư tưởng với hướng dẫn hành động và cổ vũ phong trào; phải cụ thể, chân thực và sinh động; kết hợp giữa biểu dương và phê phán; phối hợp tốt các mặt hoạt động của CTTT. </w:t>
      </w:r>
    </w:p>
    <w:p w14:paraId="43594B2A" w14:textId="77777777" w:rsidR="006C67D4" w:rsidRDefault="00000000">
      <w:pPr>
        <w:ind w:left="-15" w:right="4"/>
      </w:pPr>
      <w:r>
        <w:rPr>
          <w:i/>
        </w:rPr>
        <w:t>Thứ ba,</w:t>
      </w:r>
      <w:r>
        <w:t xml:space="preserve"> xây dựng giải pháp nâng cao hiệu quả CTTT việc học tập và làm theo tư tưởng, đạo đức, phong cách Hồ Chí Minh tại Đảng bộ thành phố Vinh phải dựa trên cơ sở phân tích những kết quả đạt được, những hạn chế, khuyết điểm và nguyên nhân hạn chế, khuyết điểm của CTTT việc học tập và làm theo tư tưởng, đạo đức, phong cách Hồ Chí Minh cho cán bộ, đảng viên và quần chúng nhân dân những năm trước đó. </w:t>
      </w:r>
    </w:p>
    <w:p w14:paraId="53A56E49" w14:textId="77777777" w:rsidR="006C67D4" w:rsidRDefault="00000000">
      <w:pPr>
        <w:ind w:left="-15" w:right="4"/>
      </w:pPr>
      <w:r>
        <w:rPr>
          <w:i/>
        </w:rPr>
        <w:t>Thứ tư,</w:t>
      </w:r>
      <w:r>
        <w:t xml:space="preserve"> giải pháp nâng cao hiệu quả CTTT việc học tập và làm theo tư tưởng, đạo đức, phong cách Hồ Chí Minh tại Đảng bộ thành phố Vinh phải mang tính khả thi, có thể vận dụng sáng tạo, phù hợp với điều kiện, đặc điểm của mỗi địa phương, đơn vị. Mỗi địa phương, đơn vị, điều kiện, </w:t>
      </w:r>
      <w:r>
        <w:lastRenderedPageBreak/>
        <w:t>cơ sở và trình độ nhận thức của cán bộ, đảng viên có sự khác nhau. Vì vậy, các giải pháp đưa ra vừa phải đảm bảo các yêu cầu về mục đích, nội dung, phương thức thực hiện, vừa phải phù hợp, cụ thể để có thể vận dụng được cho nhiều đối tượng.</w:t>
      </w:r>
    </w:p>
    <w:p w14:paraId="0C84D32B" w14:textId="77777777" w:rsidR="006C67D4" w:rsidRDefault="00000000">
      <w:pPr>
        <w:ind w:left="-15" w:right="4"/>
      </w:pPr>
      <w:r>
        <w:rPr>
          <w:i/>
        </w:rPr>
        <w:t>Thứ năm,</w:t>
      </w:r>
      <w:r>
        <w:t xml:space="preserve"> trong khi xây dựng các giải pháp nâng cao hiệu quả CTTT việc học tập và làm theo tư tưởng, đạo đức, phong cách Hồ Chí Minh tại Đảng bộ thành phố Vinh cần quán triệt các quan điểm và phương pháp luận của chủ nghĩa duy vật biện chứng. Nghĩa là, phải xem xét mọi vấn đề trên quan điểm chủ nghĩa duy vật biện chứng và phép biện chứng duy vật. </w:t>
      </w:r>
    </w:p>
    <w:p w14:paraId="5EA5DAA2" w14:textId="77777777" w:rsidR="006C67D4" w:rsidRDefault="00000000">
      <w:pPr>
        <w:ind w:left="-15" w:right="4"/>
      </w:pPr>
      <w:r>
        <w:t>Nếu thực hiện được đồng bộ các quan điểm trên sẽ giúp cho việc nâng cao hiệu quả CTTT việc học tập và làm theo tư tưởng, đạo đức, phong cách Hồ Chí Minh cho cán bộ, đảng viên tại Đảng bộ thành phố Vinh sẽ có cơ sở thực tiễn và đạt hiệu quả cao.</w:t>
      </w:r>
    </w:p>
    <w:p w14:paraId="1BC153AB" w14:textId="77777777" w:rsidR="006C67D4" w:rsidRDefault="00000000">
      <w:pPr>
        <w:spacing w:after="122"/>
        <w:ind w:left="-15" w:right="0"/>
      </w:pPr>
      <w:r>
        <w:rPr>
          <w:b/>
        </w:rPr>
        <w:t xml:space="preserve">3.2. Giải pháp nâng cao hiệu quả công tác tuyên truyền việc học tập và làm theo tư tưởng, đạo đức, phong cách Hồ Chí Minh tại Đảng bộ thành phố Vinh trong thời gian tới </w:t>
      </w:r>
    </w:p>
    <w:p w14:paraId="62B3804A" w14:textId="77777777" w:rsidR="006C67D4" w:rsidRDefault="00000000">
      <w:pPr>
        <w:spacing w:after="113" w:line="279" w:lineRule="auto"/>
        <w:ind w:left="-15" w:right="0"/>
      </w:pPr>
      <w:r>
        <w:rPr>
          <w:b/>
          <w:i/>
        </w:rPr>
        <w:t xml:space="preserve">3.2.1. Giải pháp đối với chủ thể tuyên truyền việc học tập và làm theo tư tưởng, đạo đức, phong cách Hồ Chí Minh </w:t>
      </w:r>
    </w:p>
    <w:p w14:paraId="1B4D876D" w14:textId="77777777" w:rsidR="006C67D4" w:rsidRDefault="00000000">
      <w:pPr>
        <w:spacing w:after="126"/>
        <w:ind w:left="-15" w:right="0"/>
      </w:pPr>
      <w:r>
        <w:rPr>
          <w:i/>
        </w:rPr>
        <w:lastRenderedPageBreak/>
        <w:t xml:space="preserve">Một là, tăng cường vai trò lãnh đạo và chỉ đạo của Đảng bộ thành phố Vinh đối với công tác tuyên truyền việc học tập và làm theo tư tưởng, đạo đức, phong cách Hồ Chí Minh </w:t>
      </w:r>
    </w:p>
    <w:p w14:paraId="085133B2" w14:textId="77777777" w:rsidR="006C67D4" w:rsidRDefault="00000000">
      <w:pPr>
        <w:ind w:left="-15" w:right="4"/>
      </w:pPr>
      <w:r>
        <w:t>Cương lĩnh xây dựng đất nước trong thời kỳ quá độ lên CNXH đã khẳng định: Đảng Cộng sản Việt Nam là Đảng cầm quyền, lãnh đạo Nhà nước và xã hội. Đảng lãnh đạo bằng cương lĩnh, chiến lược, các định hướng về chính sách và chủ trương lớn; bằng công tác tuyên truyền, thuyết phục, vận động, tổ chức, kiểm tra, giám sát và bằng hành động gương mẫu của đảng viên. Thực tiễn đã cho thấy, trong suốt quá trình cách mạng, vai trò lãnh đạo của Đảng luôn được khẳng định và tăng cường để đáp ứng yêu cầu, nhiệm vụ. Trong đó, việc tăng cường vai trò lãnh đạo và chỉ đạo của Đảng bộ thành phố Vinh đối với hoạt động tuyên truyền nói chung và tuyên truyền việc học tập và làm theo tư tưởng, đạo đức, phong cách Hồ Chí Minh nói riêng là một yêu cầu có ý nghĩa quyết định cho hoạt động tuyên truyền bảo đảm tính định hướng, khoa học, chính xác. Do vậy, để tăng cường vai trò lãnh đạo và chỉ đạo của Đảng bộ thành phố đối với CTTT việc học tập và làm theo tư tưởng, đạo đức, phong cách Hồ Chí Minh, trong thời gian tới, Thành ủy có thể thực hiện một số nội dung sau đây:</w:t>
      </w:r>
    </w:p>
    <w:p w14:paraId="2E38F800" w14:textId="77777777" w:rsidR="006C67D4" w:rsidRDefault="00000000">
      <w:pPr>
        <w:numPr>
          <w:ilvl w:val="0"/>
          <w:numId w:val="1"/>
        </w:numPr>
        <w:ind w:right="4"/>
      </w:pPr>
      <w:r>
        <w:t xml:space="preserve">Tiếp tục quán triệt sâu sắc các nghị quyết của Trung ương về học tập và làm theo tư tưởng, đạo đức, phong cách Hồ Chí Minh, cụ thể là Nghị quyết Hội nghị lần thứ tư Ban </w:t>
      </w:r>
      <w:r>
        <w:lastRenderedPageBreak/>
        <w:t>Chấp hành Trung ương Đảng khóa XII; Chỉ thị số 05-CT/TW của Bộ Chính trị khóa XII về “Đẩy mạnh học tập và làm theo tư tưởng, đạo đức, phong cách Hồ Chí Minh”; Kết luận số 01-KL/TW của Bộ Chính trị khóa XIII về “Tiếp tục thực hiện Chỉ thị số 05-CT/TW, ngày 15/5/2016 của Bộ Chính trị khóa XII về đẩy mạnh học tập và làm theo tư tưởng, đạo đức, phong cách Hồ Chí Minh”,... Việc quán triệt phải song song với tuyên truyền sâu, rộng để cán bộ, đảng viên và các tầng lớp nhân dân hiểu rõ mục đích, yêu cầu, tính chất quan trọng của việc học tập và làm theo tư tưởng, đạo đức, phong cách Hồ Chí Minh, từ đó tạo ra sự đồng thuận, tinh thần quyết tâm, tính tích cực, tự giác đấu tranh ở mỗi cán bộ, đảng viên và các tầng lớp nhân dân.</w:t>
      </w:r>
    </w:p>
    <w:p w14:paraId="5A8EE4A6" w14:textId="77777777" w:rsidR="006C67D4" w:rsidRDefault="00000000">
      <w:pPr>
        <w:numPr>
          <w:ilvl w:val="0"/>
          <w:numId w:val="1"/>
        </w:numPr>
        <w:ind w:right="4"/>
      </w:pPr>
      <w:r>
        <w:t xml:space="preserve">Phát huy vai trò nêu gương của cán bộ, đảng viên, trước hết là người đứng đầu, theo Quy định số 08-QĐ/TW, ngày 25/10/2018 của BCH Trung ương khóa XII, Quy định số 55-QĐ/TW của Bộ Chính trị và Quy định số 101-QĐ/TW của Ban Bí thư Trung ương và trong thực hiện Nghị quyết Hội nghị lần thứ tư BCH Trung ương Đảng khóa XII. </w:t>
      </w:r>
    </w:p>
    <w:p w14:paraId="36E6AD8A" w14:textId="77777777" w:rsidR="006C67D4" w:rsidRDefault="00000000">
      <w:pPr>
        <w:ind w:left="-15" w:right="4" w:firstLine="0"/>
      </w:pPr>
      <w:r>
        <w:t>Nêu gương bằng hành động học tập và làm theo tư tưởng, đạo đức, phong cách Hồ Chí Minh, tạo sự lan tỏa đến mỗi cán bộ, đảng viên trong chính cơ quan, đơn vị, địa phương ở thành phố Vinh hiện nay.</w:t>
      </w:r>
    </w:p>
    <w:p w14:paraId="4A9C5CED" w14:textId="77777777" w:rsidR="006C67D4" w:rsidRDefault="00000000">
      <w:pPr>
        <w:numPr>
          <w:ilvl w:val="0"/>
          <w:numId w:val="1"/>
        </w:numPr>
        <w:ind w:right="4"/>
      </w:pPr>
      <w:r>
        <w:lastRenderedPageBreak/>
        <w:t>Tăng cường thực hiện việc kiểm tra, giám sát, nhất là giám sát việc thực hiện tuyên truyền, thường xuyên lấy ý kiến phản hồi từ đối tượng tuyên truyền để đánh giá hiệu quả hoạt CTTT việc học tập và làm theo tư tưởng, đạo đức, phong cách Hồ Chí Minh trong cán bộ, đảng viên và các tầng lớp nhân dân. Đẩy mạnh công tác kiểm tra, giám sát của Mặt trận Tổ quốc và các tổ chức chính trị - xã hội; phát huy vai trò của các đoàn thể quần chúng trong phản biện và tham gia góp ý trong việc tuyên truyền học tập và làm theo tư tưởng, đạo đức, phong cách Hồ Chí Minh. Kịp thời biểu dương, động viên, khen thưởng những cá nhân, tập thể có thành tích tốt; kỷ luật nghiêm minh những cán bộ, đảng viên, tổ chức vi phạm trong việc triển khai tuyên truyền học tập và làm theo tư tưởng, đạo đức, phong cách Hồ Chí Minh.</w:t>
      </w:r>
    </w:p>
    <w:p w14:paraId="6BA5C91C" w14:textId="77777777" w:rsidR="006C67D4" w:rsidRDefault="00000000">
      <w:pPr>
        <w:spacing w:after="126"/>
        <w:ind w:left="-15" w:right="0"/>
      </w:pPr>
      <w:r>
        <w:rPr>
          <w:i/>
        </w:rPr>
        <w:t xml:space="preserve">Hai là, phát huy vai trò nòng cốt và năng lực tham mưu của Ban Tuyên giáo trong công tác tuyên truyền việc học tập và làm theo tư tưởng, đạo đức, phong cách Hồ Chí Minh </w:t>
      </w:r>
    </w:p>
    <w:p w14:paraId="52212F48" w14:textId="77777777" w:rsidR="006C67D4" w:rsidRDefault="00000000">
      <w:pPr>
        <w:numPr>
          <w:ilvl w:val="0"/>
          <w:numId w:val="1"/>
        </w:numPr>
        <w:ind w:right="4"/>
      </w:pPr>
      <w:r>
        <w:t xml:space="preserve">BTG Thành ủy Vinh và BTG các cấp đóng vai trò tham mưu giúp Thành ủy định hướng tư tưởng cho các phương tiện thông tin đại chúng, các hoạt động văn hóa, văn nghệ, hoạt động BCV, tuyên truyền viên; tham gia đóng góp ý kiến về xây dựng, đề bạt, bổ nhiệm đội ngũ cán bộ làm CTTT; giúp cấp ủy theo dõi, kiểm tra việc thực hiện kế hoạch tuyên truyền ở địa phương, đơn vị. Cấp ủy các </w:t>
      </w:r>
      <w:r>
        <w:lastRenderedPageBreak/>
        <w:t>cấp tiếp tục phát huy chức năng lãnh đạo, chỉ đạo, kiểm tra, đánh giá hiệu quả tuyên truyền của BTG. Chú trọng chức năng tham mưu của BTG trong việc dự báo diễn biến tư tưởng của đội ngũ cán bộ, đảng viên để có kế hoạch tuyên truyền đúng hướng và kịp thời.</w:t>
      </w:r>
    </w:p>
    <w:p w14:paraId="5E1FBD96" w14:textId="77777777" w:rsidR="006C67D4" w:rsidRDefault="00000000">
      <w:pPr>
        <w:ind w:left="-15" w:right="4"/>
      </w:pPr>
      <w:r>
        <w:t>Xác định phát huy vai trò nòng cốt và năng lực tham mưu của BTG các cấp là khâu then chốt góp phần hiện thực hóa Chỉ thị số 05-CT/TW khóa XII và Kết luận số 01-KL/TW, ngày 18/5/2021 của Bộ Chính trị khóa XIII về “Tiếp tục thực hiện Chỉ thị số 05-CT/TW, ngày 15/5/2016 của Bộ Chính trị khóa XII về đẩy mạnh học tập và làm theo tư tưởng, đạo đức, phong cách Hồ Chí Minh” trong thực tiễn. Ban hành quy chế phối hợp giữa các ngành, cơ quan trong thực hiện nhiệm vụ, trong đó, BTG là cơ quan chủ trì phối hợp với các ngành, cơ quan, đơn vị làm CTTT, giúp cấp ủy đôn đốc, kiểm tra, giám sát việc thực hiện nhiệm vụ học tập và làm theo tư tưởng, đạo đức, phong cách Hồ Chí Minh; chủ động đề xuất, kiến nghị phương hướng và nội dung tuyên truyền; đề xuất những yêu cầu, điều kiện, phương tiện công tác để cấp ủy bàn bạc quyết định, tạo điều kiện thuận lợi cho công tác của BTG.</w:t>
      </w:r>
    </w:p>
    <w:p w14:paraId="02B91AEF" w14:textId="77777777" w:rsidR="006C67D4" w:rsidRDefault="00000000">
      <w:pPr>
        <w:ind w:left="-15" w:right="4"/>
      </w:pPr>
      <w:r>
        <w:t xml:space="preserve">Có thể nói rằng, chưa bao giờ, CTTT của Đảng nói chung, tuyên truyền Chỉ thị số 05-CT/TW khóa XII, Kết luận số 01-KL/TW của Bộ Chính trị khóa XIII về “Đẩy mạnh học tập và làm theo tư tưởng, đạo đức, phong cách Hồ Chí Minh” nói riêng, đứng trước nhiều thách thức như </w:t>
      </w:r>
      <w:r>
        <w:lastRenderedPageBreak/>
        <w:t>giai đoạn hiện nay. Những diễn biến phức tạp của tình hình thế giới và khu vực, những vấn đề nổi cộm trong nước như: các biểu hiện tiêu cực, CNCN, tình trạng tham nhũng, lãng phí, suy thoái trong một bộ phận không nhỏ cán bộ, đảng viên, nguy cơ “tự diễn biến”, “tự chuyển hóa”,... tác động không nhỏ đến tư tưởng, tình cảm của cán bộ, đảng viên và các tầng lớp nhân dân, làm giảm niềm tin của nhân dân đối với Ðảng, Nhà nước và sự nghiệp đổi mới; Sự gia tăng chống phá của các thế lực thù địch với những âm mưu, thủ đoạn “diễn biến hòa bình” ngày càng thâm độc; Sự phát triển mạnh mẽ của truyền thông và mạng xã hội đang đặt ra những thách thức lớn cho CTTT.</w:t>
      </w:r>
    </w:p>
    <w:p w14:paraId="124AE478" w14:textId="77777777" w:rsidR="006C67D4" w:rsidRDefault="00000000">
      <w:pPr>
        <w:ind w:left="-15" w:right="4"/>
      </w:pPr>
      <w:r>
        <w:t xml:space="preserve">Chính vì vậy, để giữ vững và mở rộng trận địa tư tưởng của Ðảng, góp phần thực hiện thắng lợi cuộc vận động học tập và làm theo tư tưởng, đạo đức, phong cách Hồ Chí Minh, đặt ra yêu cầu đối với BTG Thành ủy và BTG các cấp: Tiếp tục phát huy trách nhiệm tham mưu, chỉ đạo, tổ chức thực hiện các nhiệm vụ tuyên truyền, phát huy vai trò “đi trước, mở đường”; Phát huy vai trò và sức mạnh tổng hợp của các “binh chủng” trên mặt trận tư tưởng - văn hóa trong việc học tập và làm theo tư tưởng, đạo đức, phong cách Hồ Chí Minh; Tích cực bám sát thực tiễn, đổi mới phương thức, nội dung, định hướng tuyên truyền theo hướng ngắn gọn, chất lượng, hiệu quả, phù hợp đối tượng; Tăng cường khả năng dự báo tình hình, tham mưu kịp thời cho cấp ủy; Thực hiện tốt việc điều tra, nắm bắt thông tin, </w:t>
      </w:r>
      <w:r>
        <w:lastRenderedPageBreak/>
        <w:t>định hướng dư luận xã hội, diễn biến tư tưởng trong cán bộ, đảng viên và các tầng lớp nhân dân nhằm giải quyết tận gốc những vấn đề bức xúc trong xã hội. Kịp thời đấu tranh phản bác những luận điệu xuyên tạc, làm thất bại âm mưu chống phá của các thế lực thù địch. Tham mưu cho Thành ủy Vinh các giải pháp, hình thức để chủ động hơn trong việc học tập và làm theo tư tưởng, đạo đức, phong cách Hồ Chí Minh.</w:t>
      </w:r>
    </w:p>
    <w:p w14:paraId="5E2B986D" w14:textId="77777777" w:rsidR="006C67D4" w:rsidRDefault="00000000">
      <w:pPr>
        <w:spacing w:after="126"/>
        <w:ind w:left="-15" w:right="0"/>
      </w:pPr>
      <w:r>
        <w:rPr>
          <w:i/>
        </w:rPr>
        <w:t>Ba là, phối hợp chặt chẽ giữa các lực lượng trong tuyên truyền việc học tập và làm theo tư tưởng, đạo đức, phong cách Hồ Chí Minh</w:t>
      </w:r>
    </w:p>
    <w:p w14:paraId="49836D5B" w14:textId="77777777" w:rsidR="006C67D4" w:rsidRDefault="00000000">
      <w:pPr>
        <w:ind w:left="-15" w:right="4"/>
      </w:pPr>
      <w:r>
        <w:t>Tuyên truyền không chỉ là nhiệm vụ của cấp ủy, không chỉ là công tác của riêng cơ quan tham mưu là BTG mà còn do nhiều lực lượng tiến hành đó là cơ quan tuyên giáo, BCV, tuyên truyền viên, đảng viên của Đảng, hệ thống trường Đảng, đoàn thể quần chúng, cơ quan truyền thông, thiết chế văn hóa, tổ chức xã hội,... Mỗi lực lượng có đặc điểm, ưu điểm và hạn chế nhất định, phương thức tác động khác nhau. Để khắc phục được những hạn chế, phát huy ưu điểm của các phương tiện và lực lượng trong tuyên truyền</w:t>
      </w:r>
      <w:r>
        <w:rPr>
          <w:i/>
        </w:rPr>
        <w:t xml:space="preserve"> </w:t>
      </w:r>
      <w:r>
        <w:t>học tập và làm theo tư tưởng, đạo đức, phong cách Hồ Chí Minh nhất thiết phải phối hợp chặt chẽ giữa các lực lượng, tạo ra sự thống nhất cao, sức mạnh tổng hợp trong tuyên truyền.</w:t>
      </w:r>
    </w:p>
    <w:p w14:paraId="52071B24" w14:textId="77777777" w:rsidR="006C67D4" w:rsidRDefault="00000000">
      <w:pPr>
        <w:ind w:left="-15" w:right="4"/>
      </w:pPr>
      <w:r>
        <w:lastRenderedPageBreak/>
        <w:t>Để nâng cao hiệu quả sự phối hợp chặt chẽ giữa các cơ quan làm CTTT với các tổ chức, đoàn thể Thành ủy Vinh cần thực hiện tốt các vấn đề sau:</w:t>
      </w:r>
    </w:p>
    <w:p w14:paraId="75A9212C" w14:textId="77777777" w:rsidR="006C67D4" w:rsidRDefault="00000000">
      <w:pPr>
        <w:numPr>
          <w:ilvl w:val="0"/>
          <w:numId w:val="2"/>
        </w:numPr>
        <w:ind w:right="4"/>
      </w:pPr>
      <w:r>
        <w:t>Nâng cao nhận thức cho cấp ủy, người đứng đầu của các cơ quan, đơn vị về vai trò, vị trí và tầm quan trọng của công tác phối hợp giữa các lực lượng trong tuyên truyền học tập và làm theo tư tưởng, đạo đức, phong cách Hồ Chí Minh, coi đây là một biện pháp quan trọng nhằm huy động sức mạnh tổng hợp của cả hệ thống chính trị vào tuyên truyền học tập và làm theo tư tưởng, đạo đức, phong cách Hồ Chí Minh. Lực lượng phối hợp bao gồm: BTG các cấp, cấp ủy, chính quyền các cấp, Mặt trận Tổ quốc và các đoàn thể chính trị - xã hội, các cơ quan báo chí, truyền thông, cán bộ, đảng viên và các tầng lớp nhân dân. Phối hợp không những không làm ảnh hưởng đến chức năng, nhiệm vụ riêng của từng lực lượng mà còn tạo ra sức mạnh tổng hợp; tập trung được sự lãnh đạo, chỉ huy; tập trung được lực lượng, phương tiện cho tuyên truyền; đảm bảo cho các lực lượng hoàn thành tốt nhiệm vụ được giao. Để thực hiện tốt yêu cầu trên, trong quá trình phối hợp, cần phân công, giao nhiệm vụ cho một đồng chí cấp ủy, chỉ huy đơn vị trực tiếp phụ trách, chỉ đạo, xử lý các vấn đề có liên quan đến công tác phối hợp. Hằng năm, cấp ủy, người đứng đầu của các cơ quan, đơn vị cần xây dựng nghị quyết chuyên đề để tập trung lãnh đạo, chỉ đạo nhằm nâng cao hiệu quả phối hợp trong tuyên truyền.</w:t>
      </w:r>
    </w:p>
    <w:p w14:paraId="746A80CE" w14:textId="77777777" w:rsidR="006C67D4" w:rsidRDefault="00000000">
      <w:pPr>
        <w:numPr>
          <w:ilvl w:val="0"/>
          <w:numId w:val="2"/>
        </w:numPr>
        <w:ind w:right="4"/>
      </w:pPr>
      <w:r>
        <w:lastRenderedPageBreak/>
        <w:t xml:space="preserve">Chỉ đạo, định hướng hoạt động tuyên truyền việc học tập và làm theo tư tưởng, đạo đức, phong cách Hồ Chí Minh thường kỳ, liên tục; định hướng công tác đào tạo và thống nhất phương thức thông tin. Tổ chức hội nghị tổng kết, sơ kết hàng năm; Tổ chức gặp mặt định kỳ giữa các lực lượng tuyên truyền, sự tham gia của lãnh đạo các tổ chức đoàn thể, các cơ quan báo chí để lắng nghe ý kiến của cơ quan tham mưu, chỉ đạo và phát triển định hướng. Qua đó, tìm ra cái chung nhất và những vấn đề cụ thể riêng của từng tổ chức để đưa ra phương hướng phối hợp. </w:t>
      </w:r>
    </w:p>
    <w:p w14:paraId="34DC475D" w14:textId="77777777" w:rsidR="006C67D4" w:rsidRDefault="00000000">
      <w:pPr>
        <w:numPr>
          <w:ilvl w:val="0"/>
          <w:numId w:val="2"/>
        </w:numPr>
        <w:ind w:right="4"/>
      </w:pPr>
      <w:r>
        <w:t>Tổ chức các hội thảo, hội nghị trao đổi nhằm rút ra bài học kinh nghiệm trong công tác phối hợp giữa các tổ chức, đoàn thể. Mở các lớp tập huấn chung cho cán bộ thực hiện nhiệm vụ tuyên truyền học tập và làm theo tư tưởng, đạo đức, phong cách Hồ Chí Minh về kỹ năng nghiệp vụ, phương pháp phối hợp, góp phần nâng cao hơn nữa trình độ chuyên môn, nghiệp vụ, đặc biệt là kỹ năng công tác. Thông báo rộng rãi và cử cán bộ tham gia hội thảo, hội nghị, các lớp tập huấn do cơ quan, đơn vị mình tổ chức có liên quan đến tuyên truyền học tập và làm theo tư tưởng, đạo đức, phong cách Hồ Chí Minh.</w:t>
      </w:r>
    </w:p>
    <w:p w14:paraId="01AA7D40" w14:textId="77777777" w:rsidR="006C67D4" w:rsidRDefault="00000000">
      <w:pPr>
        <w:spacing w:after="113" w:line="279" w:lineRule="auto"/>
        <w:ind w:left="-15" w:right="0"/>
      </w:pPr>
      <w:r>
        <w:rPr>
          <w:b/>
          <w:i/>
        </w:rPr>
        <w:t>3.2.2. Đổi mới nội dung tuyên truyền việc học tập và làm theo tư tưởng, đạo đức, phong cách Hồ Chí Minh tại Đảng bộ thành phố Vinh</w:t>
      </w:r>
    </w:p>
    <w:p w14:paraId="0493B827" w14:textId="77777777" w:rsidR="006C67D4" w:rsidRDefault="00000000">
      <w:pPr>
        <w:ind w:left="-15" w:right="4"/>
      </w:pPr>
      <w:r>
        <w:lastRenderedPageBreak/>
        <w:t>Trong thời gian tới, việc đổi mới nội dung tuyên truyền việc học tập và làm theo tư tưởng, đạo đức, phong cách Hồ Chí Minh tại Đảng bộ thành phố Vinh theo hướng thiết thực gắn với chức trách, nhiệm vụ của từng cán bộ, đảng viên và các tầng lớp nhân dân. Cụ thể đó là:</w:t>
      </w:r>
    </w:p>
    <w:p w14:paraId="320C509E" w14:textId="77777777" w:rsidR="006C67D4" w:rsidRDefault="00000000">
      <w:pPr>
        <w:ind w:left="-15" w:right="4"/>
      </w:pPr>
      <w:r>
        <w:rPr>
          <w:i/>
        </w:rPr>
        <w:t>Một là</w:t>
      </w:r>
      <w:r>
        <w:t>, Tuyên truyền rộng rãi trong cán bộ, đảng viên và nhân dân về tư tưởng, đạo đức, phong cách Hồ Chí Minh bằng những nội dung đơn giản, dễ hiểu. Do tư tưởng, đạo đức, phong cách Hồ Chí Minh vốn giàu tính nhân văn, giản dị nên cán bộ làm CTTT có thể lựa chọn cách thể hiện nội dung theo hướng đơn giản, dễ hiểu, dễ đi vào lòng người, thông qua những mẫu chuyện về cuộc đời hoạt động của Người gắn với tư tưởng, đạo đức, phong cách Hồ Chí Minh thể hiện tính giáo dục và hơn tuyên truyền cao. Bởi nếu tuyên truyền về tư tưởng, đạo đức, phong cách Hồ Chí Minh mà chỉ dừng lại ở việc đưa thông tin sự kiện thì khó thuyết phục người nghe. Vì thế, yêu cầu đối với việc tuyên truyền học tập và làm theo tư tưởng, đạo đức, phong cách Hồ Chí Minh là: Tuyên truyền tư tưởng, đạo đức, phong cách Hồ Chí Minh thông qua những câu chuyện bình dị, đời thường của Bác gắn với những bài học về rèn luyện đạo đức cách mạng của Người; Lựa chọn phân tích những chi tiết “đắt” thể hiện rõ nét nội dung tư tưởng đồng thời gây tác động mạnh tới tư tưởng, tình cảm của đối tượng; Gắn kết ý nghĩa câu chuyện với mục đích tuyên truyền.</w:t>
      </w:r>
    </w:p>
    <w:p w14:paraId="1D7D7A75" w14:textId="77777777" w:rsidR="006C67D4" w:rsidRDefault="00000000">
      <w:pPr>
        <w:ind w:left="-15" w:right="4"/>
      </w:pPr>
      <w:r>
        <w:rPr>
          <w:i/>
        </w:rPr>
        <w:lastRenderedPageBreak/>
        <w:t>Hai là,</w:t>
      </w:r>
      <w:r>
        <w:t xml:space="preserve"> tiếp tục tuyên truyền việc “làm theo” tư tưởng, đạo đức, phong cách Hồ Chí Minh tại Đảng bộ thành phố Vinh gắn việc thực hiện Nghị quyết Trung ương 4 khóa XII về “Tăng cường xây dựng, chỉnh đốn Đảng; ngăn chặn đẩy lùi sự suy thoái về tư tưởng chính trị, đạo đức, lối sống, những biểu hiện “tự diễn biến”, “tự chuyển hóa” trong nội bộ” với Chỉ thị số 05-CT/TW của Bộ Chính trị khóa XII về “Đẩy mạnh học tập và làm theo tư tưởng, đạo đức, phong cách Hồ Chí Minh” và Kết luận số 01-KL/TW ngày 18/5/2021 của Bộ Chính trị khóa XIII về “Tiếp tục thực hiện Chỉ thị số 05-CT/TW, ngày 15/5/2016 của Bộ Chính trị khóa XII về đẩy mạnh học tập và làm theo tư tưởng, đạo đức, phong cách Hồ Chí Minh”,... Thông qua đó, mỗi cán bộ, đảng viên hằng ngày đấu tranh với những biểu hiện vô cảm, quan liêu, cửa quyền, hách dịch và các hành vi nhũng nhiễu, gây phiền hà nhân dân; kiên quyết chống tư tưởng trục lợi và các biểu hiện cơ hội, thực dụng, lạm dụng chức quyền để mưu cầu lợi ích cá nhân, “lợi ích nhóm”...</w:t>
      </w:r>
    </w:p>
    <w:p w14:paraId="71CFA684" w14:textId="77777777" w:rsidR="006C67D4" w:rsidRDefault="00000000">
      <w:pPr>
        <w:ind w:left="-15" w:right="4"/>
      </w:pPr>
      <w:r>
        <w:t xml:space="preserve">Các văn bản, chỉ thị, nghị quyết tuyên truyền học tập và làm theo tư tưởng, đạo đức, phong cách Hồ Chí Minh chứa đựng rất nhiều nội dung mà người làm CTTT không thể truyền tải hết trong một lúc, một buổi. Vì vậy, người làm CTTT có thể lựa chọn những vấn đề cốt lõi, dễ hiểu, liên quan mật thiết đến lĩnh vực công tác của cán bộ, đảng viên để truyền tải. Khi lựa chọn nội dung tuyên truyền về tư tưởng, đạo đức, phong cách Hồ Chí Minh có thể chọn </w:t>
      </w:r>
      <w:r>
        <w:lastRenderedPageBreak/>
        <w:t>những vấn đề mang các tác dụng sau: Cung cấp cho người nghe những thông tin mới trong các văn bản, chỉ thị, nghị quyết; Đáp ứng một cách cao nhất yêu cầu thông tin của một loại đối tượng cụ thể. Nếu đối tượng là cán bộ lãnh đạo, quản lý, người đứng đầu cơ quan, đơn vị thì người làm CTTT đi sâu phân tích cụ thể về thực tiễn rồi sau đó khái quát thành những đánh giá, lý luận. Cán bộ tuyên truyền làm rõ những quy định về quyền hạn và trách nhiệm của người đứng đầu, cán bộ lãnh đạo, quản lý; nội dung quản lý trong tuyên truyền; các hình thức vi phạm và mức độ xử lý; thẩm quyền xử lý; tổ chức thi hành văn bản. Nếu đối tượng là cán bộ tuyên truyền (bao gồm: BCV, tuyên truyền viên, phóng viên, biên tập viên các báo, đài) thì tập trung nhấn mạnh những nội dung để phục vụ cho hoạt động tuyên truyền của cán bộ tuyên truyền như: bản chất, ý nghĩa pháp lý của vấn đề; sự cần thiết, mục đích của việc ban hành văn bản; những số liệu, tài liệu cần viện dẫn, đối chiếu, so sánh; các vấn đề chủ yếu cần tập trung phổ biến, tuyên truyền. Nếu đối tượng là cán bộ, đảng viên thường thì làm rõ bản chất, ý nghĩa của văn bản, chỉ thị, nghị quyết; mục đích, sự cần thiết phải ban hành văn bản; tập trung phân tích quyền và nghĩa vụ của cán bộ, đảng viên trong việc thực hiện chỉ thị, nghị quyết.</w:t>
      </w:r>
    </w:p>
    <w:p w14:paraId="46340D80" w14:textId="77777777" w:rsidR="006C67D4" w:rsidRDefault="00000000">
      <w:pPr>
        <w:ind w:left="-15" w:right="4"/>
      </w:pPr>
      <w:r>
        <w:rPr>
          <w:i/>
        </w:rPr>
        <w:t>Ba là,</w:t>
      </w:r>
      <w:r>
        <w:t xml:space="preserve"> tuyên truyền gương điển hình tiên tiến trong việc “làm theo” tư tưởng, đạo đức, phong cách Hồ Chí Minh tại Đảng bộ thành phố Vinh. Kịp thời lựa chọn, phát hiện, bồi </w:t>
      </w:r>
      <w:r>
        <w:lastRenderedPageBreak/>
        <w:t>dưỡng các mô hình điểm, cách làm hay, sáng tạo, hiệu quả, thiết thực ở địa bàn cơ sở; các gương người tốt, việc tốt, gương điển hình tiên tiến, nhân tố mới trong việc “làm theo” tư tưởng, đạo đức, phong cách Hồ Chí Minh để tuyên truyền động viên, cổ vũ và nhân rộng, tạo sự lan tỏa trong cộng đồng. Lồng ghép, gắn tuyên truyền các gương điển hình tiên tiến với việc rèn luyện đạo đức cách mạng, phát huy sáng kiến, thực hành tiết kiệm, chống quan liêu, tham ô, tham nhũng, lãng phí. Chống chủ nghĩa hình thức, chạy theo số lượng, bỏ qua chất lượng. Gắn khen thưởng nghiêm minh với xử phạt kịp thời, đúng người, đúng việc. Bên cạnh tuyên truyền những gương điển hình tiên tiến cũng cần tuyên truyền những trường hợp vi phạm đã bị xử lý nghiêm minh để cảnh giác, giáo dục cán bộ, đảng viên và nhân dân.</w:t>
      </w:r>
    </w:p>
    <w:p w14:paraId="55F6CD2D" w14:textId="77777777" w:rsidR="006C67D4" w:rsidRDefault="00000000">
      <w:pPr>
        <w:ind w:left="-15" w:right="4"/>
      </w:pPr>
      <w:r>
        <w:t xml:space="preserve">Mục đích tuyên truyền gương điển hình tiên tiến về “làm theo” tư tưởng, đạo đức, phong cách Hồ Chí Minh chính là tuyên truyền, quảng bá về điển hình, truyền tải cách làm, tinh thần, niềm tin, sự hứng khởi để đông đảo đối tượng, cán bộ, đảng viên được tuyên truyền cảm hứng, được hướng dẫn cách thức làm theo cho nên nội dung tuyên truyền phải thiết thực và tạo được sự hấp dẫn. Muốn vậy, nội dung tuyên truyền cần mô tả chi tiết các thông tin về bối cảnh và cách làm cụ thể của điển hình để người đọc, người nghe có thể vận dụng vào thực tế của họ; đối tượng tuyên truyền là cán bộ, đảng viên ở các lĩnh vực khác nhau, ở các độ tuổi khác nhau, do đó, nội dung tuyên truyền nên </w:t>
      </w:r>
      <w:r>
        <w:lastRenderedPageBreak/>
        <w:t>có tính phổ thông, dễ hiểu, ngắn gọn, dễ tiếp thu; có tính thời sự, chính xác, có tính định hướng.</w:t>
      </w:r>
    </w:p>
    <w:p w14:paraId="782A23D7" w14:textId="77777777" w:rsidR="006C67D4" w:rsidRDefault="00000000">
      <w:pPr>
        <w:spacing w:after="113" w:line="279" w:lineRule="auto"/>
        <w:ind w:left="-15" w:right="0"/>
      </w:pPr>
      <w:r>
        <w:rPr>
          <w:b/>
          <w:i/>
        </w:rPr>
        <w:t>3.2.3. Đa đạng hóa hình thức và phương pháp tuyên truyền việc học tập và làm theo tư tưởng, đạo đức, phong cách Hồ Chí Minh tại Đảng bộ thành phố Vinh</w:t>
      </w:r>
    </w:p>
    <w:p w14:paraId="03ADEFE9" w14:textId="77777777" w:rsidR="006C67D4" w:rsidRDefault="00000000">
      <w:pPr>
        <w:ind w:left="-15" w:right="4"/>
      </w:pPr>
      <w:r>
        <w:t>Do những điều kiện khách quan, chủ quan, đặc biệt là đặc điểm của cán bộ, đảng viên và nhân dân ở từng đơn vị, địa phương trên địa bàn thành phố Vinh không tương đồng, để nâng cao hiệu quả CTTT việc học tập và làm theo tư tưởng, đạo đức, phong cách Hồ Chí Minh tại Đảng bộ thành phố Vinh thì yếu tố quan trọng là đa dạng hóa và đổi mới hình thức tuyên truyền.</w:t>
      </w:r>
    </w:p>
    <w:p w14:paraId="42D97A69" w14:textId="77777777" w:rsidR="006C67D4" w:rsidRDefault="00000000">
      <w:pPr>
        <w:numPr>
          <w:ilvl w:val="0"/>
          <w:numId w:val="3"/>
        </w:numPr>
        <w:ind w:right="4"/>
      </w:pPr>
      <w:r>
        <w:t>Tăng cường đối thoại, đẩy mạnh dân chủ hóa, đa dạng hóa phương pháp và hình thức tuyên truyền, kết hợp hình thức tuyên truyền với các phương tiện hiện đại như các phương tiện truyền thông đại chúng, mạng xã hội... Trước hết, cần đẩy mạnh tuyên truyền nội bộ, tuyên truyền trong các tổ chức đảng, chính quyền các cấp, các đoàn thể chính trị theo hướng tăng cường tính tư tưởng, tính định hướng và đảm bảo định kỳ. Sử dụng các hình thức tuyên truyền như: tuyên truyền dùng lời nói (giảng giải, thuyết trình, phân tích,...), tuyên truyền trực quan, nêu gương những điển hình học tập và làm theo tư tưởng, đạo đức, phong cách Hồ Chí Minh</w:t>
      </w:r>
    </w:p>
    <w:p w14:paraId="2C39F3E6" w14:textId="77777777" w:rsidR="006C67D4" w:rsidRDefault="00000000">
      <w:pPr>
        <w:numPr>
          <w:ilvl w:val="0"/>
          <w:numId w:val="3"/>
        </w:numPr>
        <w:ind w:right="4"/>
      </w:pPr>
      <w:r>
        <w:lastRenderedPageBreak/>
        <w:t>Đa dạng hóa các hình thức tuyên truyền trực tiếp bởi đây là những hình thức tổ chức tuyên truyền lâu nay vẫn được coi là truyền thống, như: đẩy mạnh tuyên truyền thông qua hoạt động của đội ngũ BCV, tuyên truyền viên; tổ chức mở các lớp, nói chuyện, gặp gỡ nhóm, gặp gỡ cá nhân nhằm giải đáp những vấn đề phức tạp về lý luận và thực tiễn; tổ chức các hội nghị, tọa đàm; tổ chức tuyên truyền tại trung tâm chính trị thành phố; tổ chức các hình thức thi tìm hiểu về tư tưởng, đạo đức, phong cách Hồ Chí Minh,... Do nhu cầu tiếp cận thông tin ngày càng cao và thiết thực, các hình thức tuyên truyền truyền thống cần đổi mới, làm cho chúng thuyết phục hơn, hấp dẫn hơn. Áp dụng các hình thức tuyên truyền mới, có tính sáng tạo. Tổ chức các hoạt động chính trị - xã hội, văn hóa, nghệ thuật để lôi cuốn cán bộ, đảng viên tham gia.</w:t>
      </w:r>
    </w:p>
    <w:p w14:paraId="464E8BA8" w14:textId="77777777" w:rsidR="006C67D4" w:rsidRDefault="00000000">
      <w:pPr>
        <w:numPr>
          <w:ilvl w:val="0"/>
          <w:numId w:val="3"/>
        </w:numPr>
        <w:ind w:right="4"/>
      </w:pPr>
      <w:r>
        <w:t>Tư tưởng, đạo đức, phong cách Hồ Chí Minh mang tính giản dị, gần gũi, thiết thực, đời thường. Do đó, hình thức tuyên truyền cũng đổi mới theo hướng đơn giản, thiết thực và đi vào cuộc sống của mỗi cán bộ, đảng viên và các tầng lớp nhân dân. Thường xuyên phát động các cuộc thi, phong trào thi đua trong thời gian ngắn nhưng nối tiếp nhau.</w:t>
      </w:r>
    </w:p>
    <w:p w14:paraId="4E508259" w14:textId="77777777" w:rsidR="006C67D4" w:rsidRDefault="00000000">
      <w:pPr>
        <w:numPr>
          <w:ilvl w:val="0"/>
          <w:numId w:val="3"/>
        </w:numPr>
        <w:ind w:right="4"/>
      </w:pPr>
      <w:r>
        <w:t xml:space="preserve">Khuyến khích cán bộ, đảng viên và nhân dân tham gia tích cực vào các tổ chức chính trị - xã hội, các câu lạc bộ... Các tổ chức này sẽ là môi trường thuận lợi cho hoạt động tuyên truyền việc học tập và làm theo tư tưởng, đạo </w:t>
      </w:r>
      <w:r>
        <w:lastRenderedPageBreak/>
        <w:t>đức, phong cách Hồ Chí Minh. Bằng cách lồng ghép các nội dung tuyên truyền trong cán bộ, đảng viên và nhân dân theo tư tưởng Hồ Chí Minh vào sinh hoạt, hội họp, tọa đàm của các tổ chức, hội nhóm thì hiệu quả tuyên truyền sẽ cao hơn.</w:t>
      </w:r>
    </w:p>
    <w:p w14:paraId="01A573C4" w14:textId="77777777" w:rsidR="006C67D4" w:rsidRDefault="00000000">
      <w:pPr>
        <w:numPr>
          <w:ilvl w:val="0"/>
          <w:numId w:val="3"/>
        </w:numPr>
        <w:ind w:right="4"/>
      </w:pPr>
      <w:r>
        <w:t>Thuyết phục phải gắn chặt với nêu gương, nói phải đi đôi với làm. Vấn đề này đòi hỏi chủ thể tuyên truyền là các cấp ủy, chính quyền, đoàn thể sau khi tuyên truyền, giáo dục, thuyết phục tức là sau khi giải thích, trình bày, phân tích và hướng dẫn hành động cho đối tượng thì chính mình phải nêu gương trước. Bằng việc nêu gương, đi đầu, làm trước sẽ là sự thuyết phục, cổ vũ, động viên tạo nên phong trào hành động cách mạng ở đối tượng.</w:t>
      </w:r>
    </w:p>
    <w:p w14:paraId="4356DB1A" w14:textId="77777777" w:rsidR="006C67D4" w:rsidRDefault="00000000">
      <w:pPr>
        <w:numPr>
          <w:ilvl w:val="0"/>
          <w:numId w:val="3"/>
        </w:numPr>
        <w:ind w:right="4"/>
      </w:pPr>
      <w:r>
        <w:t xml:space="preserve">Nội bộ hóa phương thức tuyên truyền gián tiếp bởi đây là phương thức tuyên truyền mà chủ thể và đối tượng không cùng hiện diện trong một hoạt động CTTT cụ thể những nội dung vẫn có thể đến với đối tượng, do đó rất dễ xảy ra tình trạng “tam sao thất bản” hoặc cung cấp những thông tin không chính thống thông qua các phương tiện thông tin đại chúng. Để khắc phục nhược điểm này, cần tiếp tục đổi mới hình thức tuyên truyền gián tiếp bằng cách nội bộ hóa: phát hành các bản tin nội bộ, tập san nội bộ,.. Ngoài cổng thông tin điện tử (website) của thành phố, các địa phương có thể xây dựng cổng thông tin điện tử nhằm tuyên truyền các văn bản chính sách mới, các thông tin liên quan đến hoạt động học tập và làm theo tư tưởng, đạo đức, </w:t>
      </w:r>
      <w:r>
        <w:lastRenderedPageBreak/>
        <w:t>phong cách Hồ Chí Minh dưới dạng intranet (trang thông tin nội bộ). Trong quá trình hoạt động, các website cần có nhiều sự lựa chọn về ngôn ngữ, ngoài tiếng Việt, các cổng thông tin này cần có thêm tiếng Anh.</w:t>
      </w:r>
    </w:p>
    <w:p w14:paraId="7620576C" w14:textId="77777777" w:rsidR="006C67D4" w:rsidRDefault="00000000">
      <w:pPr>
        <w:numPr>
          <w:ilvl w:val="0"/>
          <w:numId w:val="3"/>
        </w:numPr>
        <w:ind w:right="4"/>
      </w:pPr>
      <w:r>
        <w:t>Tuyên truyền qua mạng xã hội bằng việc thiết lập các trang tin tức, các fanpage nội bộ, các group nội bộ, forum... theo nhóm trong từng cơ quan, đơn vị, địa bàn dân cư để cập nhật liên tục các thông tin, tin tức, chỉ thị mới</w:t>
      </w:r>
      <w:r>
        <w:rPr>
          <w:b/>
          <w:i/>
        </w:rPr>
        <w:t xml:space="preserve"> </w:t>
      </w:r>
      <w:r>
        <w:t>về học tập và làm theo tư tưởng, đạo đức, phong cách Hồ Chí Minh. Việc thiết lập và tuyên truyền theo các nhóm nhỏ đối tượng sẽ giúp cán bộ, đảng viên trong nhóm kịp thời nắm bắt những chính sách, chỉ thị, nghị quyết, các văn bản mới, những chỉ đạo kịp thời từ cấp trên, đồng thời, giúp lãnh đạo các cơ quan đơn vị hoặc cán bộ tuyên truyền nhận được những phản hồi nhanh chóng từ đối tượng để từ đó nắm bắt tâm tư, nguyện vọng cũng như thị hiếu thông tin, nhu cầu tiếp nhận nội dung tuyên truyền từ cán bộ, đảng viên.</w:t>
      </w:r>
    </w:p>
    <w:p w14:paraId="51C6D3E0" w14:textId="77777777" w:rsidR="006C67D4" w:rsidRDefault="00000000">
      <w:pPr>
        <w:numPr>
          <w:ilvl w:val="0"/>
          <w:numId w:val="3"/>
        </w:numPr>
        <w:ind w:right="4"/>
      </w:pPr>
      <w:r>
        <w:t xml:space="preserve">Tùy theo đặc điểm về địa lý, tổ chức biên chế lực lượng cán bộ, đảng viên ở từng cơ quan, đơn vị, địa phương để xác định, lựa chọn các phương thức tuyên truyền, học tập, thông tin thời sự, tổ chức lớp học, hội thảo, tọa đàm,... Sử dụng các phương tiện và lực lượng sẵn có, tận dụng mọi thời gian, không gian và cơ hội để tuyên truyền, giáo dục. Khắc phục tình trạng “hành chính hóa” CTTT. Điều này có thể dẫn tới CTTT học tập và làm theo tư tưởng, đạo đức, </w:t>
      </w:r>
      <w:r>
        <w:lastRenderedPageBreak/>
        <w:t>phong cách Hồ Chí Minh cho cán bộ, đảng viên và nhân dân ở nhiều nơi trở nên xơ cứng, gò ép, thiếu sức sống.</w:t>
      </w:r>
    </w:p>
    <w:p w14:paraId="53BB2C23" w14:textId="77777777" w:rsidR="006C67D4" w:rsidRDefault="00000000">
      <w:pPr>
        <w:numPr>
          <w:ilvl w:val="0"/>
          <w:numId w:val="3"/>
        </w:numPr>
        <w:ind w:right="4"/>
      </w:pPr>
      <w:r>
        <w:t>Có thái độ hòa nhã, cởi mở trong tiếp xúc, tìm hiểu, đối thoại với cán bộ, đảng viên và các tầng lớp nhân dân, tạo môi trường và không khí dân chủ trong đối thoại; coi trọng công tác giáo dục, thuyết phục; làm cho cán bộ, đảng viên và nhân dân thấy rõ lợi ích của việc học tập và làm theo tư tưởng, đạo đức, phong cách Hồ Chí Minh.</w:t>
      </w:r>
    </w:p>
    <w:p w14:paraId="4E992CE8" w14:textId="77777777" w:rsidR="006C67D4" w:rsidRDefault="00000000">
      <w:pPr>
        <w:ind w:left="-15" w:right="4"/>
      </w:pPr>
      <w:r>
        <w:t>Trên cơ sở phân tích trên, trong thời gian tới, để đa dạng hóa, hiện đại hóa hình thức tuyên truyền việc học tập và làm theo tư tưởng, đạo đức, phong cách Hồ Chí Minh, có thể triển khai các giải pháp sau:</w:t>
      </w:r>
    </w:p>
    <w:p w14:paraId="655C933A" w14:textId="77777777" w:rsidR="006C67D4" w:rsidRDefault="00000000">
      <w:pPr>
        <w:spacing w:after="126"/>
        <w:ind w:left="-15" w:right="0"/>
      </w:pPr>
      <w:r>
        <w:rPr>
          <w:i/>
        </w:rPr>
        <w:t>Một là, đổi mới và phát huy ưu thế của tuyên truyền miệng trong tuyên truyền việc học tập và làm theo tư tưởng, đạo đức, phong cách Hồ Chí Minh.</w:t>
      </w:r>
    </w:p>
    <w:p w14:paraId="2B88F4D5" w14:textId="77777777" w:rsidR="006C67D4" w:rsidRDefault="00000000">
      <w:pPr>
        <w:numPr>
          <w:ilvl w:val="0"/>
          <w:numId w:val="3"/>
        </w:numPr>
        <w:ind w:right="4"/>
      </w:pPr>
      <w:r>
        <w:t xml:space="preserve">Tiếp tục tăng cường sự lãnh đạo, chỉ đạo của cấp ủy, chính quyền các cấp đối với công tác thông tin, tuyên truyền miệng trong CTTT học tập và làm theo tư tưởng, đạo đức, phong cách Hồ Chí Minh. Ngày nay, trước sự phát triển mạnh mẽ, nhanh chóng của công nghệ, việc tiếp cận thông tin đa dạng, nhiều chiều khiến cho công tác thông tin, tuyên truyền miệng có phần bị “lép vế”. Ở một số địa phương trên địa bàn tỉnh Nghệ An tuyên truyền miệng về học tập và làm theo tư tưởng, đạo đức, phong cách Hồ Chí Minh có biểu hiện “khoán trắng” cho đội ngũ BCV, tuyên </w:t>
      </w:r>
      <w:r>
        <w:lastRenderedPageBreak/>
        <w:t xml:space="preserve">truyền viên, cán bộ tuyên giáo. Do vậy, yếu tố tiên quyết để đem lại hiệu quả cao trong tuyên truyền học tập và làm theo tư tưởng, đạo đức, phong cách Hồ Chí Minh khi sử dụng phương tiện này chính là sự nhận thức đúng; lãnh đạo, chỉ đạo chặt chẽ, trách nhiệm của cấp ủy, người đứng đầu các cấp. Theo đó, các cơ quan, đơn vị cần quán triệt đầy đủ quan điểm của Đảng về vị trí, vai trò của công tác thông tin, tuyên truyền miệng trong tuyên truyền học tập và làm theo tư tưởng, đạo đức, phong cách Hồ Chí Minh đó là: Tuyên truyền miệng và hoạt động của đội ngũ BCV, tuyên truyền viên là một trong những kênh thông tin quan trọng nhất của công tác tư tưởng. Đồng thời, duy trì nghiêm chế độ, nền nếp, nhất là chế độ thẩm định, kiểm duyệt nội dung tuyên truyền học tập và làm theo tư tưởng, đạo đức, phong cách Hồ Chí Minh; làm tốt công tác kiểm tra, sơ kết, tổng kết, rút kinh nghiệm. </w:t>
      </w:r>
    </w:p>
    <w:p w14:paraId="40256446" w14:textId="77777777" w:rsidR="006C67D4" w:rsidRDefault="00000000">
      <w:pPr>
        <w:numPr>
          <w:ilvl w:val="0"/>
          <w:numId w:val="3"/>
        </w:numPr>
        <w:ind w:right="4"/>
      </w:pPr>
      <w:r>
        <w:t xml:space="preserve">Không ngừng nâng cao chất lượng đội ngũ thực hiện công tác thông tin, tuyên truyền miệng ở các cấp. Hiệu quả của việc sử dụng đội ngũ này trong CTTT học tập và làm theo tư tưởng, đạo đức, phong cách Hồ Chí Minh phụ thuộc vào nhiều yếu tố, trong đó, bản lĩnh chính trị, phương pháp, kỹ năng, trình độ của BCV giữ vai trò then chốt. Vì vậy, các cơ quan, đơn vị có thể lựa chọn những cán bộ thật sự tâm huyết, trách nhiệm; có tư duy tổng hợp, phân tích; có khả năng truyền đạt tốt, thu hút người nghe để đưa vào đội ngũ BCV. Để đạt được yêu cầu đó, các cấp cần duy trì và </w:t>
      </w:r>
      <w:r>
        <w:lastRenderedPageBreak/>
        <w:t>thực hiện nghiêm nền nếp, chế độ bồi dưỡng BCV ngay từ cấp cơ sở. Nội dung bồi dưỡng đặc biệt chú trọng nâng cao bản lĩnh chính trị, phẩm chất đạo đức cách mạng và phương pháp, kỹ năng truyền đạt, khẩu khí, động tác,... để đội ngũ BCV trình bày có sức hấp dẫn, cuốn hút người nghe không chỉ về nội dung mà còn cả phương pháp thể hiện. Đồng thời, có cơ chế, chính sách để BCV được thâm nhập thực tiễn công tác của cán bộ, đảng viên; tiếp cận những sự kiện chính trị, thời sự quan trọng để truyền tải đúng “hơi thở” của cuộc sống nhằm nâng cao tính thuyết phục và hiệu quả định hướng trong các chuyên đề thông tin tuyên truyền học tập và làm theo tư tưởng, đạo đức, phong cách Hồ Chí Minh trong cán bộ, đảng viên và các tầng lớp nhân dân. Cùng với đó, cần có cơ chế, chính sách tạo điều kiện để đội BCV yên tâm gắn bó lâu dài với công việc, nhằm tạo ra đội ngũ có kỹ năng, kỹ xảo trong tuyên truyền miệng.</w:t>
      </w:r>
    </w:p>
    <w:p w14:paraId="7584A38C" w14:textId="77777777" w:rsidR="006C67D4" w:rsidRDefault="00000000">
      <w:pPr>
        <w:spacing w:after="126"/>
        <w:ind w:left="-15" w:right="0"/>
      </w:pPr>
      <w:r>
        <w:rPr>
          <w:i/>
        </w:rPr>
        <w:t>Hai là, nâng cao hiệu quả công tác tuyên truyền việc học tập và làm theo tư tưởng, đạo đức, phong cách Hồ Chí Minh trên các phương tiện thông tin đại chúng</w:t>
      </w:r>
    </w:p>
    <w:p w14:paraId="7C83350E" w14:textId="77777777" w:rsidR="006C67D4" w:rsidRDefault="00000000">
      <w:pPr>
        <w:numPr>
          <w:ilvl w:val="0"/>
          <w:numId w:val="3"/>
        </w:numPr>
        <w:ind w:right="4"/>
      </w:pPr>
      <w:r>
        <w:t xml:space="preserve">Đẩy mạnh các hoạt động thông tin, tuyên truyền, thực hiện tốt Chỉ thị số 05-CT/TW khóa XII và Kết luận 01-KL/TW, ngày 18/5/2021 của Bộ Chính trị khóa XIII về “Tiếp tục thực hiện Chỉ thị số 05-CT/TW, ngày 15/5/2016 của Bộ Chính trị khóa XII về đẩy mạnh học tập và làm theo tư tưởng, đạo đức, phong cách Hồ Chí Minh”; triển khai có hiệu quả việc thi hành Luật Báo chí 2016; tăng cường hơn </w:t>
      </w:r>
      <w:r>
        <w:lastRenderedPageBreak/>
        <w:t xml:space="preserve">nữa công tác chỉ đạo, quản lý với hoạt động báo chí - xuất bản; tiếp tục đổi mới tư duy chỉ đạo, quản lý báo chí theo phương châm chủ động, kịp thời, thuyết phục, hiệu quả; tránh tình trạng thiếu thống nhất trong chỉ đạo, định hướng thông tin giữa giữa cơ quan chỉ đạo, quản lý với cơ quan chủ quản và cơ quan báo chí; giữa lãnh đạo báo chí với phóng viên, biên tập viên, nhất là đối với các nội dung quan trọng, phức tạp, nhạy cảm. Chủ động hơn nữa trong việc cung cấp cũng như xử lý thông tin tuyên truyền học tập và làm theo tư tưởng, đạo đức, phong cách Hồ Chí Minh trên các phương tiện truyền thông nhằm đảm bảo tính khách quan và đại chúng. </w:t>
      </w:r>
    </w:p>
    <w:p w14:paraId="50975C63" w14:textId="77777777" w:rsidR="006C67D4" w:rsidRDefault="00000000">
      <w:pPr>
        <w:numPr>
          <w:ilvl w:val="0"/>
          <w:numId w:val="3"/>
        </w:numPr>
        <w:ind w:right="4"/>
      </w:pPr>
      <w:r>
        <w:t xml:space="preserve">Tăng cường rà soát, đánh giá toàn diện hoạt động của cơ quan báo chí về cơ sở vật chất, tài chính, tổ chức bộ máy, hoạt động xuất bản của tất cả các cơ quan báo chí để xây dựng đề án, cơ chế hỗ trợ phù hợp nhằm nâng cao hơn nữa tính tự chủ của mỗi cơ quan báo chí; đề xuất cơ chế đặt hàng báo chí tuyên truyền học tập và làm theo tư tưởng, đạo đức, phong cách Hồ Chí Minh. Bố trí nguồn kinh phí hợp lý để hỗ trợ các cơ quan báo chí duy trì thực hiện các chuyên trang, chuyên mục tuyên truyền học tập và làm theo tư tưởng, đạo đức, phong cách Hồ Chí Minh,... trên các phương tiện thông tin đại chúng. Tăng cường công tác thanh tra, kiểm tra và xử lý các vi phạm trong hoạt động báo chí. Trước mắt, tập trung thanh tra, kiểm tra việc thực hiện tôn chỉ, mục đích, giấy phép hoạt động một số cơ quan </w:t>
      </w:r>
      <w:r>
        <w:lastRenderedPageBreak/>
        <w:t>báo chí có nhiều ấn phẩm phụ, chuyên trang, chuyên đề, trang thông tin điện tử; các đơn vị liên kết hoạt động báo chí có nhiều sai phạm.</w:t>
      </w:r>
    </w:p>
    <w:p w14:paraId="59C01702" w14:textId="77777777" w:rsidR="006C67D4" w:rsidRDefault="00000000">
      <w:pPr>
        <w:numPr>
          <w:ilvl w:val="0"/>
          <w:numId w:val="3"/>
        </w:numPr>
        <w:ind w:right="4"/>
      </w:pPr>
      <w:r>
        <w:t>Tiếp tục rà soát, đánh giá đội ngũ phóng viên, quan tâm đào tạo, bồi dưỡng về chuyên môn, nghiệp vụ. Xây dựng đội ngũ cán bộ, phóng viên, biên tập viên có phẩm chất đạo đức, bản lĩnh chính trị, nghề nghiệp vững vàng, nắm vững công nghệ làm báo hiện đại, phản ánh ý kiến, tâm tư, nguyện vọng của mọi cán bộ, đảng viên, các tầng lớp nhân dân. Tiếp tục đổi mới phương pháp làm báo, trau dồi nâng cao nghiệp vụ, thực hiện tốt các nghị quyết, chỉ thị của Trung ương Đảng, Tỉnh ủy, Thành ủy, tăng cường bám sát thực tiễn của địa phương. Nâng cao toàn diện chất lượng các ấn phẩm báo in, báo điện tử, phát thanh - truyền hình. Xây dựng đề án bồi dưỡng, nâng cao trình độ lý luận chính trị cho cán bộ, phóng viên, biên tập viên các cơ quan báo chí; đề án tổ chức phóng viên, biên tập viên đi học tập trao đổi kinh nghiệm trong và ngoài nước về thông tin, truyền thông.</w:t>
      </w:r>
    </w:p>
    <w:p w14:paraId="393F87C9" w14:textId="77777777" w:rsidR="006C67D4" w:rsidRDefault="00000000">
      <w:pPr>
        <w:spacing w:after="126"/>
        <w:ind w:left="-15" w:right="0"/>
      </w:pPr>
      <w:r>
        <w:rPr>
          <w:i/>
        </w:rPr>
        <w:t xml:space="preserve">Ba là, phát huy ưu thế của mạng xã hội trong tuyên truyền việc học tập và làm theo tư tưởng, đạo đức, phong cách Hồ Chí Minh </w:t>
      </w:r>
    </w:p>
    <w:p w14:paraId="5548FE9D" w14:textId="77777777" w:rsidR="006C67D4" w:rsidRDefault="00000000">
      <w:pPr>
        <w:ind w:left="-15" w:right="4"/>
      </w:pPr>
      <w:r>
        <w:t xml:space="preserve">Hiện nay, mạng xã hội rất phong phú, đa dạng với nhiều hình thức hoạt động, mỗi loại hình mạng xã hội đều có những ưu thế riêng và mức độ phát triển cũng khác nhau ở </w:t>
      </w:r>
      <w:r>
        <w:lastRenderedPageBreak/>
        <w:t>mỗi quốc gia; một số mạng xã hội rất phát triển ở Việt Nam như Facebook, zalo, YouTube, Instagram, zalo, viber,... Trong đó, Facebook (mạng xã hội chia sẻ ảnh và video, tương tác bằng cách thêm bạn bè, bình luận, tham gia nhóm và thảo luận trực tuyến) và YouTube (mạng xã hội chia sẻ ảnh và video, bình luận về ảnh, video) hiện nay đang là mạng xã hội có sự phát triển mạnh nhất, được đông đảo người sử dụng đón nhận, tính riêng Facebook ở Việt Nam đã có khoảng 65 triệu người dùng. Do đó, việc hình thành kênh thông tin tuyên truyền nói chung và tuyên truyền học tập và làm theo tư tưởng, đạo đức, phong cách Hồ Chí Minh nói riêng trên mạng xã hội là phù hợp với thực tiễn và xu hướng tiếp cận thông tin của cán bộ, đảng viên và các tầng lớp nhân dân trong điều kiện hiện nay.</w:t>
      </w:r>
    </w:p>
    <w:p w14:paraId="6C5CA9A5" w14:textId="77777777" w:rsidR="006C67D4" w:rsidRDefault="00000000">
      <w:pPr>
        <w:ind w:left="-15" w:right="4"/>
      </w:pPr>
      <w:r>
        <w:t xml:space="preserve">Muốn thực hiện tốt giải pháp này, đòi hỏi các cấp lãnh đạo, các cơ quan chỉ đạo, quản lý báo chí của thành phố Vinh phải tăng cường công tác bảo đảm an toàn, an ninh thông tin mạng, ứng dụng khoa học - công nghệ, thành tựu của cách mạng công nghiệp lần thứ tư trong việc quản lý thông tin trên internet, nhất là thông tin trên các mạng xã hội (theo hướng lan truyền những thông tin tốt, tích cực, hạn chế những thông tin xấu, tiêu cực, gây ảnh hưởng đến trật tự, an toàn xã hội). Đẩy mạnh rà soát hoạt động quản lý, cung cấp, sử dụng thông tin trên các trang thông tin điện tử tổng hợp. Thực hiện nghiêm các chỉ thị, hướng dẫn của </w:t>
      </w:r>
      <w:r>
        <w:lastRenderedPageBreak/>
        <w:t xml:space="preserve">Tỉnh và Thành ủy về quy chế phát ngôn và cung cấp thông tin cho báo chí. </w:t>
      </w:r>
    </w:p>
    <w:p w14:paraId="39E50C43" w14:textId="77777777" w:rsidR="006C67D4" w:rsidRDefault="00000000">
      <w:pPr>
        <w:ind w:left="-15" w:right="4"/>
      </w:pPr>
      <w:r>
        <w:t xml:space="preserve">Nhờ có ưu thế là tốc độ lan truyền thông tin nhanh, đối tượng sử dụng đa dạng nhưng chủ yếu là những người trẻ, cho nên, khi tiến hành tuyên truyền học tập và làm theo tư tưởng, đạo đức, phong cách Hồ Chí Minh trên mạng xã hội, tiếp tục nâng cấp các trang fanpage “thông tin cần biết” để sử dụng như một kênh tuyên truyền chính thống trên mạng xã hội. Việc thiết lập một trang Facebook, fanpage, group, forum để tuyên truyền, phổ biến tư tưởng, đạo đức, phong cách Hồ Chí Minh và các hoạt động khác của đơn vị, địa phương giúp lan truyền nhanh chóng và thuận tiện cho cán bộ, đảng viên và nhân dân theo dõi, đặc biệt là đối tượng cán bộ, đảng viên trẻ. </w:t>
      </w:r>
    </w:p>
    <w:p w14:paraId="231440C8" w14:textId="77777777" w:rsidR="006C67D4" w:rsidRDefault="00000000">
      <w:pPr>
        <w:spacing w:after="143"/>
        <w:ind w:left="-15" w:right="4"/>
      </w:pPr>
      <w:r>
        <w:t>Phát triển mô hình “Sách nói đạo đức” được đăng tải trên mạng xã hội, facebook, fanpage, cổng thông tin điện tử,... là một loại hình mới của sách điện tử với nhiều đặc tính ưu việt phù hợp với nhiều người, nhiều đối tượng và hỗ trợ đắc lực cho những đối tượng bận rộn, không có nhiều thời gian để đọc sách hằng ngày. Chỉ cần các thiết bị công nghệ như máy vi tính, điện thoại di động, máy tính bảng... các đối tượng có thể nghe sách bất kỳ nơi đâu và bất kỳ lúc nào.</w:t>
      </w:r>
    </w:p>
    <w:p w14:paraId="5B05F559" w14:textId="77777777" w:rsidR="006C67D4" w:rsidRDefault="00000000">
      <w:pPr>
        <w:ind w:left="-15" w:right="4"/>
      </w:pPr>
      <w:r>
        <w:t xml:space="preserve">Sản xuất và đăng tải các phim ngắn, truyện ngắn, hoặc ảnh tư liệu về cuộc đời hoạt động của Hồ Chí Minh gắn với </w:t>
      </w:r>
      <w:r>
        <w:lastRenderedPageBreak/>
        <w:t>các nội dung tuyên truyền học tập và làm theo tư tưởng, đạo đức, phong cách Hồ Chí Minh trên các trang mạng xã hội như facebook, YouTube... với tần suất dày, tiếp cận nhiều trang cá nhân của các đối tượng người dùng mạng xã hội. Việc đăng tải các video ngắn, nội dung cô đọng sẽ thu hút được sự chú ý của đối tượng. Đồng thời, tận dụng ưu thế của mạng xã hội, khuyến khích việc phát tán nhanh, rộng rãi các thông tin, thậm chí có thể trả tiền để phát tán, tuyên truyền và nâng cao tần suất xuất hiện của các video, clip, phim ngắn, hình ảnh tuyên truyền học tập và làm theo tư tưởng, đạo đức, phong cách Hồ Chí Minh, tuyên dương các tấm gương tốt và phê phán những tấm gương xấu trên mạng xã hội.</w:t>
      </w:r>
    </w:p>
    <w:p w14:paraId="0EA2361F" w14:textId="77777777" w:rsidR="006C67D4" w:rsidRDefault="00000000">
      <w:pPr>
        <w:ind w:left="-15" w:right="4"/>
      </w:pPr>
      <w:r>
        <w:t xml:space="preserve">Phát triển các ứng dụng mạng xã hội để phù hợp sử dụng trên thiết bị di động, điện thoại thông minh. Sự tăng trưởng nhanh chóng của các thiết bị kết nối, đặc biệt là điện thoại thông minh và máy tính bảng đang trở thành điều kiện thuận lợi cho việc tuyên truyền việc học tập và làm theo tư tưởng, đạo đức, phong cách Hồ Chí Minh. Sử dụng điện thoại thông minh trong tuyên truyền sẽ mang đến một phương thức mới trong việc truyền tải nội dung tuyên truyền cho đối tượng. Thay vì chỉ tập trung vào các kênh tuyên truyền truyền thống như truyền hình và truyền hình cáp, các chủ thể tuyên truyền có thể sử dụng các kênh trực tuyến và mạng xã hội trên điện thoại thông minh để bắt kịp thói quen “tiêu thụ nội dung số” của người dùng để đưa ra </w:t>
      </w:r>
      <w:r>
        <w:lastRenderedPageBreak/>
        <w:t>đúng nội dung cần tuyên truyền, đưa ra đúng lúc và tức thì. Muốn vậy, cần lựa chọn các ứng dụng một cách thông minh, tiện lợi, dễ dàng sử dụng; các ứng dụng phải được cung cấp miễn phí để tăng số lượng tải về của người dùng; tích hợp nhiều tiện ích: đăng tải video, ảnh, tăng khả năng tương tác...</w:t>
      </w:r>
    </w:p>
    <w:p w14:paraId="0002EE20" w14:textId="77777777" w:rsidR="006C67D4" w:rsidRDefault="00000000">
      <w:pPr>
        <w:ind w:left="-15" w:right="4"/>
      </w:pPr>
      <w:r>
        <w:t>Để CTTT việc học tập và làm theo tư tưởng, đạo đức, phong cách Hồ Chí Minh trong cán bộ, đảng viên và nhân dân trên mạng xã hội có hiệu quả, trước mắt cần tập trung thực hiện:</w:t>
      </w:r>
    </w:p>
    <w:p w14:paraId="0B75F135" w14:textId="77777777" w:rsidR="006C67D4" w:rsidRDefault="00000000">
      <w:pPr>
        <w:numPr>
          <w:ilvl w:val="0"/>
          <w:numId w:val="4"/>
        </w:numPr>
        <w:ind w:right="4"/>
      </w:pPr>
      <w:r>
        <w:t xml:space="preserve">Xây dựng lực lượng “tác chiến” tuyên truyền trên mạng xã hội, là hiệp đồng của nhiều “binh chủng” tuyên truyền. </w:t>
      </w:r>
    </w:p>
    <w:p w14:paraId="46B33ED8" w14:textId="77777777" w:rsidR="006C67D4" w:rsidRDefault="00000000">
      <w:pPr>
        <w:ind w:left="-15" w:right="4" w:firstLine="0"/>
      </w:pPr>
      <w:r>
        <w:t>Với vai trò tổ chức, cung cấp thông tin, phân loại thông tin chủ lực của cơ quan tuyên giáo, báo chí chính thống, cùng đội ngũ cán bộ, đảng viên, thành viên của các tổ chức chính trị - xã hội - nghề nghiệp khác trong hệ thống chính trị, kết thành mạng lưới thông tin mạng rộng khắp, có khả năng hiện diện và góp tiếng nói ở mọi không gian truyền thông xã hội, từ đó lan tỏa nội dung tuyên truyền học tập và làm theo tư tưởng, đạo đức, phong cách Hồ Chí Minh.</w:t>
      </w:r>
    </w:p>
    <w:p w14:paraId="657EBBCE" w14:textId="77777777" w:rsidR="006C67D4" w:rsidRDefault="00000000">
      <w:pPr>
        <w:numPr>
          <w:ilvl w:val="0"/>
          <w:numId w:val="4"/>
        </w:numPr>
        <w:ind w:right="4"/>
      </w:pPr>
      <w:r>
        <w:t xml:space="preserve">Thiết lập chính sách bồi dưỡng, trọng dụng những “hot blogger”, “hot facebooker”, “hot youtuber” - là những người có sức ảnh hưởng trên cộng đồng mạng (key opinion leader) để đăng tải, truyền bá và phát tán thông tin và tuyên </w:t>
      </w:r>
      <w:r>
        <w:lastRenderedPageBreak/>
        <w:t>truyền dưới sự định hướng của cơ quan tuyên giáo. Đây là những người được đa số người dùng mạng quan tâm, có số lượng lớn người theo dõi, có sức hấp dẫn và thuyết phục đối với công chúng, từ đó có khả năng tham gia dẫn dắt, định hướng, định hình dư luận xã hội đối với cuộc vận động tuyên truyền học tập và làm theo tư tưởng, đạo đức, phong cách Hồ Chí Minh.</w:t>
      </w:r>
    </w:p>
    <w:p w14:paraId="49F7BEAD" w14:textId="77777777" w:rsidR="006C67D4" w:rsidRDefault="00000000">
      <w:pPr>
        <w:numPr>
          <w:ilvl w:val="0"/>
          <w:numId w:val="4"/>
        </w:numPr>
        <w:ind w:right="4"/>
      </w:pPr>
      <w:r>
        <w:t>Chọn lọc các thông tin để đăng tải và tuyên truyền việc học tập và làm theo tư tưởng, đạo đức, phong cách Hồ Chí Minh một cách chính xác, ngắn gọn, phù hợp. Hạn chế các thông tin xấu, tiêu cực tác động đến tư tưởng chung của cán bộ, đảng viên và nhân dân. Khi xuất hiện các thông tin xấu, tiêu cực cần tạo dựng cơ số những thông tin tương tự, nhưng có nội dung tích cực, để làm chìm đi thông tin xấu, tiêu cực. Đồng thời, cần nhanh chóng xử lý thông tin về mặt kỹ thuật, có thể tận dụng ngay công cụ tìm kiếm Google, tối ưu hóa tìm kiếm (SEO) để làm nổi các thông tích cực lên trên thông tin xấu độc. Công việc này đòi hỏi phải có một lực lượng “tác chiến” liên tục trên mạng xã hội nhằm kịp thời phát hiện thông tin xấu, tiêu cực, đồng thời lan truyền thông tin tích cực tới cộng đồng, thúc đẩy việc chia sẻ (like, share) để phủ thông tin tốt, chính thống, có định hướng lên các phương tiện truyền thông xã hội.</w:t>
      </w:r>
    </w:p>
    <w:p w14:paraId="405AE1D1" w14:textId="77777777" w:rsidR="006C67D4" w:rsidRDefault="00000000">
      <w:pPr>
        <w:numPr>
          <w:ilvl w:val="0"/>
          <w:numId w:val="4"/>
        </w:numPr>
        <w:ind w:right="4"/>
      </w:pPr>
      <w:r>
        <w:t xml:space="preserve">Thiết lập các “cộng đồng” trên mạng xã hội, như các diễn đàn, hội nhóm, câu lạc bộ, fanpage, group, forum,... theo tâm lý, sở thích, nhu cầu cá nhân, có chất lượng, thu </w:t>
      </w:r>
      <w:r>
        <w:lastRenderedPageBreak/>
        <w:t>hút được nhiều hội viên, thành viên, tạo thành những cộng đồng mạng rộng lớn. Từ đó, khéo léo đan xen những định hướng tuyên truyền nội dung tư tưởng, đạo đức, phong cách Hồ Chí Minh trong các nội dung trao đổi, thảo luận, sinh hoạt trên không gian mạng xã hội. Đây là cách thức thu hút người dùng một cách tự nhiên và tuyên truyền hiệu quả hơn so với việc tạo lập ngay từ đầu các kênh, diễn đàn, sản phẩm truyền thông xã hội mang tính chính trị, có phần khô cứng, ít thành viên tham gia. Tích cực tham gia các hội, nhóm, fanpage để kịp thời nắm bắt tâm tư, nguyện vọng, những vấn đề nóng, những biểu hiện tiêu cực phát sinh trong cán bộ, đảng viên và nhân dân từ đó đề xuất các chủ trương, chính sách cho phù hợp với đối tượng.</w:t>
      </w:r>
    </w:p>
    <w:p w14:paraId="7995E923" w14:textId="77777777" w:rsidR="006C67D4" w:rsidRDefault="00000000">
      <w:pPr>
        <w:spacing w:after="100"/>
        <w:ind w:left="-15" w:right="0"/>
      </w:pPr>
      <w:r>
        <w:rPr>
          <w:i/>
        </w:rPr>
        <w:t>Bốn là, khai thác thế mạnh của các thiết chế văn hóa, văn nghệ trong tuyên truyền việc học tập và làm theo tư tưởng, đạo đức, phong cách Hồ Chí Minh</w:t>
      </w:r>
    </w:p>
    <w:p w14:paraId="071DD83B" w14:textId="77777777" w:rsidR="006C67D4" w:rsidRDefault="00000000">
      <w:pPr>
        <w:ind w:left="-15" w:right="4"/>
      </w:pPr>
      <w:r>
        <w:t>Việc sử dụng văn học, nghệ thuật để tuyên truyền học tập và làm theo tư tưởng, đạo đức, phong cách Hồ Chí Minh có ưu điểm là làm cho nội dung tuyên truyền trở nên đơn giản, gần gũi và dễ hiểu hơn, do đó sẽ có tác động mạnh mẽ đến nhận thức và thái độ của đối tượng, giúp cho tuyên truyền đạt hiệu quả cao hơn.</w:t>
      </w:r>
    </w:p>
    <w:p w14:paraId="1EFD144C" w14:textId="77777777" w:rsidR="006C67D4" w:rsidRDefault="00000000">
      <w:pPr>
        <w:ind w:left="-15" w:right="4"/>
      </w:pPr>
      <w:r>
        <w:t xml:space="preserve">Trong tuyên truyền việc học tập và làm theo tư tưởng, đạo đức, phong cách Hồ Chí Minh, văn hóa, văn nghệ phải biết trân trọng, biểu dương bằng nghệ thuật những tấm </w:t>
      </w:r>
      <w:r>
        <w:lastRenderedPageBreak/>
        <w:t>gương hi sinh vì xã hội, vì người khác, phê phán cái xấu trong mỗi con người và cuộc sống xã hội. Đó là mục tiêu chân chính của cái chân, cái thiện, cái mỹ - những thuộc tính bản chất nhân văn của văn học, nghệ thuật. Muốn làm được như thế, chủ thể tuyên truyền cần động viên, khuyến khích người sáng tác, nhất là những người sáng tác văn học, nghệ thuật, lựa chọn đề tài, đối tượng phản ánh,... hướng tới đề cao, tôn vinh những giá trị nhân văn, nhân ái cao đẹp trong tư tưởng, đạo đức, phong cách Hồ Chí Minh như: lòng vị tha, biết sống vì người khác, coi hạnh phúc của người khác là hạnh phúc của mình... Tuyên truyền, cổ vũ, động viên văn nghệ sĩ, cán bộ, đảng viên và nhân dân tham gia các cuộc thi, các giải thưởng sáng tác, quảng bá tác phẩm văn hóa, văn nghệ về tư tưởng, đạo đức, phong cách Hồ Chí Minh. Tiếp tục hoàn thiện cơ chế tạo động lực cho các văn nghệ sĩ tích cực sáng tác những tác phẩm có giá trị trong tuyên truyền học tập và làm theo tư tưởng, đạo đức, phong cách Hồ Chí Minh.</w:t>
      </w:r>
    </w:p>
    <w:p w14:paraId="6E00584F" w14:textId="77777777" w:rsidR="006C67D4" w:rsidRDefault="00000000">
      <w:pPr>
        <w:ind w:left="-15" w:right="4"/>
      </w:pPr>
      <w:r>
        <w:t xml:space="preserve">Bên cạnh đó, mỗi người trong xã hội, hầu hết đều gắn với một tổ chức nhất định: Mặt trận Tổ quốc, Đoàn thanh niên, Hội Phụ nữ, Công đoàn, các câu lạc bộ, hội nghề nghiệp,... Các tổ chức, các đoàn thể gắn nội dung hoạt động của mình với việc tuyên truyền học tập và làm theo tư tưởng, đạo đức, phong cách Hồ Chí Minh. Các đoàn thể cần coi đây là một nhiệm vụ của tổ chức mình, đề ra nội dung, hình thức tuyên truyền học tập và làm theo tư tưởng, </w:t>
      </w:r>
      <w:r>
        <w:lastRenderedPageBreak/>
        <w:t>đạo đức, phong cách Hồ Chí Minh phù hợp với đối tượng của mình. Thường xuyên kiểm tra, đánh giá CTTT với kiểm điểm công tác của tổ chức mình. Do vậy:</w:t>
      </w:r>
    </w:p>
    <w:p w14:paraId="1E48D174" w14:textId="77777777" w:rsidR="006C67D4" w:rsidRDefault="00000000">
      <w:pPr>
        <w:numPr>
          <w:ilvl w:val="0"/>
          <w:numId w:val="5"/>
        </w:numPr>
        <w:ind w:right="4"/>
      </w:pPr>
      <w:r>
        <w:t xml:space="preserve">Tiến hành xây dựng và nâng cao chất lượng trang thông tin điện tử và các Bản tin của các tổ chức chính trị - xã hội, tổ chức chính trị - xã hội - nghề nghiệp, các câu lạc bộ, hội, nhóm có cán bộ, đảng viên tham gia sinh hoạt ở địa phương như: Mặt trận Tổ quốc, Đoàn thanh niên, Hội Phụ nữ, công đoàn... ở các địa phương. Trong đó, duy trì và phát triển các chuyên mục với các nội dung tuyên truyền học tập và làm theo tư tưởng, đạo đức, phong cách Hồ Chí Minh trong cán bộ, đảng viên và nhân dân; khai thác và phát huy hiệu quả Trang thông tin điện tử, Bản tin của các tổ chức thành viên, thành phố, các phường xã và ban, ngành liên quan. </w:t>
      </w:r>
    </w:p>
    <w:p w14:paraId="6A980144" w14:textId="77777777" w:rsidR="006C67D4" w:rsidRDefault="00000000">
      <w:pPr>
        <w:numPr>
          <w:ilvl w:val="0"/>
          <w:numId w:val="5"/>
        </w:numPr>
        <w:ind w:right="4"/>
      </w:pPr>
      <w:r>
        <w:t xml:space="preserve">Tuyên truyền nội dung “Học tập và làm theo tư tưởng, đạo đức, phong cách Hồ Chí Minh” thông qua việc phát động cán bộ, đảng viên, hội viên thực hiện tốt các phong trào thi đua, các cuộc vận động trọng tâm là phong trào vì lợi ích cộng đồng, nêu cao tinh thần rèn luyện đạo đức, lối sống, chống các biểu hiện chủ nghĩa cá nhân như: quan liêu, tham ô, tham nhũng, lãng phí,... </w:t>
      </w:r>
    </w:p>
    <w:p w14:paraId="64757B65" w14:textId="77777777" w:rsidR="006C67D4" w:rsidRDefault="00000000">
      <w:pPr>
        <w:numPr>
          <w:ilvl w:val="0"/>
          <w:numId w:val="5"/>
        </w:numPr>
        <w:ind w:right="4"/>
      </w:pPr>
      <w:r>
        <w:t xml:space="preserve">Thành lập Tổ tuyên truyền, thiết lập mạng lưới BCV, tuyên truyền viên, cộng tác viên của Mặt trận Tổ quốc các cấp và các tổ chức chính trị - xã hội nhằm thực </w:t>
      </w:r>
      <w:r>
        <w:lastRenderedPageBreak/>
        <w:t xml:space="preserve">hiện tốt hoạt động tuyên truyền học tập và làm theo tư tưởng, đạo đức, phong cách Hồ Chí Minh và nắm bắt, phản ánh thông tin tình hình tư tưởng, nguyện vọng của cán bộ, đảng viên và các tầng lớp nhân dân, dư luận xã hội. Kịp thời tham mưu cho cấp ủy, chính quyền và các đơn vị có liên quan giải quyết, nhằm giữ vững sự ổn định tư tưởng chính trị và nâng cao hiệu quả tuyên truyền học tập và làm theo tư tưởng, đạo đức, phong cách Hồ Chí Minh trong cán bộ, đảng viên và nhân dân trong thời gian tới. </w:t>
      </w:r>
    </w:p>
    <w:p w14:paraId="0A0BCEE6" w14:textId="77777777" w:rsidR="006C67D4" w:rsidRDefault="00000000">
      <w:pPr>
        <w:spacing w:after="113" w:line="279" w:lineRule="auto"/>
        <w:ind w:left="-15" w:right="0"/>
      </w:pPr>
      <w:r>
        <w:rPr>
          <w:b/>
          <w:i/>
        </w:rPr>
        <w:t>3.2.4. Tăng cường cơ sở vật chất và kinh phí phục vụ công tác tuyên truyền việc học tập và làm theo tư tưởng, đạo đức, phong cách Hồ Chí Minh</w:t>
      </w:r>
    </w:p>
    <w:p w14:paraId="020D150A" w14:textId="77777777" w:rsidR="006C67D4" w:rsidRDefault="00000000">
      <w:pPr>
        <w:spacing w:after="126"/>
        <w:ind w:left="-15" w:right="0"/>
      </w:pPr>
      <w:r>
        <w:rPr>
          <w:i/>
        </w:rPr>
        <w:t>Một là, tăng cường đầu tư, trang bị cơ sở vật chất kỹ thuật hiện đại đi đôi với hiệu quả đầu tư và sử dụng trang thiết bị trong công tác tuyên truyền học tập và làm theo tư tưởng, đạo đức, phong cách Hồ Chí Minh</w:t>
      </w:r>
    </w:p>
    <w:p w14:paraId="4AECDF0C" w14:textId="77777777" w:rsidR="006C67D4" w:rsidRDefault="00000000">
      <w:pPr>
        <w:ind w:left="-15" w:right="4"/>
      </w:pPr>
      <w:r>
        <w:t>Để tuyên truyền tư tưởng, đạo đức, phong cách Hồ Chí Minh có hiệu quả thì việc đầu tư, trang bị cơ sở vật chất kỹ thuật hiện đại như: máy tính xách tay, máy chiếu, máy ghi âm, máy ảnh kỹ thuật số, hệ thống âm thanh, hình ảnh hiện đại; các cơ quan, đơn vị thực hiện CTTT đều có hội trường, phòng họp, trang bị cơ sở vật chất cơ bản đảm bảo phục vụ tốt cho tuyên truyền,... là điều quan trọng và cần thiết.</w:t>
      </w:r>
    </w:p>
    <w:p w14:paraId="7C35B4F6" w14:textId="77777777" w:rsidR="006C67D4" w:rsidRDefault="00000000">
      <w:pPr>
        <w:ind w:left="-15" w:right="4"/>
      </w:pPr>
      <w:r>
        <w:t xml:space="preserve">Tiến hành rà soát các chế độ quy định về bảo đảm, quản lý, sử dụng kinh phí đối với CTTT nói chung và tuyên </w:t>
      </w:r>
      <w:r>
        <w:lastRenderedPageBreak/>
        <w:t>truyền học tập và làm theo tư tưởng, đạo đức, phong cách Hồ Chí Minh nói riêng; phát hiện những tồn tại, bất cập, báo cáo cấp có thẩm quyền điều chỉnh, sửa đổi, bổ sung kịp thời. Trong đó, chú trọng bảo đảm kinh phí in, mua tài liệu cấp phát cho cán bộ tuyên truyền, các BCV, tuyên truyền viên. Đồng thời, xây dựng cơ chế hỗ trợ kinh phí cho đội ngũ BCV, tuyên truyền viên tuyên truyền học tập và làm theo tư tưởng, đạo đức, phong cách Hồ Chí Minh; tăng cường kinh phí cho công tác nghiên cứu khoa học và triển khai các đề án, hoạt động chỉ đạo điểm về đổi mới nội dung, hình thức, phương pháp tuyên truyền học tập và làm theo tư tưởng, đạo đức, phong cách Hồ Chí Minh trong cán bộ, đảng viên và nhân dân tại cơ quan, đơn vị, địa phương trên địa bàn thành phố Vinh.</w:t>
      </w:r>
    </w:p>
    <w:p w14:paraId="336C3DE6" w14:textId="77777777" w:rsidR="006C67D4" w:rsidRDefault="00000000">
      <w:pPr>
        <w:ind w:left="-15" w:right="4"/>
      </w:pPr>
      <w:r>
        <w:t>Bên cạnh việc tận dụng triệt để cơ sở vật chất sẵn có, chủ động đầu tư thêm cơ sở vật chất từ nguồn vốn tự có và công sức của cán bộ, đảng viên để phục vụ tốt cho CTTT; khắc phục tư tưởng trông chờ, ỷ lại cấp trên. Trong quá trình đầu tư cơ sở vật chất, cần tăng cường đầu tư ứng dụng kỹ thuật hiện đại để nâng cao hiệu quả CTTT việc đẩy mạnh học tập và làm theo tư tưởng, đạo đức, phong cách Hồ Chí Minh.</w:t>
      </w:r>
    </w:p>
    <w:p w14:paraId="5A8F7632" w14:textId="77777777" w:rsidR="006C67D4" w:rsidRDefault="00000000">
      <w:pPr>
        <w:ind w:left="-15" w:right="4"/>
      </w:pPr>
      <w:r>
        <w:t xml:space="preserve">Cơ sở vật chất, trang thiết bị là một trong các yếu tố không thể thiếu được khi thực hiện tuyên truyền. Trong hoàn cảnh ở một nước, đầu tư kinh phí để trang bị cơ sở vật chất hiện đại đã khó nhưng quan trọng hơn và khó hơn là </w:t>
      </w:r>
      <w:r>
        <w:lastRenderedPageBreak/>
        <w:t xml:space="preserve">quản lý sử dụng cơ sở vật chất đó như thế nào để phát huy hết tác dụng của cơ sở vật chất không để lãng phí, xuống cấp, thất thoát. Do đó, phải thường xuyên đánh giá thực trạng cơ sở vật chất hiện có của các cơ quan làm tuyên truyền, trên cơ sở đó, xác định nhu cầu mua sắm, xây dựng mới, sửa chữa, cải tạo, với mục tiêu ưu tiên các hạng mục công trình: phòng học, thư viện, hội trường và đặc biệt chú trọng đầu tư ở các vùng khó khăn, vùng dân tộc thiểu số; điều chỉnh, bố trí, sắp xếp nhằm nâng cao hiệu quả sử dụng cơ sở vật chất hiện có của các cơ quan, đơn vị. Phân công cụ thể cho từng cán bộ, nhân viên sử dụng khai thác, bảo quản cơ sở vật chất, trang thiết bị theo đúng chức năng, đúng nhiệm vụ và có hồ sơ theo dõi đầy đủ theo quy định. </w:t>
      </w:r>
    </w:p>
    <w:p w14:paraId="4CB64D9B" w14:textId="77777777" w:rsidR="006C67D4" w:rsidRDefault="00000000">
      <w:pPr>
        <w:spacing w:after="126"/>
        <w:ind w:left="-15" w:right="0"/>
      </w:pPr>
      <w:r>
        <w:rPr>
          <w:i/>
        </w:rPr>
        <w:t>Hai là, tăng cường nguồn kinh phí ngoài ngân sách cho các hoạt động tuyên truyền</w:t>
      </w:r>
      <w:r>
        <w:t xml:space="preserve"> </w:t>
      </w:r>
      <w:r>
        <w:rPr>
          <w:i/>
        </w:rPr>
        <w:t>việc học tập và làm theo tư tưởng, đạo đức, phong cách Hồ Chí Minh</w:t>
      </w:r>
    </w:p>
    <w:p w14:paraId="08CC0D4D" w14:textId="77777777" w:rsidR="006C67D4" w:rsidRDefault="00000000">
      <w:pPr>
        <w:ind w:left="-15" w:right="4"/>
      </w:pPr>
      <w:r>
        <w:t xml:space="preserve">Tăng cường nguồn đầu tư ngoài ngân sách nhà nước là giải pháp đáng kể nhất để khắc phục tình trạng thiếu thốn về kinh phí đầu tư cho CTTT học tập và làm theo tư tưởng, đạo đức, phong cách Hồ Chí Minh hiện nay. Nguồn đầu tư này có thể tận dụng những cơ hội tài trợ không hoàn lại của các doanh nghiệp. Việc này đòi hỏi sự chủ động của đội ngũ cán bộ tuyên giáo. Tuy nhiên, làm thế nào để thu hút những nguồn tài trợ như thế? Việc tài trợ trang thiết bị và đầu tư nguồn kinh phí cho các hoạt động tuyên truyền, </w:t>
      </w:r>
      <w:r>
        <w:lastRenderedPageBreak/>
        <w:t xml:space="preserve">doanh nghiệp cũng có lợi vì các doanh nghiệp cũng có nhu cầu quảng cáo thương hiệu và thiết bị của họ. </w:t>
      </w:r>
    </w:p>
    <w:p w14:paraId="1726FC38" w14:textId="77777777" w:rsidR="006C67D4" w:rsidRDefault="00000000">
      <w:pPr>
        <w:ind w:left="-15" w:right="4"/>
      </w:pPr>
      <w:r>
        <w:t>Nhằm nâng cao chất lượng nguồn nhân lực, cơ sở vật chất, trang thiết bị phục vụ CTTT, trong thời gian tới, cần tập trung đầu tư mọi nguồn lực, đảm bảo ngân sách nhà nước cho CTTT trong chương trình mục tiêu quốc gia, huy động sự đóng góp của toàn xã hội cho CTTT. Đẩy mạnh xã hội hóa, huy động nhiều nguồn lực cho hoạt động tuyên truyền từ cấp tỉnh đến huyện, thị.</w:t>
      </w:r>
    </w:p>
    <w:p w14:paraId="4DA6C17E" w14:textId="77777777" w:rsidR="006C67D4" w:rsidRDefault="00000000">
      <w:pPr>
        <w:ind w:left="-15" w:right="4"/>
      </w:pPr>
      <w:r>
        <w:t>Chủ trương xã hội hóa thực hiện, nâng cấp, xây dựng mới hệ thống biển tuyên truyền nhiệm vụ chính trị kết hợp quảng cáo. Đây chính là căn cứ quan trọng để đẩy mạnh công tác xã hội hóa tạo thuận lợi cho các đơn vị trong ngành được chủ động, giảm bớt chi phí cho ngân sách nhà nước trong việc đầu tư cơ sở vật chất phục vụ cho CTTT.</w:t>
      </w:r>
    </w:p>
    <w:p w14:paraId="1159CDC0" w14:textId="77777777" w:rsidR="006C67D4" w:rsidRDefault="00000000">
      <w:pPr>
        <w:spacing w:after="113" w:line="279" w:lineRule="auto"/>
        <w:ind w:left="-15" w:right="0"/>
      </w:pPr>
      <w:r>
        <w:rPr>
          <w:b/>
          <w:i/>
        </w:rPr>
        <w:t xml:space="preserve">3.2.5. Tăng cường công tác kiểm tra, giám sát trong thực hiện công tác tuyên truyền việc học tập và làm theo tư tưởng, đạo đức, phong cách Hồ Chí Minh </w:t>
      </w:r>
    </w:p>
    <w:p w14:paraId="3D370376" w14:textId="77777777" w:rsidR="006C67D4" w:rsidRDefault="00000000">
      <w:pPr>
        <w:ind w:left="-15" w:right="4"/>
      </w:pPr>
      <w:r>
        <w:t xml:space="preserve">Công tác kiểm tra, giám sát phải được tiến hành thường xuyên, liên tục, từ đó, tạo sự chuyển biến tích cực trong nhận thức cũng như trong quá trình tuyên truyền giáo dục; khắc phục tình trạng thực hiện không đúng mục đích, nội dung và cách thức tuyên truyền; kịp thời uốn nắn những biểu hiện sai trái; khen thưởng và biểu dương đối với những </w:t>
      </w:r>
      <w:r>
        <w:lastRenderedPageBreak/>
        <w:t>cán bộ, đảng viên, chi bộ, tập thể hoàn thành tốt nhiệm vụ của mình.</w:t>
      </w:r>
    </w:p>
    <w:p w14:paraId="028C8F00" w14:textId="77777777" w:rsidR="006C67D4" w:rsidRDefault="00000000">
      <w:pPr>
        <w:ind w:left="-15" w:right="4"/>
      </w:pPr>
      <w:r>
        <w:t>Kiểm tra, giám sát là khâu quan trọng trong toàn bộ quy trình thực hiện việc học tập và làm theo tư tưởng, đạo đức, phong cách Hồ Chí Minh. Thực tiễn, kinh nghiệm tổ chức học tập và làm theo tấm gương đạo đức Hồ Chí Minh ở giai đoạn trước đã cho thấy: cơ quan, đơn vị, địa phương nào phát huy tốt vai trò của các tổ chức quần chúng tham gia giám sát các mặt hoạt động của cán bộ, đảng viên thì ở đó, vai trò của đội ngũ lãnh đạo, thủ trưởng cơ quan, đơn vị, chính quyền địa phương được tăng cường; những biểu hiện vi phạm kỷ luật của cán bộ, đảng viên được phát hiện, ngăn chặn kịp thời; niềm tin của quần chúng nhân dân được củng cố; uy tín của cán bộ, đảng viên được nâng cao. Và ngược lại, ở cơ quan, đơn vị, địa phương nào việc kiểm tra, giám sát làm qua loa, chiếu lệ, thiếu phương pháp, thì cơ quan, đơn vị, địa phương đó tất yếu sẽ yếu kém.</w:t>
      </w:r>
    </w:p>
    <w:p w14:paraId="6556B143" w14:textId="77777777" w:rsidR="006C67D4" w:rsidRDefault="00000000">
      <w:pPr>
        <w:ind w:left="-15" w:right="4"/>
      </w:pPr>
      <w:r>
        <w:t xml:space="preserve"> Kiểm tra, giám sát là trách nhiệm của mọi người, mọi tổ chức và của cả hệ thống chính trị. Kiểm tra, giám sát phải trong tất cả các khâu, các bước, các hoạt động công tác. Thực hiện kiểm tra để kịp thời phát hiện, uốn nắn những hạn chế, yếu kém, nhất là những yếu kém trong nhận thức của cán bộ, đảng viên, quần chúng. </w:t>
      </w:r>
    </w:p>
    <w:p w14:paraId="49DB555F" w14:textId="77777777" w:rsidR="006C67D4" w:rsidRDefault="00000000">
      <w:pPr>
        <w:ind w:left="-15" w:right="4"/>
      </w:pPr>
      <w:r>
        <w:t xml:space="preserve">Việc kiểm tra, giám sát phải theo đúng phương châm: giám sát phải mở rộng; kiểm tra có trọng tâm, trọng điểm, </w:t>
      </w:r>
      <w:r>
        <w:lastRenderedPageBreak/>
        <w:t>kết hợp kiểm tra thường xuyên với kiểm tra đột xuất; cấp trên kiểm tra, giám sát cấp dưới; tổ chức đảng kiểm tra, giám sát cán bộ, đảng viên và phát huy vai trò của cấp ủy cơ sở, trực tiếp là đồng chí bí thư cấp ủy trong triển khai thực hiện kế hoạch học tập và làm theo tư tưởng, đạo đức, phong cách Hồ Chí Minh. Qua kiểm tra, tổng kết, rút kinh nghiệm, phát hiện nơi làm tốt, việc làm tốt, mô hình hay để kịp thời biểu dương, nhân rộng và chấn chỉnh những nơi làm chưa tốt, hiệu quả chưa cao, chưa tạo thành phong trào rộng khắp trong cơ quan, đơn vị, địa phương.</w:t>
      </w:r>
    </w:p>
    <w:p w14:paraId="7E66FBEB" w14:textId="77777777" w:rsidR="006C67D4" w:rsidRDefault="00000000">
      <w:pPr>
        <w:spacing w:after="122"/>
        <w:ind w:left="397" w:right="0" w:firstLine="0"/>
      </w:pPr>
      <w:r>
        <w:rPr>
          <w:b/>
        </w:rPr>
        <w:t>Kết luận chương 3</w:t>
      </w:r>
    </w:p>
    <w:p w14:paraId="4FDB617A" w14:textId="77777777" w:rsidR="006C67D4" w:rsidRDefault="00000000">
      <w:pPr>
        <w:ind w:left="-15" w:right="4"/>
      </w:pPr>
      <w:r>
        <w:t>Trên cơ sở lý luận và thực trạng những ưu điểm, hạn chế và vấn đề đặt ra trong CTTT việc học tập và làm theo tư tưởng, đạo đức, phong cách Hồ Chí Minh cho cán bộ, đảng viên và các tầng lớp nhân dân tại Đảng bộ thành phố Vinh, chúng tôi xác định năm quan điểm nhằm nâng cao hiệu quả CTTT việc học tập và làm theo tư tưởng, đạo đức, phong cách Hồ Chí Minh trong cán bộ, đảng viên và nhân dân trong thời gian tới.</w:t>
      </w:r>
    </w:p>
    <w:p w14:paraId="2E376FF2" w14:textId="77777777" w:rsidR="006C67D4" w:rsidRDefault="00000000">
      <w:pPr>
        <w:spacing w:after="96"/>
        <w:ind w:left="-15" w:right="4"/>
      </w:pPr>
      <w:r>
        <w:t xml:space="preserve">Cùng với việc xác định các quan điểm, chúng tôi cũng đề xuất năm giải pháp nhằm nâng cao hiệu quả CTTT việc học tập và làm theo tư tưởng, đạo đức, phong cách Hồ Chí Minh, bao gồm: Giải pháp đối với chủ thể tuyên truyền; Giải pháp đổi mới nội dung tuyên truyền; Giải pháp đa đạng hóa, hiện đại hóa hình thức tuyên truyền phù hợp với </w:t>
      </w:r>
      <w:r>
        <w:lastRenderedPageBreak/>
        <w:t>sự phát triển của các phương tiện truyền thông mới; Giải pháp về cơ sở vật chất và kinh phí phục vụ tuyên truyền; Giải pháp về tăng cường công tác kiểm tra, giám sát trong thực hiện CTTT việc học tập và làm theo tư tưởng, đạo đức, phong cách Hồ Chí Minh trong cán bộ, đảng viên và nhân dân.</w:t>
      </w:r>
    </w:p>
    <w:p w14:paraId="1FCE5C9A" w14:textId="77777777" w:rsidR="006C67D4" w:rsidRDefault="00000000">
      <w:pPr>
        <w:ind w:left="-15" w:right="4"/>
      </w:pPr>
      <w:r>
        <w:t>Các giải pháp này nếu được thực hiện một cách đồng bộ có thể mang lại hiệu quả tốt nhất cho CTTT việc học tập và làm theo tư tưởng, đạo đức, phong cách Hồ Chí Minh trong cán bộ, đảng viên và nhân dân. Tạo sự chuyển biến cả về nhận thức, thái độ và hành động trong đổi mới tác phong làm việc, sâu sát cơ sở, nêu cao ý thức phục vụ nhân dân, được nhân dân đồng tình, góp phần phát triển kinh tế - xã hội, củng cố quốc phòng - an ninh, xây dựng thành phố văn minh, sạch đẹp, góp phần xây dựng Đảng bộ thành phố Vinh vững mạnh.</w:t>
      </w:r>
    </w:p>
    <w:p w14:paraId="4AC33093" w14:textId="77777777" w:rsidR="006C67D4" w:rsidRDefault="00000000">
      <w:pPr>
        <w:pStyle w:val="Heading1"/>
        <w:spacing w:after="546"/>
        <w:ind w:right="5"/>
      </w:pPr>
      <w:r>
        <w:t>KẾT LUẬN</w:t>
      </w:r>
    </w:p>
    <w:p w14:paraId="3D2B4CD2" w14:textId="77777777" w:rsidR="006C67D4" w:rsidRDefault="00000000">
      <w:pPr>
        <w:ind w:left="-15" w:right="4"/>
      </w:pPr>
      <w:r>
        <w:t xml:space="preserve">Thời gian qua, CTTT việc học tập và làm theo tư tưởng, đạo đức, phong cách Hồ Chí Minh trong cán bộ, đảng viên và nhân dân tại Đảng bộ thành phố Vinh đã có nhiều chuyển biến tích cực. Dưới sự lãnh đạo và chỉ đạo trực tiếp của Thành uỷ Vinh, hầu hết cấp ủy đảng, chính quyền các cấp trên địa bàn đã quan tâm, thường xuyên lãnh đạo, chỉ đạo tuyên truyền việc học tập và làm theo tư tưởng, đạo đức, </w:t>
      </w:r>
      <w:r>
        <w:lastRenderedPageBreak/>
        <w:t>phong cách Hồ Chí Minh. Ban Tuyên giáo Thành ủy đã phát huy tốt vai trò tham mưu và hướng dẫn, chỉ đạo tuyên truyền. Đội ngũ BCV, tuyên truyền viên đã thể hiện sự tích cực, chủ động trong tuyên truyền việc học tập và làm theo tư tưởng, đạo đức, phong cách Hồ Chí Minh trong cán bộ, đảng viên và nhân dân. Nội dung, hình thức tuyên truyền được triển khai đa dạng, phong phú. Việc đổi mới nội dung, phương pháp, phương tiện tuyên truyền được coi trọng làm cho hiệu quả CTTT việc học tập và làm theo tư tưởng, đạo đức, phong cách Hồ Chí Minh tại Đảng bộ thành phố Vinh ngày càng được nâng cao. Mức độ quan tâm đầu tư cho việc xây dựng cơ sở vật chất, nguồn kinh phí cho CTTT học tập và làm theo tư tưởng, đạo đức, phong cách Hồ Chí Minh trong cán bộ, đảng viên và nhân dân ở thành phố Vinh cũng được bổ sung và cung cấp đáng kể...</w:t>
      </w:r>
    </w:p>
    <w:p w14:paraId="412EF0D3" w14:textId="77777777" w:rsidR="006C67D4" w:rsidRDefault="00000000">
      <w:pPr>
        <w:ind w:left="-15" w:right="4"/>
      </w:pPr>
      <w:r>
        <w:t xml:space="preserve">Tuy nhiên, so với yêu cầu, nhiệm vụ của tình hình mới thì CTTT việc học tập và làm theo tư tưởng, đạo đức, phong cách Hồ Chí Minh trong cán bộ, đảng viên và nhân dân trên địa bàn thành phố Vinh thời gian qua vẫn còn những tồn tại, bất cập. Cán bộ làm CTTT ở một số chi bộ cơ sở chưa thật sự có nhận thức sâu sắc và quyết sách phù hợp; thiếu chủ động, lúng túng trong công tác tham mưu và hướng dẫn, chỉ đạo CTTT việc học tập và làm theo tư tưởng, đạo đức, phong cách Hồ Chí Minh. Năng lực và phẩm chất của một bộ phận cán bộ tuyên truyền chưa được nâng cao. Nội dung tuyên truyền về tư tưởng, đạo đức, phong cách Hồ </w:t>
      </w:r>
      <w:r>
        <w:lastRenderedPageBreak/>
        <w:t>Chí Minh có lúc có nơi chưa thực sự bám sát thực tiễn, chưa tạo sức lan tỏa, thuyết phục trong xã hội. Một số đơn vị vẫn sử dụng các phương pháp tuyên truyền cũ, lạc hậu; hình thức tuyên truyền còn đơn điệu và nhàm chán. Việc sử dụng các phương tiện tuyên truyền một vài nơi còn gặp nhiều khó khăn, nhất là trong quản lý và làm chủ các phương tiện hiện đại; cơ sở vật chất, trang thiết bị phục vụ tuyên truyền có nơi còn thiếu thốn và xuống cấp. Kinh phí phục vụ cho hoạt động còn hạn chế so với yêu cầu và nhiệm vụ...</w:t>
      </w:r>
    </w:p>
    <w:p w14:paraId="40D9B501" w14:textId="77777777" w:rsidR="006C67D4" w:rsidRDefault="00000000">
      <w:pPr>
        <w:ind w:left="-15" w:right="4"/>
      </w:pPr>
      <w:r>
        <w:t xml:space="preserve">Qua việc làm rõ một số vấn đề lý luận về CTTT việc học tập và làm theo tư tưởng, đạo đức, phong cách Hồ Chí Minh trong cán bộ, đảng viên và nhân dân và phân tích, đánh giá thực trạng CTTT việc học tập và làm theo tư tưởng, đạo đức, phong cách Hồ Chí Minh trong cán bộ, đảng viên và nhân dân tại Đảng bộ thành phố Vinh hiện nay, nhóm tác giả đã đề xuất 5 quan điểm và 5 giải pháp nhằm nâng cao hiệu quả CTTT học tập và làm theo tư tưởng, đạo đức, phong cách Hồ Chí Minh trong cán bộ, đảng viên và nhân dân. Đó là: giải pháp đối với chủ thể tuyên truyền; giải pháp đổi mới nội dung tuyên truyền; giải pháp đa đạng hóa, hiện đại hóa hình thức tuyên truyền phù hợp với sự phát triển của các phương tiện truyền thông mới; giải pháp về cơ sở vật chất và kinh phí phục vụ tuyên truyền; giải pháp về tăng cường công tác kiểm tra, giám sát trong thực hiện CTTT học tập và làm theo tư tưởng, đạo </w:t>
      </w:r>
      <w:r>
        <w:lastRenderedPageBreak/>
        <w:t>đức, phong cách Hồ Chí Minh trong cán bộ, đảng viên và nhân dân trong thời gian tới. Các giải pháp này nếu được kết hợp đồng bộ và chặt chẽ, hoạt động tuyên truyền được tiến hành thường xuyên và liên tục thì cuộc vận động “Học tập và làm theo tư tưởng, đạo đức, phong cách Hồ Chí Minh” trong cán bộ, đảng viên và nhân dân ở thành phố Vinh theo Chỉ thị số 05-CT/TW có thể đi đến thắng lợi.</w:t>
      </w:r>
    </w:p>
    <w:p w14:paraId="7B01C5D8" w14:textId="77777777" w:rsidR="006C67D4" w:rsidRDefault="00000000">
      <w:pPr>
        <w:ind w:left="-15" w:right="4"/>
      </w:pPr>
      <w:r>
        <w:t xml:space="preserve">Như vậy, việc thực hiện nghiêm túc, đồng bộ các giải pháp được đề xuất sẽ góp phần nâng cao hiệu quả CTTT việc học tập và làm theo tư tưởng, đạo đức, phong cách Hồ Chí Minh trong cán bộ, đảng viên và nhân dân tại Đảng bộ thành phố Vinh trong thời gian tới. </w:t>
      </w:r>
    </w:p>
    <w:p w14:paraId="0E0FF18C" w14:textId="77777777" w:rsidR="006C67D4" w:rsidRDefault="00000000">
      <w:pPr>
        <w:pStyle w:val="Heading1"/>
        <w:spacing w:after="561"/>
        <w:ind w:right="5"/>
      </w:pPr>
      <w:r>
        <w:t>TÀI LIỆU THAM KHẢO</w:t>
      </w:r>
    </w:p>
    <w:p w14:paraId="14B247ED" w14:textId="77777777" w:rsidR="006C67D4" w:rsidRDefault="00000000">
      <w:pPr>
        <w:spacing w:after="126"/>
        <w:ind w:left="-15" w:right="0"/>
      </w:pPr>
      <w:r>
        <w:t xml:space="preserve"> [1]. Henri Azeau (1968), </w:t>
      </w:r>
      <w:r>
        <w:rPr>
          <w:i/>
        </w:rPr>
        <w:t xml:space="preserve">Ho Chi Minh, dernière chance (Hồ Chí Minh, dịp may cuối cùng), </w:t>
      </w:r>
      <w:r>
        <w:t>Flammarion, Paris.</w:t>
      </w:r>
    </w:p>
    <w:p w14:paraId="167E0E31" w14:textId="77777777" w:rsidR="006C67D4" w:rsidRDefault="00000000">
      <w:pPr>
        <w:ind w:left="-15" w:right="4"/>
      </w:pPr>
      <w:r>
        <w:t xml:space="preserve"> [2]. Ban chỉ đạo Trung ương Cuộc vận động Học tập và làm theo tấm gương đạo đức Hồ Chí Minh (2009), </w:t>
      </w:r>
      <w:r>
        <w:rPr>
          <w:i/>
        </w:rPr>
        <w:t xml:space="preserve">Kỷ yếu Hội nghị sơ kết 2 năm thực hiện Cuộc vận động Học tập và làm theo tấm gương đạo đức Hồ Chí Minh, </w:t>
      </w:r>
      <w:r>
        <w:t>Nxb. Chính trị quốc gia, Hà Nội.</w:t>
      </w:r>
    </w:p>
    <w:p w14:paraId="7CF31F06" w14:textId="77777777" w:rsidR="006C67D4" w:rsidRDefault="00000000">
      <w:pPr>
        <w:spacing w:after="126"/>
        <w:ind w:left="-15" w:right="0"/>
      </w:pPr>
      <w:r>
        <w:t xml:space="preserve">[3]. Ban Thường vụ Thành ủy Vinh (2016), </w:t>
      </w:r>
      <w:r>
        <w:rPr>
          <w:i/>
        </w:rPr>
        <w:t>Kế hoạch số 18-KH/Th.U, ngày 30/8/2016 về thực hiện Chỉ thị số 05-</w:t>
      </w:r>
      <w:r>
        <w:rPr>
          <w:i/>
        </w:rPr>
        <w:lastRenderedPageBreak/>
        <w:t>CT/TW, ngày 15/5/2016 của Bộ Chính trị về đẩy mạnh học tập và làm theo tư tưởng, đạo đức, phong cách Hồ Chí Minh.</w:t>
      </w:r>
    </w:p>
    <w:p w14:paraId="15FA3659" w14:textId="77777777" w:rsidR="006C67D4" w:rsidRDefault="00000000">
      <w:pPr>
        <w:spacing w:after="114" w:line="275" w:lineRule="auto"/>
        <w:ind w:right="0" w:firstLine="397"/>
        <w:jc w:val="left"/>
      </w:pPr>
      <w:r>
        <w:t xml:space="preserve">[4]. Ban Thường vụ Thành ủy Vinh (2021), </w:t>
      </w:r>
      <w:r>
        <w:rPr>
          <w:i/>
        </w:rPr>
        <w:t>Báo cáo sơ kết 5 năm thực hiện Chỉ thị số 05-CT/TW của Bộ Chính trị về đẩy mạnh học tập và làm theo tư tưởng, đạo đức, phong cách Hồ Chí Minh.</w:t>
      </w:r>
    </w:p>
    <w:p w14:paraId="3B03AFE7" w14:textId="77777777" w:rsidR="006C67D4" w:rsidRDefault="00000000">
      <w:pPr>
        <w:spacing w:after="126"/>
        <w:ind w:left="-15" w:right="0"/>
      </w:pPr>
      <w:r>
        <w:t xml:space="preserve">[5]. Ban Thường vụ Thành ủy Vinh (2021), </w:t>
      </w:r>
      <w:r>
        <w:rPr>
          <w:i/>
        </w:rPr>
        <w:t>Kế hoạch số 37-KH/Th.U, ngày 10/6/2021 về triển khai Kết luận số 01-KL/TW của Bộ Chính trị khóa XIII về tiếp tục thực hiện Chỉ thị số 05-CT/TW về “đẩy mạnh học tập và làm theo tư tưởng, đạo đức, phong cách Hồ Chí Minh” và nghiên cứu, học tập chuyên đề toàn khóa nhiệm kỳ Đại hội XIII của Đảng, chuyên đề năm 2021</w:t>
      </w:r>
      <w:r>
        <w:t>.</w:t>
      </w:r>
    </w:p>
    <w:p w14:paraId="177FF3E8" w14:textId="77777777" w:rsidR="006C67D4" w:rsidRDefault="00000000">
      <w:pPr>
        <w:spacing w:after="126"/>
        <w:ind w:left="-15" w:right="0"/>
      </w:pPr>
      <w:r>
        <w:t xml:space="preserve">[6]. Ban Thường vụ Thành ủy Vinh (2021), </w:t>
      </w:r>
      <w:r>
        <w:rPr>
          <w:i/>
        </w:rPr>
        <w:t>Kế hoạch số 47-KH/Th.U, ngày 31/8/2021 về thực hiện Kết luận số 01-KL/TW, ngày 18/5/2021 của Bộ Chính trị về tiếp tục thực hiện Chỉ thị số 05-CT/TW của Bộ Chính trị về “đẩy mạnh học tập và làm theo tư tưởng, đạo đức, phong cách Hồ Chí Minh”</w:t>
      </w:r>
      <w:r>
        <w:t>.</w:t>
      </w:r>
    </w:p>
    <w:p w14:paraId="22BCCD98" w14:textId="77777777" w:rsidR="006C67D4" w:rsidRDefault="00000000">
      <w:pPr>
        <w:spacing w:after="126"/>
        <w:ind w:left="-15" w:right="0"/>
      </w:pPr>
      <w:r>
        <w:t xml:space="preserve">[7]. Ban Thường vụ Thành ủy Vinh (2021), </w:t>
      </w:r>
      <w:r>
        <w:rPr>
          <w:i/>
        </w:rPr>
        <w:t xml:space="preserve">Hướng dẫn số 07-HD/Th.U, ngày 11/10/2021 về thực hiện Kết luận số 01-KL/TW, ngày 18/5/2021 của Bộ Chính trị về tiếp tục thực hiện Chỉ thị số 05-CT/TW của Bộ Chính trị về “đẩy </w:t>
      </w:r>
      <w:r>
        <w:rPr>
          <w:i/>
        </w:rPr>
        <w:lastRenderedPageBreak/>
        <w:t>mạnh học tập và làm theo tư tưởng, đạo đức, phong cách Hồ Chí Minh”</w:t>
      </w:r>
      <w:r>
        <w:t>.</w:t>
      </w:r>
    </w:p>
    <w:p w14:paraId="4028108B" w14:textId="77777777" w:rsidR="006C67D4" w:rsidRDefault="00000000">
      <w:pPr>
        <w:spacing w:after="126"/>
        <w:ind w:left="-15" w:right="0"/>
      </w:pPr>
      <w:r>
        <w:t xml:space="preserve">[8]. Ban Thường vụ Thành ủy Vinh (2022), </w:t>
      </w:r>
      <w:r>
        <w:rPr>
          <w:i/>
        </w:rPr>
        <w:t>Kế hoạch số 87-KH/Th.U, ngày 23/3/2022 về xây dựng chuyên đề hàng năm về học tập và làm theo tư tưởng, đạo đức, phong cách Hồ Chí Minh</w:t>
      </w:r>
    </w:p>
    <w:p w14:paraId="5C0F738B" w14:textId="77777777" w:rsidR="006C67D4" w:rsidRDefault="00000000">
      <w:pPr>
        <w:spacing w:after="126"/>
        <w:ind w:left="-15" w:right="0"/>
      </w:pPr>
      <w:r>
        <w:t xml:space="preserve">[9]. Ban Thường vụ Thành ủy Vinh (2022), </w:t>
      </w:r>
      <w:r>
        <w:rPr>
          <w:i/>
        </w:rPr>
        <w:t>Báo cáo số 98-BC/Th.U, ngày 10/5/2022 về tổng kết 15 năm thực hiện Chỉ thị 17-CT/TW, ngày 15/10/2007 của Ban Bí thư (khóa X) về tiếp tục đổi mới và nâng cao chất lượng, hiệu quả công tác tuyên truyền miệng trong tình hình mới.</w:t>
      </w:r>
    </w:p>
    <w:p w14:paraId="57D08D89" w14:textId="77777777" w:rsidR="006C67D4" w:rsidRDefault="00000000">
      <w:pPr>
        <w:spacing w:after="126"/>
        <w:ind w:left="-15" w:right="0"/>
      </w:pPr>
      <w:r>
        <w:t xml:space="preserve">[10]. Ban Thường vụ Thành ủy Vinh (2022), </w:t>
      </w:r>
      <w:r>
        <w:rPr>
          <w:i/>
        </w:rPr>
        <w:t>Kế hoạch số 104-KH/Th.U, ngày 28/6/2022 về quán triệt, tuyên truyền, phổ biến Chuyên đề năm 2022 về học tập và làm theo tư tưởng, đạo đức, phong cách Hồ Chí Minh</w:t>
      </w:r>
      <w:r>
        <w:t>.</w:t>
      </w:r>
    </w:p>
    <w:p w14:paraId="76D2AC24" w14:textId="77777777" w:rsidR="006C67D4" w:rsidRDefault="00000000">
      <w:pPr>
        <w:spacing w:after="126"/>
        <w:ind w:left="-15" w:right="0"/>
      </w:pPr>
      <w:r>
        <w:t xml:space="preserve">[11]. Ban Thường vụ Thành ủy Vinh (2022), </w:t>
      </w:r>
      <w:r>
        <w:rPr>
          <w:i/>
        </w:rPr>
        <w:t>Kế hoạch số 121-KH/Th.U, ngày 25/11/2022 về thực hiện Kết luận số 01-KL/TW, ngày 18/5/2021 của Bộ Chính trị về tiếp tục thực hiện Chỉ thị số 05-CT/TW của Bộ Chính trị về “đẩy mạnh học tập và làm theo tư tưởng, đạo đức, phong cách Hồ Chí Minh” năm 2023</w:t>
      </w:r>
      <w:r>
        <w:t>.</w:t>
      </w:r>
    </w:p>
    <w:p w14:paraId="0B22C616" w14:textId="77777777" w:rsidR="006C67D4" w:rsidRDefault="00000000">
      <w:pPr>
        <w:spacing w:after="126"/>
        <w:ind w:left="-15" w:right="0"/>
      </w:pPr>
      <w:r>
        <w:t xml:space="preserve">[12]. Ban Thường vụ Thành ủy Vinh (2022), </w:t>
      </w:r>
      <w:r>
        <w:rPr>
          <w:i/>
        </w:rPr>
        <w:t>Báo cáo tổng kết công tác xây dựng Đảng năm 2022; định hướng nhiệm vụ trọng tâm năm 2023</w:t>
      </w:r>
      <w:r>
        <w:t>.</w:t>
      </w:r>
    </w:p>
    <w:p w14:paraId="5015E7C6" w14:textId="77777777" w:rsidR="006C67D4" w:rsidRDefault="00000000">
      <w:pPr>
        <w:spacing w:after="126"/>
        <w:ind w:left="-15" w:right="0"/>
      </w:pPr>
      <w:r>
        <w:lastRenderedPageBreak/>
        <w:t xml:space="preserve">[13]. Ban Thường vụ Thành uỷ Vinh (2023), </w:t>
      </w:r>
      <w:r>
        <w:rPr>
          <w:i/>
        </w:rPr>
        <w:t>Kế hoạch số 149-KH/Th.U, ngày 6/4/2023 về sơ kết 2 năm thực hiện Kết luận số 01-KL/TW về tiếp tục thực hiện Chỉ thị số 05-CT/TW, ngày 15/5/2016 của Bộ Chính trị (khoá XIII) về “đẩy mạnh học tập và làm theo tư tưởng, đạo đức, phong cách Hồ Chí Minh”</w:t>
      </w:r>
      <w:r>
        <w:t>.</w:t>
      </w:r>
    </w:p>
    <w:p w14:paraId="73697017" w14:textId="77777777" w:rsidR="006C67D4" w:rsidRDefault="00000000">
      <w:pPr>
        <w:spacing w:after="126"/>
        <w:ind w:left="-15" w:right="0"/>
      </w:pPr>
      <w:r>
        <w:t xml:space="preserve">[14]. Ban Thường vụ Thành ủy Vinh (2023), </w:t>
      </w:r>
      <w:r>
        <w:rPr>
          <w:i/>
        </w:rPr>
        <w:t>Dự thảo Báo cáo 2 năm triển khai thực hiện</w:t>
      </w:r>
      <w:r>
        <w:t xml:space="preserve"> </w:t>
      </w:r>
      <w:r>
        <w:rPr>
          <w:i/>
        </w:rPr>
        <w:t xml:space="preserve">Kết luận số 01-KL/TW về tiếp tục thực hiện Chỉ thị số 05-CT/TW, ngày 15/5/2016 của Bộ Chính trị. </w:t>
      </w:r>
    </w:p>
    <w:p w14:paraId="2EFE2867" w14:textId="77777777" w:rsidR="006C67D4" w:rsidRDefault="00000000">
      <w:pPr>
        <w:spacing w:after="126"/>
        <w:ind w:left="-15" w:right="0"/>
      </w:pPr>
      <w:r>
        <w:t>[15].</w:t>
      </w:r>
      <w:r>
        <w:rPr>
          <w:i/>
        </w:rPr>
        <w:t xml:space="preserve"> </w:t>
      </w:r>
      <w:r>
        <w:t xml:space="preserve">Ban Tuyên giáo Thành ủy (2016), </w:t>
      </w:r>
      <w:r>
        <w:rPr>
          <w:i/>
        </w:rPr>
        <w:t>Hướng dẫn số 09-HD/BTGThU, ngày 9/9/2016 về việc thực hiện Chỉ thị 05-CT/TW và Kế hoạch số 18-KH/TU, ngày 30/8/2016 của Ban Thường vụ Thành ủy về “đẩy mạnh học tập và làm theo tư tưởng, đạo đức, phong cách Hồ Chí Minh”</w:t>
      </w:r>
      <w:r>
        <w:t>.</w:t>
      </w:r>
    </w:p>
    <w:p w14:paraId="6760CF9B" w14:textId="77777777" w:rsidR="006C67D4" w:rsidRDefault="00000000">
      <w:pPr>
        <w:spacing w:after="32" w:line="259" w:lineRule="auto"/>
        <w:ind w:left="10" w:right="-10" w:hanging="10"/>
        <w:jc w:val="right"/>
      </w:pPr>
      <w:r>
        <w:t xml:space="preserve"> [16]. Ban Tuyên giáo Tỉnh ủy (2021), </w:t>
      </w:r>
      <w:r>
        <w:rPr>
          <w:i/>
        </w:rPr>
        <w:t xml:space="preserve">Hướng dẫn số </w:t>
      </w:r>
    </w:p>
    <w:p w14:paraId="0809657F" w14:textId="77777777" w:rsidR="006C67D4" w:rsidRDefault="00000000">
      <w:pPr>
        <w:spacing w:after="126"/>
        <w:ind w:left="-15" w:right="0" w:firstLine="0"/>
      </w:pPr>
      <w:r>
        <w:rPr>
          <w:i/>
        </w:rPr>
        <w:t xml:space="preserve">29-HD/BTGTU ngày 05/10/2021 về thực hiện Kết luận số 01-KL/TW ngày 18/5/2021 về tiếp tục thực hiện Chỉ thị số 05-CT/TW ngày 15/5/2016 của Bộ Chính trị về “đẩy mạnh học tập và làm theo tư tưởng, đạo đức, phong cách Hồ Chí Minh”, </w:t>
      </w:r>
      <w:r>
        <w:t>Nghệ An.</w:t>
      </w:r>
    </w:p>
    <w:p w14:paraId="6B877A19" w14:textId="77777777" w:rsidR="006C67D4" w:rsidRDefault="00000000">
      <w:pPr>
        <w:ind w:left="-15" w:right="4"/>
      </w:pPr>
      <w:r>
        <w:t xml:space="preserve"> [17] Ban Tuyên giáo Trung ương (2016), </w:t>
      </w:r>
      <w:r>
        <w:rPr>
          <w:i/>
        </w:rPr>
        <w:t>Hỏi - đáp về tư tưởng, đạo đức, phong cách Hồ Chí Minh</w:t>
      </w:r>
      <w:r>
        <w:t xml:space="preserve">, Nxb. Chính trị quốc gia - Sự thật, Hà Nội. </w:t>
      </w:r>
    </w:p>
    <w:p w14:paraId="4763FD6E" w14:textId="77777777" w:rsidR="006C67D4" w:rsidRDefault="00000000">
      <w:pPr>
        <w:spacing w:after="126"/>
        <w:ind w:left="-15" w:right="0"/>
      </w:pPr>
      <w:r>
        <w:lastRenderedPageBreak/>
        <w:t xml:space="preserve">[18]. Ban Tuyên giáo Trung ương (2019), </w:t>
      </w:r>
      <w:r>
        <w:rPr>
          <w:i/>
        </w:rPr>
        <w:t xml:space="preserve">Bồi dưỡng nghiệp vụ và cập nhật kiến thức cho đảng viên và cán bộ làm công tác tuyên giáo ở cơ sở, </w:t>
      </w:r>
      <w:r>
        <w:t>Nxb. Chính trị quốc gia - Sự thật.</w:t>
      </w:r>
    </w:p>
    <w:p w14:paraId="61FE319C" w14:textId="77777777" w:rsidR="006C67D4" w:rsidRDefault="00000000">
      <w:pPr>
        <w:spacing w:after="126"/>
        <w:ind w:left="-15" w:right="0"/>
      </w:pPr>
      <w:r>
        <w:t>[19]. Ban Tuyên giáo Trung ương (2022),</w:t>
      </w:r>
      <w:r>
        <w:rPr>
          <w:i/>
        </w:rPr>
        <w:t xml:space="preserve"> Học tập và làm theo tư tưởng, đạo đức, phong cách Hồ Chí Minh về ý chí tự lực, tự cường và khát vọng phát triển đất nước phồn vinh, hạnh phúc, </w:t>
      </w:r>
      <w:r>
        <w:t xml:space="preserve">Nxb. Chính trị quốc gia - Sự thật, Hà Nội. </w:t>
      </w:r>
    </w:p>
    <w:p w14:paraId="6FC226E7" w14:textId="77777777" w:rsidR="006C67D4" w:rsidRDefault="00000000">
      <w:pPr>
        <w:spacing w:after="126"/>
        <w:ind w:left="-15" w:right="0"/>
      </w:pPr>
      <w:r>
        <w:t xml:space="preserve">[20]. Ban Tuyên giáo Trung ương (2016), </w:t>
      </w:r>
      <w:r>
        <w:rPr>
          <w:i/>
        </w:rPr>
        <w:t>Những nội dung cơ bản của tư tưởng, đạo đức, phong cách Hồ Chí Minh (Tài liệu nghiên cứu phục vụ triển khai thực hiện Chỉ thị số 05-CT/TW của Bộ Chính trị về “đẩy mạnh học tập và làm theo tư tưởng, đạo đức, phong cách Hồ Chí Minh”)</w:t>
      </w:r>
      <w:r>
        <w:t>, Nxb Chính trị quốc gia - Sự thật, Hà Nội.</w:t>
      </w:r>
    </w:p>
    <w:p w14:paraId="065B6814" w14:textId="77777777" w:rsidR="006C67D4" w:rsidRDefault="00000000">
      <w:pPr>
        <w:ind w:left="-15" w:right="4"/>
      </w:pPr>
      <w:r>
        <w:t xml:space="preserve">[21]. Ban Tuyên huấn Trung ương Đảng Cộng sản Trung Quốc (2010), </w:t>
      </w:r>
      <w:r>
        <w:rPr>
          <w:i/>
        </w:rPr>
        <w:t>Công tác tuyên truyền tư tưởng trong thời kỳ mới</w:t>
      </w:r>
      <w:r>
        <w:t xml:space="preserve">, Trung Quốc. </w:t>
      </w:r>
    </w:p>
    <w:p w14:paraId="7BB479FD" w14:textId="77777777" w:rsidR="006C67D4" w:rsidRDefault="00000000">
      <w:pPr>
        <w:ind w:left="-15" w:right="4"/>
      </w:pPr>
      <w:r>
        <w:t xml:space="preserve">[22]. Hoàng Chí Bảo (2005), </w:t>
      </w:r>
      <w:r>
        <w:rPr>
          <w:i/>
        </w:rPr>
        <w:t xml:space="preserve">Tìm hiểu phương pháp Hồ Chí Minh, </w:t>
      </w:r>
      <w:r>
        <w:t>Nxb. Lý luận chính trị, Hà Nội.</w:t>
      </w:r>
    </w:p>
    <w:p w14:paraId="55B8DDFD" w14:textId="77777777" w:rsidR="006C67D4" w:rsidRDefault="00000000">
      <w:pPr>
        <w:spacing w:after="32" w:line="259" w:lineRule="auto"/>
        <w:ind w:left="10" w:right="-10" w:hanging="10"/>
        <w:jc w:val="right"/>
      </w:pPr>
      <w:r>
        <w:t xml:space="preserve">[23]. B.N.Promarep (1961), </w:t>
      </w:r>
      <w:r>
        <w:rPr>
          <w:i/>
        </w:rPr>
        <w:t>Từ điển chính trị</w:t>
      </w:r>
      <w:r>
        <w:t xml:space="preserve">, Nxb. </w:t>
      </w:r>
    </w:p>
    <w:p w14:paraId="30290F26" w14:textId="77777777" w:rsidR="006C67D4" w:rsidRDefault="00000000">
      <w:pPr>
        <w:ind w:left="-15" w:right="4" w:firstLine="0"/>
      </w:pPr>
      <w:r>
        <w:t>Sự thật, Hà Nội.</w:t>
      </w:r>
    </w:p>
    <w:p w14:paraId="3236EF49" w14:textId="77777777" w:rsidR="006C67D4" w:rsidRDefault="00000000">
      <w:pPr>
        <w:spacing w:after="126"/>
        <w:ind w:left="-15" w:right="0"/>
      </w:pPr>
      <w:r>
        <w:t xml:space="preserve">[24]. Bộ Chính trị (khóa XII) (2016), </w:t>
      </w:r>
      <w:r>
        <w:rPr>
          <w:i/>
        </w:rPr>
        <w:t xml:space="preserve">Chỉ thị số 05-CT/ TW về đẩy mạnh học tập và làm theo tư tưởng, đạo đức, phong cách Hồ Chí Minh, </w:t>
      </w:r>
      <w:r>
        <w:t>Hà Nội, ngày 15/5/2016.</w:t>
      </w:r>
    </w:p>
    <w:p w14:paraId="00868C21" w14:textId="77777777" w:rsidR="006C67D4" w:rsidRDefault="00000000">
      <w:pPr>
        <w:spacing w:after="126"/>
        <w:ind w:left="-15" w:right="0"/>
      </w:pPr>
      <w:r>
        <w:lastRenderedPageBreak/>
        <w:t xml:space="preserve">[25]. Bộ Chính trị (khóa XIII) (2021), </w:t>
      </w:r>
      <w:r>
        <w:rPr>
          <w:i/>
        </w:rPr>
        <w:t>Kết luận 01-KL/TW về “Tiếp tục thực hiện Chỉ thị số 05-CT/TW, ngày 15/5/2016 của Bộ Chính trị khóa XII về đẩy mạnh học tập và làm theo tư tưởng, đạo đức, phong cách Hồ Chí Minh”, ngày 18/5/2021.</w:t>
      </w:r>
    </w:p>
    <w:p w14:paraId="44BA81D7" w14:textId="77777777" w:rsidR="006C67D4" w:rsidRDefault="00000000">
      <w:pPr>
        <w:spacing w:after="32" w:line="259" w:lineRule="auto"/>
        <w:ind w:left="10" w:right="-10" w:hanging="10"/>
        <w:jc w:val="right"/>
      </w:pPr>
      <w:r>
        <w:t xml:space="preserve">[26]. E. Ca-bê-lép (2005), </w:t>
      </w:r>
      <w:r>
        <w:rPr>
          <w:i/>
        </w:rPr>
        <w:t>Đồng chí Hồ Chí Minh,</w:t>
      </w:r>
      <w:r>
        <w:t xml:space="preserve"> Nxb. </w:t>
      </w:r>
    </w:p>
    <w:p w14:paraId="4213E342" w14:textId="77777777" w:rsidR="006C67D4" w:rsidRDefault="00000000">
      <w:pPr>
        <w:ind w:left="-15" w:right="4" w:firstLine="0"/>
      </w:pPr>
      <w:r>
        <w:t>Công an nhân dân, Hà Nội.</w:t>
      </w:r>
    </w:p>
    <w:p w14:paraId="10022B3A" w14:textId="77777777" w:rsidR="006C67D4" w:rsidRDefault="00000000">
      <w:pPr>
        <w:numPr>
          <w:ilvl w:val="0"/>
          <w:numId w:val="6"/>
        </w:numPr>
        <w:ind w:right="4"/>
      </w:pPr>
      <w:r>
        <w:t xml:space="preserve">M.I.Calinin (1983), </w:t>
      </w:r>
      <w:r>
        <w:rPr>
          <w:i/>
        </w:rPr>
        <w:t>Về giáo dục cộng sản chủ nghĩa</w:t>
      </w:r>
      <w:r>
        <w:t>, Nxb. Thanh niên, Hà Nội.</w:t>
      </w:r>
    </w:p>
    <w:p w14:paraId="3E411827" w14:textId="77777777" w:rsidR="006C67D4" w:rsidRDefault="00000000">
      <w:pPr>
        <w:numPr>
          <w:ilvl w:val="0"/>
          <w:numId w:val="6"/>
        </w:numPr>
        <w:spacing w:after="145"/>
        <w:ind w:right="4"/>
      </w:pPr>
      <w:r>
        <w:t xml:space="preserve">Bùi Phương Dung (Trung Quốc) (2005), </w:t>
      </w:r>
      <w:r>
        <w:rPr>
          <w:i/>
        </w:rPr>
        <w:t>Công tác tuyên truyền tư tưởng trong thời kỳ mới</w:t>
      </w:r>
      <w:r>
        <w:t xml:space="preserve">, Trần Khang, Lê Cự Lộc dịch, Nxb, Chính trị quốc gia, Hà Nội. </w:t>
      </w:r>
    </w:p>
    <w:p w14:paraId="62485FF7" w14:textId="77777777" w:rsidR="006C67D4" w:rsidRDefault="00000000">
      <w:pPr>
        <w:numPr>
          <w:ilvl w:val="0"/>
          <w:numId w:val="6"/>
        </w:numPr>
        <w:spacing w:after="146"/>
        <w:ind w:right="4"/>
      </w:pPr>
      <w:r>
        <w:t>Wiliam J. Duiker (2000), Hochiminh, A Lìfe Hồ Chí Minh, Một cuộc đời, Nxb Hachette Books.</w:t>
      </w:r>
    </w:p>
    <w:p w14:paraId="0D9671BB" w14:textId="77777777" w:rsidR="006C67D4" w:rsidRDefault="00000000">
      <w:pPr>
        <w:spacing w:after="146"/>
        <w:ind w:left="-15" w:right="4"/>
      </w:pPr>
      <w:r>
        <w:t xml:space="preserve">[30]. Đảng bộ thành phố Vinh (2015), </w:t>
      </w:r>
      <w:r>
        <w:rPr>
          <w:i/>
        </w:rPr>
        <w:t>Văn kiện Đại hội Đảng bộ thành phố</w:t>
      </w:r>
      <w:r>
        <w:t xml:space="preserve"> </w:t>
      </w:r>
      <w:r>
        <w:rPr>
          <w:i/>
        </w:rPr>
        <w:t xml:space="preserve">lần thứ XXIII, </w:t>
      </w:r>
      <w:r>
        <w:t>nhiệm kỳ 2015 - 2020.</w:t>
      </w:r>
    </w:p>
    <w:p w14:paraId="5F95D518" w14:textId="77777777" w:rsidR="006C67D4" w:rsidRDefault="00000000">
      <w:pPr>
        <w:spacing w:after="126"/>
        <w:ind w:left="-15" w:right="0"/>
      </w:pPr>
      <w:r>
        <w:t xml:space="preserve">[31]. Đảng bộ Thành phố Vinh (2020), </w:t>
      </w:r>
      <w:r>
        <w:rPr>
          <w:i/>
        </w:rPr>
        <w:t>Văn kiện Đại hội Đảng bộ thành phố lần thứ XXIV, nhiệm kỳ 2020 - 2025</w:t>
      </w:r>
      <w:r>
        <w:t>.</w:t>
      </w:r>
    </w:p>
    <w:p w14:paraId="121CE279" w14:textId="77777777" w:rsidR="006C67D4" w:rsidRDefault="00000000">
      <w:pPr>
        <w:spacing w:after="146"/>
        <w:ind w:left="-15" w:right="4"/>
      </w:pPr>
      <w:r>
        <w:t xml:space="preserve">[32]. Đảng Cộng sản Việt Nam (2016), </w:t>
      </w:r>
      <w:r>
        <w:rPr>
          <w:i/>
        </w:rPr>
        <w:t>Văn kiện Đại hội đại biểu toàn quốc lần thứ XII</w:t>
      </w:r>
      <w:r>
        <w:t>, Nxb. Chính trị quốc gia, Hà Nội.</w:t>
      </w:r>
    </w:p>
    <w:p w14:paraId="7928ECE2" w14:textId="77777777" w:rsidR="006C67D4" w:rsidRDefault="00000000">
      <w:pPr>
        <w:spacing w:after="146"/>
        <w:ind w:left="-15" w:right="4"/>
      </w:pPr>
      <w:r>
        <w:lastRenderedPageBreak/>
        <w:t xml:space="preserve">[33]. Đảng Cộng sản Việt Nam (2021), </w:t>
      </w:r>
      <w:r>
        <w:rPr>
          <w:i/>
        </w:rPr>
        <w:t>Văn kiện Đại hội Đại biểu toàn quốc lần thứ XIII, Tập 1,</w:t>
      </w:r>
      <w:r>
        <w:t xml:space="preserve"> Nxb. Chính trị quốc gia, Hà Nội.</w:t>
      </w:r>
    </w:p>
    <w:p w14:paraId="32148B65" w14:textId="77777777" w:rsidR="006C67D4" w:rsidRDefault="00000000">
      <w:pPr>
        <w:spacing w:after="146"/>
        <w:ind w:left="-15" w:right="4"/>
      </w:pPr>
      <w:r>
        <w:t xml:space="preserve">[34]. Đảng Cộng sản Việt Nam (2021), </w:t>
      </w:r>
      <w:r>
        <w:rPr>
          <w:i/>
        </w:rPr>
        <w:t>Văn kiện Đại hội đại biểu toàn quốc lần thứ XIII, Tập 2</w:t>
      </w:r>
      <w:r>
        <w:t>, Nxb. Chính trị quốc gia, Hà Nội.</w:t>
      </w:r>
    </w:p>
    <w:p w14:paraId="59346DBE" w14:textId="77777777" w:rsidR="006C67D4" w:rsidRDefault="00000000">
      <w:pPr>
        <w:spacing w:after="106"/>
        <w:ind w:left="-15" w:right="0"/>
      </w:pPr>
      <w:r>
        <w:t>[35]. Nông Thị Hoa, Báo cáo sáng kiến: “</w:t>
      </w:r>
      <w:r>
        <w:rPr>
          <w:i/>
        </w:rPr>
        <w:t xml:space="preserve">Nâng cao chất lượng, hiệu quả việc tham mưu thực hiện Chỉ thị số 05-CT/TW, ngày 15/5/2016 của Bộ Chính trị về “đẩy mạnh học tập và làm theo tư tưởng, đạo đức, phong cách Hồ Chí Minh”. </w:t>
      </w:r>
      <w:r>
        <w:t>[36].</w:t>
      </w:r>
      <w:r>
        <w:rPr>
          <w:i/>
        </w:rPr>
        <w:t xml:space="preserve"> Học tập và làm theo phong cách Hồ Chí Minh</w:t>
      </w:r>
      <w:r>
        <w:t>, Nxb. Thông tin và Truyền thông, năm 2016, Hà Nội.</w:t>
      </w:r>
    </w:p>
    <w:p w14:paraId="4B62F9E0" w14:textId="77777777" w:rsidR="006C67D4" w:rsidRDefault="00000000">
      <w:pPr>
        <w:ind w:left="-15" w:right="4"/>
      </w:pPr>
      <w:r>
        <w:t xml:space="preserve">[37]. Lương Khắc Hiếu (chủ biên) (2008), </w:t>
      </w:r>
      <w:r>
        <w:rPr>
          <w:i/>
        </w:rPr>
        <w:t>Nguyên lý công tác tư tưởng, tập 1 - 2</w:t>
      </w:r>
      <w:r>
        <w:t>, Nxb. Chính trị quốc gia, Hà Nội.</w:t>
      </w:r>
    </w:p>
    <w:p w14:paraId="2F18D6C6" w14:textId="77777777" w:rsidR="006C67D4" w:rsidRDefault="00000000">
      <w:pPr>
        <w:ind w:left="-15" w:right="4"/>
      </w:pPr>
      <w:r>
        <w:t xml:space="preserve">[38]. Hà Ngọc Hợi (2002), </w:t>
      </w:r>
      <w:r>
        <w:rPr>
          <w:i/>
        </w:rPr>
        <w:t>Đổi mới và nâng cao chất lượng, hiệu quả công tác tư tưởng,</w:t>
      </w:r>
      <w:r>
        <w:t xml:space="preserve"> Nxb. Chính trị quốc gia, Hà Nội.</w:t>
      </w:r>
    </w:p>
    <w:p w14:paraId="66F43FF2" w14:textId="77777777" w:rsidR="006C67D4" w:rsidRDefault="00000000">
      <w:pPr>
        <w:spacing w:after="126"/>
        <w:ind w:left="-15" w:right="0"/>
      </w:pPr>
      <w:r>
        <w:t xml:space="preserve">[39]. Trần Khang, Lê Cự Lộc (Chủ biên) (2005), </w:t>
      </w:r>
      <w:r>
        <w:rPr>
          <w:i/>
        </w:rPr>
        <w:t>Giáo trình tổng kết một cách toàn diện, có hệ thống những kinh nghiệm cơ bản trong công tác tuyên truyền tư tưởng của Đảng Cộng sản Trung Quốc, trong đó chỉ rõ vai trò đặc biệt quan trọng của công tác tuyên truyền</w:t>
      </w:r>
      <w:r>
        <w:t xml:space="preserve">, Nxb. Chính trị quốc gia, Hà Nội. </w:t>
      </w:r>
    </w:p>
    <w:p w14:paraId="434614D6" w14:textId="77777777" w:rsidR="006C67D4" w:rsidRDefault="00000000">
      <w:pPr>
        <w:ind w:left="-15" w:right="4"/>
      </w:pPr>
      <w:r>
        <w:lastRenderedPageBreak/>
        <w:t xml:space="preserve"> [40]. Vũ Khiêu (2015), </w:t>
      </w:r>
      <w:r>
        <w:rPr>
          <w:i/>
        </w:rPr>
        <w:t>Học tập đạo đức Bác Hồ</w:t>
      </w:r>
      <w:r>
        <w:t>, Nxb. Chính trị quốc gia - Sự thật, Hà Nội.</w:t>
      </w:r>
    </w:p>
    <w:p w14:paraId="729A1B1F" w14:textId="77777777" w:rsidR="006C67D4" w:rsidRDefault="00000000">
      <w:pPr>
        <w:numPr>
          <w:ilvl w:val="0"/>
          <w:numId w:val="7"/>
        </w:numPr>
        <w:spacing w:after="126"/>
        <w:ind w:right="2"/>
      </w:pPr>
      <w:r>
        <w:t xml:space="preserve">Quý Long - Kim Thư (2010), </w:t>
      </w:r>
      <w:r>
        <w:rPr>
          <w:i/>
        </w:rPr>
        <w:t>Văn bản mới về công tác tổ chức xây dựng Đảng năm 2010 và hướng dẫn học tập và làm theo tư tưởng, tấm gương đạo đức Hồ Chí Minh</w:t>
      </w:r>
      <w:r>
        <w:t>, Nxb. Văn hóa - Thông tin, Hà Nội .</w:t>
      </w:r>
    </w:p>
    <w:p w14:paraId="1D0F7C1C" w14:textId="77777777" w:rsidR="006C67D4" w:rsidRDefault="00000000">
      <w:pPr>
        <w:numPr>
          <w:ilvl w:val="0"/>
          <w:numId w:val="7"/>
        </w:numPr>
        <w:ind w:right="2"/>
      </w:pPr>
      <w:r>
        <w:t xml:space="preserve">B.Mozias (2008), </w:t>
      </w:r>
      <w:r>
        <w:rPr>
          <w:i/>
        </w:rPr>
        <w:t>Cơ sở tư tưởng hệ của công cuộc cải cách kinh tế ở Trung Quốc</w:t>
      </w:r>
      <w:r>
        <w:t xml:space="preserve">, Tạp chí Kinh tế thế giới và các quan hệ quốc tế (Nga), (11), tr.15. </w:t>
      </w:r>
    </w:p>
    <w:p w14:paraId="7618FDC8" w14:textId="77777777" w:rsidR="006C67D4" w:rsidRDefault="00000000">
      <w:pPr>
        <w:ind w:left="-15" w:right="4"/>
      </w:pPr>
      <w:r>
        <w:t xml:space="preserve"> [43]. Suprida Phanomjong (2012), </w:t>
      </w:r>
      <w:r>
        <w:rPr>
          <w:i/>
        </w:rPr>
        <w:t>Ông tiên sống mãi</w:t>
      </w:r>
      <w:r>
        <w:t>, Nxb. Chính trị quốc gia - Sự thật, Hà Nội.</w:t>
      </w:r>
    </w:p>
    <w:p w14:paraId="37CCEA07" w14:textId="77777777" w:rsidR="006C67D4" w:rsidRDefault="00000000">
      <w:pPr>
        <w:ind w:left="-15" w:right="4"/>
      </w:pPr>
      <w:r>
        <w:t xml:space="preserve"> [44]. M.M. Rakhơmancunôp (1983), </w:t>
      </w:r>
      <w:r>
        <w:rPr>
          <w:i/>
        </w:rPr>
        <w:t>Tuyên truyền miệng: Lý luận - Tổ chức - Phương thức</w:t>
      </w:r>
      <w:r>
        <w:t>, Nxb. Sách giáo khoa Mác - Lênin.</w:t>
      </w:r>
    </w:p>
    <w:p w14:paraId="4B3AD87F" w14:textId="77777777" w:rsidR="006C67D4" w:rsidRDefault="00000000">
      <w:pPr>
        <w:ind w:left="-15" w:right="4"/>
      </w:pPr>
      <w:r>
        <w:t>[45]. Singô Sibata (1992), “</w:t>
      </w:r>
      <w:r>
        <w:rPr>
          <w:i/>
        </w:rPr>
        <w:t>Hồ Chí Minh - nhà tư tưởng”</w:t>
      </w:r>
      <w:r>
        <w:t xml:space="preserve"> , trong sách </w:t>
      </w:r>
      <w:r>
        <w:rPr>
          <w:i/>
        </w:rPr>
        <w:t>Giá trị tư tưởng Hồ Chí Minh trong thời đại ngày nay</w:t>
      </w:r>
      <w:r>
        <w:t xml:space="preserve"> do Trường Đại học Sư phạm Hà Nội và Viện Thông tin khoa học xã hội xuất bản, Hà Nội.</w:t>
      </w:r>
    </w:p>
    <w:p w14:paraId="2B9064B1" w14:textId="77777777" w:rsidR="006C67D4" w:rsidRDefault="00000000">
      <w:pPr>
        <w:spacing w:after="101"/>
        <w:ind w:left="-15" w:right="0"/>
      </w:pPr>
      <w:r>
        <w:t xml:space="preserve">[46]. Phan Anh Tuấn (2020), </w:t>
      </w:r>
      <w:r>
        <w:rPr>
          <w:i/>
        </w:rPr>
        <w:t>“Nâng cao hiệu quả tuyên truyền về đẩy mạnh học tập và làm theo tư tưởng, đạo đức, phong cách Hồ Chí Minh trên Báo Quảng Bình”</w:t>
      </w:r>
      <w:r>
        <w:t>, Luận văn Thạc sĩ Chính trị học, Đại học Vinh.</w:t>
      </w:r>
    </w:p>
    <w:p w14:paraId="5D73AAFF" w14:textId="77777777" w:rsidR="006C67D4" w:rsidRDefault="00000000">
      <w:pPr>
        <w:ind w:left="-15" w:right="4"/>
      </w:pPr>
      <w:r>
        <w:t xml:space="preserve">[47]. Đào Duy Tùng (1999), </w:t>
      </w:r>
      <w:r>
        <w:rPr>
          <w:i/>
        </w:rPr>
        <w:t>Một số vấn đề về công tác tư tưởng</w:t>
      </w:r>
      <w:r>
        <w:t xml:space="preserve">, Nxb. Chính trị quốc gia, Hà Nội. </w:t>
      </w:r>
    </w:p>
    <w:p w14:paraId="3973EA87" w14:textId="77777777" w:rsidR="006C67D4" w:rsidRDefault="00000000">
      <w:pPr>
        <w:ind w:left="-15" w:right="4"/>
      </w:pPr>
      <w:r>
        <w:lastRenderedPageBreak/>
        <w:t xml:space="preserve">[48]. Phạm Tất Thắng (Chủ biên) (2010), </w:t>
      </w:r>
      <w:r>
        <w:rPr>
          <w:i/>
        </w:rPr>
        <w:t>Một số vấn đề lý luận và thực tiễn của công tác tư tưởng, lý luận</w:t>
      </w:r>
      <w:r>
        <w:t>, Nxb. Chính trị quốc gia, Hà Nội.</w:t>
      </w:r>
    </w:p>
    <w:p w14:paraId="2EF91A7B" w14:textId="77777777" w:rsidR="006C67D4" w:rsidRDefault="00000000">
      <w:pPr>
        <w:ind w:left="-15" w:right="4"/>
      </w:pPr>
      <w:r>
        <w:t xml:space="preserve">[49]. X.I. Xurơnitrencô (chủ biên) (1982), </w:t>
      </w:r>
      <w:r>
        <w:rPr>
          <w:i/>
        </w:rPr>
        <w:t>Hoạt động tư tưởng của Đảng Cộng sản Liên Xô</w:t>
      </w:r>
      <w:r>
        <w:t>”, Nxb. Thông tin lý luận.</w:t>
      </w:r>
    </w:p>
    <w:p w14:paraId="2579A791" w14:textId="77777777" w:rsidR="006C67D4" w:rsidRDefault="00000000">
      <w:pPr>
        <w:ind w:left="-15" w:right="4"/>
      </w:pPr>
      <w:r>
        <w:t xml:space="preserve">[50]. </w:t>
      </w:r>
      <w:r>
        <w:rPr>
          <w:i/>
        </w:rPr>
        <w:t>Từ điển Tiếng Việt</w:t>
      </w:r>
      <w:r>
        <w:t xml:space="preserve"> (1999), Nxb. Văn hóa - Thông tin, Hà Nội.</w:t>
      </w:r>
    </w:p>
    <w:p w14:paraId="471E3912" w14:textId="77777777" w:rsidR="006C67D4" w:rsidRDefault="00000000">
      <w:pPr>
        <w:ind w:left="-15" w:right="4"/>
      </w:pPr>
      <w:r>
        <w:t xml:space="preserve">[51]. Nguyễn Như Ý (1998), </w:t>
      </w:r>
      <w:r>
        <w:rPr>
          <w:i/>
        </w:rPr>
        <w:t>Đại từ điển Tiếng việt</w:t>
      </w:r>
      <w:r>
        <w:t>, Nxb. Văn hóa - Thông tin, Hà Nội.</w:t>
      </w:r>
    </w:p>
    <w:p w14:paraId="6D8047BF" w14:textId="77777777" w:rsidR="006C67D4" w:rsidRDefault="00000000">
      <w:pPr>
        <w:ind w:left="-15" w:right="4"/>
      </w:pPr>
      <w:r>
        <w:t xml:space="preserve">[52] Nguyễn Như Ý - Nguyễn An Tiêm - Nguyễn Nguyên (2015), </w:t>
      </w:r>
      <w:r>
        <w:rPr>
          <w:i/>
        </w:rPr>
        <w:t>Sống - Học tập - Làm việc theo tư tưởng Hồ Chí Minh</w:t>
      </w:r>
      <w:r>
        <w:t>, Nxb. Chính trị quốc gia - Sự thật, Hà Nội.</w:t>
      </w:r>
    </w:p>
    <w:p w14:paraId="6D4D4CEA" w14:textId="77777777" w:rsidR="006C67D4" w:rsidRDefault="00000000">
      <w:pPr>
        <w:spacing w:after="550" w:line="259" w:lineRule="auto"/>
        <w:ind w:firstLine="0"/>
        <w:jc w:val="center"/>
      </w:pPr>
      <w:r>
        <w:rPr>
          <w:b/>
        </w:rPr>
        <w:t>MỤC LỤC</w:t>
      </w:r>
    </w:p>
    <w:p w14:paraId="498CA7D1" w14:textId="77777777" w:rsidR="006C67D4" w:rsidRDefault="00000000">
      <w:pPr>
        <w:spacing w:after="112" w:line="259" w:lineRule="auto"/>
        <w:ind w:left="-5" w:right="-12" w:hanging="10"/>
        <w:jc w:val="left"/>
      </w:pPr>
      <w:r>
        <w:t>- Lời nói đầu ......................................................................7</w:t>
      </w:r>
    </w:p>
    <w:p w14:paraId="340ECBAD" w14:textId="77777777" w:rsidR="006C67D4" w:rsidRDefault="00000000">
      <w:pPr>
        <w:spacing w:after="140" w:line="259" w:lineRule="auto"/>
        <w:ind w:left="108" w:right="104" w:hanging="10"/>
        <w:jc w:val="center"/>
      </w:pPr>
      <w:r>
        <w:rPr>
          <w:b/>
          <w:sz w:val="24"/>
        </w:rPr>
        <w:t>Chương 1</w:t>
      </w:r>
    </w:p>
    <w:p w14:paraId="36A88204" w14:textId="77777777" w:rsidR="006C67D4" w:rsidRDefault="00000000">
      <w:pPr>
        <w:pStyle w:val="Heading2"/>
        <w:spacing w:after="115"/>
        <w:ind w:left="234"/>
      </w:pPr>
      <w:r>
        <w:t>CƠ SỞ LÝ LUẬN VỀ CÔNG TÁC TUYÊN TRUYỀN VIỆC HỌC TẬP VÀ LÀM THEO TƯ TƯỞNG, ĐẠO ĐỨC, PHONG CÁCH  HỒ CHÍ MINH TẠI ĐẢNG BỘ CẤP HUYỆN</w:t>
      </w:r>
    </w:p>
    <w:p w14:paraId="7990A8F1" w14:textId="77777777" w:rsidR="006C67D4" w:rsidRDefault="00000000">
      <w:pPr>
        <w:spacing w:after="92" w:line="259" w:lineRule="auto"/>
        <w:ind w:left="-5" w:right="-12" w:hanging="10"/>
        <w:jc w:val="left"/>
      </w:pPr>
      <w:r>
        <w:t>1.1. Các khái niệm cơ bản  ..............................................11</w:t>
      </w:r>
    </w:p>
    <w:p w14:paraId="3DAE2F6B" w14:textId="77777777" w:rsidR="006C67D4" w:rsidRDefault="00000000">
      <w:pPr>
        <w:spacing w:after="79"/>
        <w:ind w:left="-15" w:right="4" w:firstLine="0"/>
      </w:pPr>
      <w:r>
        <w:lastRenderedPageBreak/>
        <w:t>1.1.1. Khái niệm tuyên truyền, công tác tuyên truyền  ...11</w:t>
      </w:r>
    </w:p>
    <w:p w14:paraId="5E5DFE1A" w14:textId="77777777" w:rsidR="006C67D4" w:rsidRDefault="00000000">
      <w:pPr>
        <w:spacing w:after="92" w:line="259" w:lineRule="auto"/>
        <w:ind w:left="-5" w:right="-12" w:hanging="10"/>
        <w:jc w:val="left"/>
      </w:pPr>
      <w:r>
        <w:t>1.1.1.1. Khái niệm tuyên truyền ......................................11</w:t>
      </w:r>
    </w:p>
    <w:p w14:paraId="56EA0A4E" w14:textId="77777777" w:rsidR="006C67D4" w:rsidRDefault="00000000">
      <w:pPr>
        <w:spacing w:after="79"/>
        <w:ind w:left="-15" w:right="4" w:firstLine="0"/>
      </w:pPr>
      <w:r>
        <w:t>1.1.1.2. Khái niệm công tác tuyên truyền .......................13</w:t>
      </w:r>
    </w:p>
    <w:p w14:paraId="6B9A2A86" w14:textId="77777777" w:rsidR="006C67D4" w:rsidRDefault="00000000">
      <w:pPr>
        <w:spacing w:after="82"/>
        <w:ind w:left="-15" w:right="4" w:firstLine="0"/>
      </w:pPr>
      <w:r>
        <w:t>1.1.2. Khái niệm công tác tuyên truyền học tập và làm theo tư tưởng, đạo đức, phong cách Hồ Chí Minh  .........14</w:t>
      </w:r>
    </w:p>
    <w:p w14:paraId="145E4EDE" w14:textId="77777777" w:rsidR="006C67D4" w:rsidRDefault="00000000">
      <w:pPr>
        <w:spacing w:after="82"/>
        <w:ind w:left="-15" w:right="4" w:firstLine="0"/>
      </w:pPr>
      <w:r>
        <w:t>1.2. Các yếu tố cấu thành công tác tuyên truyền việc học tập và làm theo tư tưởng, đạo đức, phong cách  Hồ Chí Minh tại Đảng bộ cấp huyện ..............................15</w:t>
      </w:r>
    </w:p>
    <w:p w14:paraId="01045B9E" w14:textId="77777777" w:rsidR="006C67D4" w:rsidRDefault="00000000">
      <w:pPr>
        <w:spacing w:after="82"/>
        <w:ind w:left="-15" w:right="4" w:firstLine="0"/>
      </w:pPr>
      <w:r>
        <w:t>1.2.1. Chủ thể tuyên truyền việc học tập và làm theo  tư tưởng, đạo đức, phong cách Hồ Chí Minh  ................15</w:t>
      </w:r>
    </w:p>
    <w:p w14:paraId="1F3B5C05" w14:textId="77777777" w:rsidR="006C67D4" w:rsidRDefault="00000000">
      <w:pPr>
        <w:spacing w:after="82"/>
        <w:ind w:left="-15" w:right="4" w:firstLine="0"/>
      </w:pPr>
      <w:r>
        <w:t>1.2.2. Nội dung tuyên truyền việc học tập và làm theo tư tưởng, đạo đức, phong cách Hồ Chí Minh .................18</w:t>
      </w:r>
    </w:p>
    <w:p w14:paraId="4345F852" w14:textId="77777777" w:rsidR="006C67D4" w:rsidRDefault="00000000">
      <w:pPr>
        <w:spacing w:after="99"/>
        <w:ind w:left="-15" w:right="4" w:firstLine="0"/>
      </w:pPr>
      <w:r>
        <w:t>1.2.3. Hình thức tuyên truyền việc học tập và làm theo tư tưởng, đạo đức, phong cách Hồ Chí Minh .................21</w:t>
      </w:r>
    </w:p>
    <w:p w14:paraId="6E543239" w14:textId="77777777" w:rsidR="006C67D4" w:rsidRDefault="00000000">
      <w:pPr>
        <w:spacing w:after="0"/>
        <w:ind w:left="-15" w:right="4" w:firstLine="0"/>
      </w:pPr>
      <w:r>
        <w:t xml:space="preserve">1.2.4. Kết quả tuyên truyền học tập và làm theo  </w:t>
      </w:r>
    </w:p>
    <w:p w14:paraId="2F17A15B" w14:textId="77777777" w:rsidR="006C67D4" w:rsidRDefault="00000000">
      <w:pPr>
        <w:ind w:left="-15" w:right="4" w:firstLine="0"/>
      </w:pPr>
      <w:r>
        <w:t>tư tưởng, đạo đức, phong cách Hồ Chí Minh .................24</w:t>
      </w:r>
    </w:p>
    <w:p w14:paraId="3895E239" w14:textId="77777777" w:rsidR="006C67D4" w:rsidRDefault="00000000">
      <w:pPr>
        <w:ind w:left="-15" w:right="4" w:firstLine="0"/>
      </w:pPr>
      <w:r>
        <w:t>1.3. Các nhân tố ảnh hưởng đến công tác tuyên truyền việc học tập và làm theo tư tưởng, đạo đức, phong cách Hồ Chí Minh tại Đảng bộ cấp huyện ......................25</w:t>
      </w:r>
    </w:p>
    <w:p w14:paraId="69146717" w14:textId="77777777" w:rsidR="006C67D4" w:rsidRDefault="00000000">
      <w:pPr>
        <w:ind w:left="-15" w:right="4" w:firstLine="0"/>
      </w:pPr>
      <w:r>
        <w:t>1.3.1. Tác động của tình hình chính trị, kinh tế, văn hóa trong khu vực và trên thế giới và tình hình kinh tế - xã hội của đất nước đến công tác tuyên truyền việc học tập và làm theo tư tưởng, đạo đức, phong cách Hồ Chí Minh .......26</w:t>
      </w:r>
    </w:p>
    <w:p w14:paraId="4EC3DB02" w14:textId="77777777" w:rsidR="006C67D4" w:rsidRDefault="00000000">
      <w:pPr>
        <w:ind w:left="-15" w:right="4" w:firstLine="0"/>
      </w:pPr>
      <w:r>
        <w:lastRenderedPageBreak/>
        <w:t>1.3.2. Tác động của chủ thể tuyên truyền đến công tác tuyên truyền việc học tập và làm theo tư tưởng,  đạo đức, phong cách Hồ Chí Minh .................................30</w:t>
      </w:r>
    </w:p>
    <w:p w14:paraId="4AB5CD05" w14:textId="77777777" w:rsidR="006C67D4" w:rsidRDefault="00000000">
      <w:pPr>
        <w:ind w:left="-15" w:right="4" w:firstLine="0"/>
      </w:pPr>
      <w:r>
        <w:t>1.3.3. Tác động của nội dung và hình thức tuyên truyền đến công tác tuyên truyền việc học tập và làm theo  tư tưởng, đạo đức, phong cách Hồ Chí Minh .................33</w:t>
      </w:r>
    </w:p>
    <w:p w14:paraId="3B8704DF" w14:textId="77777777" w:rsidR="006C67D4" w:rsidRDefault="00000000">
      <w:pPr>
        <w:ind w:left="-15" w:right="4" w:firstLine="0"/>
      </w:pPr>
      <w:r>
        <w:t>1.3.4. Tác động của truyền thống đạo đức, văn hóa của dân tộc, của cơ chế kinh tế thị trường và sự chống phá của các thế lực thù địch đối với lĩnh vực tư tưởng, chính trị, văn hóa đến công tác tuyên truyền việc học tập và làm theo tư tưởng, đạo đức, phong cách Hồ Chí Minh .............35</w:t>
      </w:r>
    </w:p>
    <w:p w14:paraId="45D2A080" w14:textId="77777777" w:rsidR="006C67D4" w:rsidRDefault="00000000">
      <w:pPr>
        <w:spacing w:after="140" w:line="259" w:lineRule="auto"/>
        <w:ind w:left="108" w:right="104" w:hanging="10"/>
        <w:jc w:val="center"/>
      </w:pPr>
      <w:r>
        <w:rPr>
          <w:b/>
          <w:sz w:val="24"/>
        </w:rPr>
        <w:t>Chương 2</w:t>
      </w:r>
    </w:p>
    <w:p w14:paraId="3C641EE6" w14:textId="77777777" w:rsidR="006C67D4" w:rsidRDefault="00000000">
      <w:pPr>
        <w:pStyle w:val="Heading2"/>
        <w:spacing w:after="28"/>
        <w:ind w:left="234"/>
      </w:pPr>
      <w:r>
        <w:t xml:space="preserve">THỰC TRẠNG CÔNG TÁC TUYÊN TRUYỀN VIỆC HỌC TẬP VÀ LÀM THEO TƯ TƯỞNG, ĐẠO ĐỨC, </w:t>
      </w:r>
    </w:p>
    <w:p w14:paraId="68023392" w14:textId="77777777" w:rsidR="006C67D4" w:rsidRDefault="00000000">
      <w:pPr>
        <w:spacing w:after="140" w:line="259" w:lineRule="auto"/>
        <w:ind w:left="108" w:right="44" w:hanging="10"/>
        <w:jc w:val="center"/>
      </w:pPr>
      <w:r>
        <w:rPr>
          <w:b/>
          <w:sz w:val="24"/>
        </w:rPr>
        <w:t>PHONG CÁCH HỒ CHÍ MINH TẠI ĐẢNG BỘ THÀNH PHỐ VINH</w:t>
      </w:r>
    </w:p>
    <w:p w14:paraId="378155F6" w14:textId="77777777" w:rsidR="006C67D4" w:rsidRDefault="00000000">
      <w:pPr>
        <w:ind w:left="-15" w:right="4" w:firstLine="0"/>
      </w:pPr>
      <w:r>
        <w:t>2.1. Khái quát về điều kiện tự nhiên, kinh tế - xã hội thành phố Vinh và đội ngũ cán bộ, đảng viên thành phố Vinh  .....42</w:t>
      </w:r>
    </w:p>
    <w:p w14:paraId="77CB83BF" w14:textId="77777777" w:rsidR="006C67D4" w:rsidRDefault="00000000">
      <w:pPr>
        <w:spacing w:after="12"/>
        <w:ind w:left="-15" w:right="4" w:firstLine="0"/>
      </w:pPr>
      <w:r>
        <w:t xml:space="preserve">2.1.1. Khái quát về điều kiện tự nhiên, kinh tế - xã hội </w:t>
      </w:r>
    </w:p>
    <w:p w14:paraId="558A3E3B" w14:textId="77777777" w:rsidR="006C67D4" w:rsidRDefault="00000000">
      <w:pPr>
        <w:spacing w:after="138" w:line="259" w:lineRule="auto"/>
        <w:ind w:left="-5" w:right="-12" w:hanging="10"/>
        <w:jc w:val="left"/>
      </w:pPr>
      <w:r>
        <w:t>thành phố Vinh  ...............................................................42</w:t>
      </w:r>
    </w:p>
    <w:p w14:paraId="33824369" w14:textId="77777777" w:rsidR="006C67D4" w:rsidRDefault="00000000">
      <w:pPr>
        <w:ind w:left="-15" w:right="4" w:firstLine="0"/>
      </w:pPr>
      <w:r>
        <w:t>2.1.1.1. Điều kiện tự nhiên thành phố Vinh ....................42</w:t>
      </w:r>
    </w:p>
    <w:p w14:paraId="2760F527" w14:textId="77777777" w:rsidR="006C67D4" w:rsidRDefault="00000000">
      <w:pPr>
        <w:ind w:left="-15" w:right="4" w:firstLine="0"/>
      </w:pPr>
      <w:r>
        <w:t>2.1.1.2. Tình hình kinh tế - xã hội thành phố Vinh  ........44</w:t>
      </w:r>
    </w:p>
    <w:p w14:paraId="4DA9A31F" w14:textId="77777777" w:rsidR="006C67D4" w:rsidRDefault="00000000">
      <w:pPr>
        <w:spacing w:after="12"/>
        <w:ind w:left="-15" w:right="4" w:firstLine="0"/>
      </w:pPr>
      <w:r>
        <w:lastRenderedPageBreak/>
        <w:t xml:space="preserve">2.1.2. Khái quát chung về đội ngũ cán bộ, đảng viên </w:t>
      </w:r>
    </w:p>
    <w:p w14:paraId="7FE3C0D0" w14:textId="77777777" w:rsidR="006C67D4" w:rsidRDefault="00000000">
      <w:pPr>
        <w:spacing w:after="138" w:line="259" w:lineRule="auto"/>
        <w:ind w:left="-5" w:right="-12" w:hanging="10"/>
        <w:jc w:val="left"/>
      </w:pPr>
      <w:r>
        <w:t>thành phố Vinh ................................................................49</w:t>
      </w:r>
    </w:p>
    <w:p w14:paraId="5F68E29F" w14:textId="77777777" w:rsidR="006C67D4" w:rsidRDefault="00000000">
      <w:pPr>
        <w:ind w:left="-15" w:right="4" w:firstLine="0"/>
      </w:pPr>
      <w:r>
        <w:t>2.2. Thực trạng công tác tuyên truyền việc học tập và làm theo tư tưởng, đạo đức, phong cách Hồ Chí Minh tại Đảng bộ thành phố Vinh trong thời gian qua .............52</w:t>
      </w:r>
    </w:p>
    <w:p w14:paraId="55CADFBA" w14:textId="77777777" w:rsidR="006C67D4" w:rsidRDefault="00000000">
      <w:pPr>
        <w:spacing w:after="8"/>
        <w:ind w:left="-15" w:right="186" w:firstLine="0"/>
      </w:pPr>
      <w:r>
        <w:t xml:space="preserve">2.2.1. Về chủ thể tuyên truyền việc học tập và làm theo tư tưởng, đạo đức, phong cách Hồ Chí Minh tại Đảng bộ </w:t>
      </w:r>
    </w:p>
    <w:p w14:paraId="62F5C6F9" w14:textId="77777777" w:rsidR="006C67D4" w:rsidRDefault="00000000">
      <w:pPr>
        <w:spacing w:after="138" w:line="259" w:lineRule="auto"/>
        <w:ind w:left="-5" w:right="-12" w:hanging="10"/>
        <w:jc w:val="left"/>
      </w:pPr>
      <w:r>
        <w:t>thành phố Vinh ................................................................52</w:t>
      </w:r>
    </w:p>
    <w:p w14:paraId="09DF2796" w14:textId="77777777" w:rsidR="006C67D4" w:rsidRDefault="00000000">
      <w:pPr>
        <w:spacing w:after="8"/>
        <w:ind w:left="-15" w:right="186" w:firstLine="0"/>
      </w:pPr>
      <w:r>
        <w:t xml:space="preserve">2.2.2. Nội dung tuyên truyền việc học tập và làm theo tư tưởng, đạo đức, phong cách Hồ Chí Minh tại Đảng bộ </w:t>
      </w:r>
    </w:p>
    <w:p w14:paraId="50FE52E6" w14:textId="77777777" w:rsidR="006C67D4" w:rsidRDefault="00000000">
      <w:pPr>
        <w:spacing w:after="138" w:line="259" w:lineRule="auto"/>
        <w:ind w:left="-5" w:right="-12" w:hanging="10"/>
        <w:jc w:val="left"/>
      </w:pPr>
      <w:r>
        <w:t>thành phố Vinh ................................................................62</w:t>
      </w:r>
    </w:p>
    <w:p w14:paraId="47BF1E3E" w14:textId="77777777" w:rsidR="006C67D4" w:rsidRDefault="00000000">
      <w:pPr>
        <w:spacing w:after="12"/>
        <w:ind w:left="-15" w:right="4" w:firstLine="0"/>
      </w:pPr>
      <w:r>
        <w:t xml:space="preserve">2.2.2.1. Tuyên truyền các chuyên đề toàn khóa tại </w:t>
      </w:r>
    </w:p>
    <w:p w14:paraId="09F7FE74" w14:textId="77777777" w:rsidR="006C67D4" w:rsidRDefault="00000000">
      <w:pPr>
        <w:spacing w:after="138" w:line="259" w:lineRule="auto"/>
        <w:ind w:left="-5" w:right="-12" w:hanging="10"/>
        <w:jc w:val="left"/>
      </w:pPr>
      <w:r>
        <w:t>Đảng bộ thành phố Vinh .................................................62</w:t>
      </w:r>
    </w:p>
    <w:p w14:paraId="09E95806" w14:textId="77777777" w:rsidR="006C67D4" w:rsidRDefault="00000000">
      <w:pPr>
        <w:ind w:left="-15" w:right="4" w:firstLine="0"/>
      </w:pPr>
      <w:r>
        <w:t>2.2.2.2. Quá trình tổ chức quán triệt, thực hiện và biểu dương những tập thể, cá nhân điển hình học tập và làm theo Bác tại Đảng bộ thành phố Vinh .............................71</w:t>
      </w:r>
    </w:p>
    <w:p w14:paraId="57E29447" w14:textId="77777777" w:rsidR="006C67D4" w:rsidRDefault="00000000">
      <w:pPr>
        <w:spacing w:after="8"/>
        <w:ind w:left="-15" w:right="186" w:firstLine="0"/>
      </w:pPr>
      <w:r>
        <w:t xml:space="preserve">2.2.2.3. Chỉ đạo biên soạn chương trình, giáo trình về tư tưởng, đạo đức, phong cách Hồ Chí Minh tại Đảng bộ </w:t>
      </w:r>
    </w:p>
    <w:p w14:paraId="2A5F472E" w14:textId="77777777" w:rsidR="006C67D4" w:rsidRDefault="00000000">
      <w:pPr>
        <w:spacing w:after="64" w:line="259" w:lineRule="auto"/>
        <w:ind w:left="-5" w:right="-12" w:hanging="10"/>
        <w:jc w:val="left"/>
      </w:pPr>
      <w:r>
        <w:t>thành phố Vinh ................................................................81</w:t>
      </w:r>
    </w:p>
    <w:p w14:paraId="243A6BF5" w14:textId="77777777" w:rsidR="006C67D4" w:rsidRDefault="00000000">
      <w:pPr>
        <w:spacing w:after="0"/>
        <w:ind w:left="-15" w:right="4" w:firstLine="0"/>
      </w:pPr>
      <w:r>
        <w:t xml:space="preserve">2.2.3. Về hình thức tuyên truyền việc học tập và làm theo tư tưởng, đạo đức, phong cách Hồ Chí Minh tại </w:t>
      </w:r>
    </w:p>
    <w:p w14:paraId="704C4AFA" w14:textId="77777777" w:rsidR="006C67D4" w:rsidRDefault="00000000">
      <w:pPr>
        <w:spacing w:after="64" w:line="259" w:lineRule="auto"/>
        <w:ind w:left="-5" w:right="-12" w:hanging="10"/>
        <w:jc w:val="left"/>
      </w:pPr>
      <w:r>
        <w:t>Đảng bộ thành phố Vinh .................................................85</w:t>
      </w:r>
    </w:p>
    <w:p w14:paraId="39E542C5" w14:textId="77777777" w:rsidR="006C67D4" w:rsidRDefault="00000000">
      <w:pPr>
        <w:spacing w:after="0"/>
        <w:ind w:left="-15" w:right="154" w:firstLine="0"/>
      </w:pPr>
      <w:r>
        <w:t xml:space="preserve">2.2.3.1. Hình thức tuyên truyền miệng về việc học tập và làm theo tư tưởng, đạo đức, phong cách Hồ Chí Minh </w:t>
      </w:r>
    </w:p>
    <w:p w14:paraId="2B3F536A" w14:textId="77777777" w:rsidR="006C67D4" w:rsidRDefault="00000000">
      <w:pPr>
        <w:spacing w:after="64" w:line="259" w:lineRule="auto"/>
        <w:ind w:left="-5" w:right="-12" w:hanging="10"/>
        <w:jc w:val="left"/>
      </w:pPr>
      <w:r>
        <w:lastRenderedPageBreak/>
        <w:t>tại Đảng bộ thành phố Vinh ............................................85</w:t>
      </w:r>
    </w:p>
    <w:p w14:paraId="376FC6CD" w14:textId="77777777" w:rsidR="006C67D4" w:rsidRDefault="00000000">
      <w:pPr>
        <w:spacing w:after="0"/>
        <w:ind w:left="-15" w:right="4" w:firstLine="0"/>
      </w:pPr>
      <w:r>
        <w:t xml:space="preserve">2.2.4. Kết quả công tác tuyên truyền việc học tập và làm theo tư tưởng, đạo đức, phong cách Hồ Chí Minh </w:t>
      </w:r>
    </w:p>
    <w:p w14:paraId="562A7047" w14:textId="77777777" w:rsidR="006C67D4" w:rsidRDefault="00000000">
      <w:pPr>
        <w:spacing w:after="64" w:line="259" w:lineRule="auto"/>
        <w:ind w:left="-5" w:right="-12" w:hanging="10"/>
        <w:jc w:val="left"/>
      </w:pPr>
      <w:r>
        <w:t>tại Đảng bộ thành phố Vinh ............................................99</w:t>
      </w:r>
    </w:p>
    <w:p w14:paraId="35222A69" w14:textId="77777777" w:rsidR="006C67D4" w:rsidRDefault="00000000">
      <w:pPr>
        <w:spacing w:after="54"/>
        <w:ind w:left="-15" w:right="4" w:firstLine="0"/>
      </w:pPr>
      <w:r>
        <w:t>2.3. Đánh giá và những vấn đề đặt ra trong công tác tuyên truyền việc học tập và làm theo tư tưởng, đạo đức, phong cách Hồ Chí Minh tại Đảng bộ thành phố Vinh .................103</w:t>
      </w:r>
    </w:p>
    <w:p w14:paraId="7AC1D715" w14:textId="77777777" w:rsidR="006C67D4" w:rsidRDefault="00000000">
      <w:pPr>
        <w:spacing w:after="50"/>
        <w:ind w:left="-15" w:right="4" w:firstLine="0"/>
      </w:pPr>
      <w:r>
        <w:t>2.3.1. Đánh giá thực trạng công tác tuyên truyền việc đẩy mạnh học tập và làm theo tư tưởng, đạo đức, phong cách Hồ Chí Minh tại Đảng bộ thành phố Vinh ............103 2.3.1.1. Những kết quả đạt được và nguyên nhân .........103</w:t>
      </w:r>
    </w:p>
    <w:p w14:paraId="796531C4" w14:textId="77777777" w:rsidR="006C67D4" w:rsidRDefault="00000000">
      <w:pPr>
        <w:spacing w:after="51"/>
        <w:ind w:left="-15" w:right="4" w:firstLine="0"/>
      </w:pPr>
      <w:r>
        <w:t>2.3.1.2. Những hạn chế và nguyên nhân .......................108</w:t>
      </w:r>
    </w:p>
    <w:p w14:paraId="3A333732" w14:textId="77777777" w:rsidR="006C67D4" w:rsidRDefault="00000000">
      <w:pPr>
        <w:spacing w:after="54"/>
        <w:ind w:left="-15" w:right="4" w:firstLine="0"/>
      </w:pPr>
      <w:r>
        <w:t>2.3.2. Những vấn đề đặt ra trong công tác tuyên truyền việc học tập và làm theo tư tưởng, đạo đức, phong cách Hồ Chí Minh tại Đảng bộ thành phố Vinh ............112</w:t>
      </w:r>
    </w:p>
    <w:p w14:paraId="59D950E7" w14:textId="77777777" w:rsidR="006C67D4" w:rsidRDefault="00000000">
      <w:pPr>
        <w:spacing w:after="54"/>
        <w:ind w:left="-15" w:right="4" w:firstLine="0"/>
      </w:pPr>
      <w:r>
        <w:t>2.3.2.2. Chất lượng của đội ngũ cán bộ làm công tác tuyên truyền việc đẩy mạnh học tập và làm theo tư tưởng, đạo đức, phong cách Hồ Chí Minh còn hạn chế ..............113</w:t>
      </w:r>
    </w:p>
    <w:p w14:paraId="0101A2A9" w14:textId="77777777" w:rsidR="006C67D4" w:rsidRDefault="00000000">
      <w:pPr>
        <w:spacing w:after="0"/>
        <w:ind w:left="-15" w:right="459" w:firstLine="0"/>
      </w:pPr>
      <w:r>
        <w:t xml:space="preserve">2.3.2.3. Về việc chậm đổi mới nội dung, hình thức tuyên truyền việc đẩy mạnh học tập và làm theo tư tưởng, đạo đức, phong cách Hồ Chí Minh tại Đảng bộ </w:t>
      </w:r>
    </w:p>
    <w:p w14:paraId="36C9E0B9" w14:textId="77777777" w:rsidR="006C67D4" w:rsidRDefault="00000000">
      <w:pPr>
        <w:spacing w:after="64" w:line="259" w:lineRule="auto"/>
        <w:ind w:left="-5" w:right="-12" w:hanging="10"/>
        <w:jc w:val="left"/>
      </w:pPr>
      <w:r>
        <w:t>thành phố Vinh ..............................................................114</w:t>
      </w:r>
    </w:p>
    <w:p w14:paraId="79BEDCF1" w14:textId="77777777" w:rsidR="006C67D4" w:rsidRDefault="00000000">
      <w:pPr>
        <w:ind w:left="-15" w:right="4" w:firstLine="0"/>
      </w:pPr>
      <w:r>
        <w:t xml:space="preserve">2.3.2.4. Cơ sở vật chất và các điều kiện đảm bảo cho công tác tuyên truyền học tập và làm theo tư tưởng, đạo đức, </w:t>
      </w:r>
      <w:r>
        <w:lastRenderedPageBreak/>
        <w:t>phong cách Hồ Chí Minh tại Đảng bộ thành phố Vinh chưa đáp ứng được yêu cầu ...........................115</w:t>
      </w:r>
    </w:p>
    <w:p w14:paraId="2A2EF6A6" w14:textId="77777777" w:rsidR="006C67D4" w:rsidRDefault="00000000">
      <w:pPr>
        <w:spacing w:after="140" w:line="259" w:lineRule="auto"/>
        <w:ind w:left="108" w:right="104" w:hanging="10"/>
        <w:jc w:val="center"/>
      </w:pPr>
      <w:r>
        <w:rPr>
          <w:b/>
          <w:sz w:val="24"/>
        </w:rPr>
        <w:t>Chương 3</w:t>
      </w:r>
    </w:p>
    <w:p w14:paraId="66B903C3" w14:textId="77777777" w:rsidR="006C67D4" w:rsidRDefault="00000000">
      <w:pPr>
        <w:pStyle w:val="Heading2"/>
        <w:spacing w:after="142"/>
        <w:ind w:left="234"/>
      </w:pPr>
      <w:r>
        <w:t>QUAN ĐIỂM VÀ GIẢI PHÁP NÂNG CAO HIỆU QUẢ CÔNG TÁC TUYÊN TRUYỀN HỌC TẬP VÀ LÀM THEO TƯ TƯỞNG, ĐẠO ĐỨC, PHONG CÁCH HỒ CHÍ MINH TẠI ĐẢNG BỘ THÀNH PHỐ VINH TRONG THỜI GIAN TỚI</w:t>
      </w:r>
    </w:p>
    <w:p w14:paraId="62D2384A" w14:textId="77777777" w:rsidR="006C67D4" w:rsidRDefault="00000000">
      <w:pPr>
        <w:spacing w:after="0"/>
        <w:ind w:left="-15" w:right="459" w:firstLine="0"/>
      </w:pPr>
      <w:r>
        <w:t xml:space="preserve">3.1. Quan điểm nâng cao hiệu quả công tác tuyên truyền việc học tập và làm theo tư tưởng, đạo đức, phong cách Hồ Chí Minh tại Đảng bộ thành phố Vinh </w:t>
      </w:r>
    </w:p>
    <w:p w14:paraId="35C650AA" w14:textId="77777777" w:rsidR="006C67D4" w:rsidRDefault="00000000">
      <w:pPr>
        <w:spacing w:after="118" w:line="259" w:lineRule="auto"/>
        <w:ind w:left="-5" w:right="-12" w:hanging="10"/>
        <w:jc w:val="left"/>
      </w:pPr>
      <w:r>
        <w:t>trong thời gian tới..........................................................119</w:t>
      </w:r>
    </w:p>
    <w:p w14:paraId="1411652C" w14:textId="77777777" w:rsidR="006C67D4" w:rsidRDefault="00000000">
      <w:pPr>
        <w:spacing w:after="0"/>
        <w:ind w:left="-15" w:right="459" w:firstLine="0"/>
      </w:pPr>
      <w:r>
        <w:t xml:space="preserve">3.2. Giải pháp nâng cao hiệu quả công tác tuyên truyền việc học tập và làm theo tư tưởng, đạo đức, phong cách Hồ Chí Minh tại Đảng bộ thành phố Vinh trong </w:t>
      </w:r>
    </w:p>
    <w:p w14:paraId="7A631389" w14:textId="77777777" w:rsidR="006C67D4" w:rsidRDefault="00000000">
      <w:pPr>
        <w:spacing w:after="118" w:line="259" w:lineRule="auto"/>
        <w:ind w:left="-5" w:right="-12" w:hanging="10"/>
        <w:jc w:val="left"/>
      </w:pPr>
      <w:r>
        <w:t>thời gian tới  ..................................................................123</w:t>
      </w:r>
    </w:p>
    <w:p w14:paraId="45F164B5" w14:textId="77777777" w:rsidR="006C67D4" w:rsidRDefault="00000000">
      <w:pPr>
        <w:ind w:left="-15" w:right="4" w:firstLine="0"/>
      </w:pPr>
      <w:r>
        <w:t>3.2.1. Giải pháp đối với chủ thể tuyên truyền việc học tập và làm theo tư tưởng, đạo đức, phong cách Hồ Chí Minh ...123</w:t>
      </w:r>
    </w:p>
    <w:p w14:paraId="58B149FF" w14:textId="77777777" w:rsidR="006C67D4" w:rsidRDefault="00000000">
      <w:pPr>
        <w:spacing w:after="0"/>
        <w:ind w:left="-15" w:right="4" w:firstLine="0"/>
      </w:pPr>
      <w:r>
        <w:t xml:space="preserve">3.2.2. Đổi mới nội dung tuyên truyền việc học tập và làm theo tư tưởng, đạo đức, phong cách Hồ Chí Minh </w:t>
      </w:r>
    </w:p>
    <w:p w14:paraId="2470981A" w14:textId="77777777" w:rsidR="006C67D4" w:rsidRDefault="00000000">
      <w:pPr>
        <w:spacing w:after="118" w:line="259" w:lineRule="auto"/>
        <w:ind w:left="-5" w:right="-12" w:hanging="10"/>
        <w:jc w:val="left"/>
      </w:pPr>
      <w:r>
        <w:t>tại Đảng bộ thành phố Vinh ..........................................131</w:t>
      </w:r>
    </w:p>
    <w:p w14:paraId="0E87D678" w14:textId="77777777" w:rsidR="006C67D4" w:rsidRDefault="00000000">
      <w:pPr>
        <w:ind w:left="-15" w:right="4" w:firstLine="0"/>
      </w:pPr>
      <w:r>
        <w:t>3.2.3. Đa đạng hóa hình thức và phương pháp tuyên truyền việc học tập và làm theo tư tưởng, đạo đức, phong cách Hồ Chí Minh tại Đảng bộ thành phố Vinh ...135</w:t>
      </w:r>
    </w:p>
    <w:p w14:paraId="0C3B75D7" w14:textId="77777777" w:rsidR="006C67D4" w:rsidRDefault="00000000">
      <w:pPr>
        <w:spacing w:after="96"/>
        <w:ind w:left="-15" w:right="4" w:firstLine="0"/>
      </w:pPr>
      <w:r>
        <w:lastRenderedPageBreak/>
        <w:t>3.2.4. Tăng cường cơ sở vật chất và kinh phí phục vụ công tác tuyên truyền việc học tập và làm theo tư tưởng, đạo đức, phong cách Hồ Chí Minh ....................152</w:t>
      </w:r>
    </w:p>
    <w:p w14:paraId="60246E14" w14:textId="77777777" w:rsidR="006C67D4" w:rsidRDefault="00000000">
      <w:pPr>
        <w:spacing w:after="96"/>
        <w:ind w:left="-15" w:right="4" w:firstLine="0"/>
      </w:pPr>
      <w:r>
        <w:t>3.2.5. Tăng cường công tác kiểm tra, giám sát trong thực hiện công tác tuyên truyền việc học tập và làm theo tư tưởng, đạo đức, phong cách Hồ Chí Minh  .......156</w:t>
      </w:r>
    </w:p>
    <w:p w14:paraId="709FDF36" w14:textId="77777777" w:rsidR="006C67D4" w:rsidRDefault="00000000">
      <w:pPr>
        <w:numPr>
          <w:ilvl w:val="0"/>
          <w:numId w:val="8"/>
        </w:numPr>
        <w:spacing w:after="108" w:line="259" w:lineRule="auto"/>
        <w:ind w:right="-12" w:hanging="152"/>
        <w:jc w:val="left"/>
      </w:pPr>
      <w:r>
        <w:t>Kết luận .......................................................................159</w:t>
      </w:r>
    </w:p>
    <w:p w14:paraId="404314AD" w14:textId="77777777" w:rsidR="006C67D4" w:rsidRDefault="00000000">
      <w:pPr>
        <w:numPr>
          <w:ilvl w:val="0"/>
          <w:numId w:val="8"/>
        </w:numPr>
        <w:spacing w:after="64" w:line="259" w:lineRule="auto"/>
        <w:ind w:right="-12" w:hanging="152"/>
        <w:jc w:val="left"/>
      </w:pPr>
      <w:r>
        <w:t>Tài liệu tham khảo ......................................................162</w:t>
      </w:r>
    </w:p>
    <w:p w14:paraId="687D06A3" w14:textId="77777777" w:rsidR="006C67D4" w:rsidRDefault="006C67D4">
      <w:pPr>
        <w:sectPr w:rsidR="006C67D4">
          <w:footerReference w:type="even" r:id="rId22"/>
          <w:footerReference w:type="default" r:id="rId23"/>
          <w:footerReference w:type="first" r:id="rId24"/>
          <w:pgSz w:w="8107" w:h="11509"/>
          <w:pgMar w:top="953" w:right="1015" w:bottom="1531" w:left="1020" w:header="720" w:footer="991" w:gutter="0"/>
          <w:cols w:space="720"/>
        </w:sectPr>
      </w:pPr>
    </w:p>
    <w:p w14:paraId="1F749A98" w14:textId="77777777" w:rsidR="006C67D4" w:rsidRDefault="00000000">
      <w:pPr>
        <w:spacing w:after="0" w:line="259" w:lineRule="auto"/>
        <w:ind w:left="108" w:right="99" w:hanging="10"/>
        <w:jc w:val="center"/>
      </w:pPr>
      <w:r>
        <w:rPr>
          <w:b/>
          <w:sz w:val="24"/>
        </w:rPr>
        <w:lastRenderedPageBreak/>
        <w:t>NHÀ XUẤT BẢN NGHỆ AN</w:t>
      </w:r>
    </w:p>
    <w:p w14:paraId="575B8AF7" w14:textId="77777777" w:rsidR="006C67D4" w:rsidRDefault="00000000">
      <w:pPr>
        <w:spacing w:after="3" w:line="259" w:lineRule="auto"/>
        <w:ind w:left="158" w:right="148" w:hanging="10"/>
        <w:jc w:val="center"/>
      </w:pPr>
      <w:r>
        <w:rPr>
          <w:sz w:val="24"/>
        </w:rPr>
        <w:t>37B - Lê Hồng Phong - TP. Vinh - Nghệ An</w:t>
      </w:r>
    </w:p>
    <w:p w14:paraId="6DEF0616" w14:textId="77777777" w:rsidR="006C67D4" w:rsidRDefault="00000000">
      <w:pPr>
        <w:spacing w:after="3" w:line="259" w:lineRule="auto"/>
        <w:ind w:left="158" w:right="148" w:hanging="10"/>
        <w:jc w:val="center"/>
      </w:pPr>
      <w:r>
        <w:rPr>
          <w:sz w:val="24"/>
        </w:rPr>
        <w:t>Giám đốc- Tổng Biên tập: 0238.3844748 - 0983.524134</w:t>
      </w:r>
    </w:p>
    <w:p w14:paraId="05C96A77" w14:textId="77777777" w:rsidR="006C67D4" w:rsidRDefault="00000000">
      <w:pPr>
        <w:spacing w:after="0" w:line="224" w:lineRule="auto"/>
        <w:ind w:left="1536" w:right="1110" w:firstLine="214"/>
      </w:pPr>
      <w:r>
        <w:rPr>
          <w:sz w:val="24"/>
        </w:rPr>
        <w:t xml:space="preserve">Văn phòng: 0238.3840560 Email: nxbnghean@gmail.com </w:t>
      </w:r>
    </w:p>
    <w:p w14:paraId="1B05FD12" w14:textId="77777777" w:rsidR="006C67D4" w:rsidRDefault="00000000">
      <w:pPr>
        <w:spacing w:after="380" w:line="259" w:lineRule="auto"/>
        <w:ind w:left="1545" w:right="0" w:firstLine="0"/>
        <w:jc w:val="left"/>
      </w:pPr>
      <w:r>
        <w:rPr>
          <w:rFonts w:ascii="Calibri" w:eastAsia="Calibri" w:hAnsi="Calibri" w:cs="Calibri"/>
          <w:noProof/>
          <w:color w:val="000000"/>
          <w:sz w:val="22"/>
        </w:rPr>
        <mc:AlternateContent>
          <mc:Choice Requires="wpg">
            <w:drawing>
              <wp:inline distT="0" distB="0" distL="0" distR="0" wp14:anchorId="5FC6888E" wp14:editId="5E71A2E6">
                <wp:extent cx="1926006" cy="9525"/>
                <wp:effectExtent l="0" t="0" r="0" b="0"/>
                <wp:docPr id="101943" name="Group 101943"/>
                <wp:cNvGraphicFramePr/>
                <a:graphic xmlns:a="http://schemas.openxmlformats.org/drawingml/2006/main">
                  <a:graphicData uri="http://schemas.microsoft.com/office/word/2010/wordprocessingGroup">
                    <wpg:wgp>
                      <wpg:cNvGrpSpPr/>
                      <wpg:grpSpPr>
                        <a:xfrm>
                          <a:off x="0" y="0"/>
                          <a:ext cx="1926006" cy="9525"/>
                          <a:chOff x="0" y="0"/>
                          <a:chExt cx="1926006" cy="9525"/>
                        </a:xfrm>
                      </wpg:grpSpPr>
                      <wps:wsp>
                        <wps:cNvPr id="7909" name="Shape 7909"/>
                        <wps:cNvSpPr/>
                        <wps:spPr>
                          <a:xfrm>
                            <a:off x="0" y="0"/>
                            <a:ext cx="1926006" cy="0"/>
                          </a:xfrm>
                          <a:custGeom>
                            <a:avLst/>
                            <a:gdLst/>
                            <a:ahLst/>
                            <a:cxnLst/>
                            <a:rect l="0" t="0" r="0" b="0"/>
                            <a:pathLst>
                              <a:path w="1926006">
                                <a:moveTo>
                                  <a:pt x="0" y="0"/>
                                </a:moveTo>
                                <a:lnTo>
                                  <a:pt x="1926006" y="0"/>
                                </a:lnTo>
                              </a:path>
                            </a:pathLst>
                          </a:custGeom>
                          <a:ln w="9525"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1943" style="width:151.654pt;height:0.75pt;mso-position-horizontal-relative:char;mso-position-vertical-relative:line" coordsize="19260,95">
                <v:shape id="Shape 7909" style="position:absolute;width:19260;height:0;left:0;top:0;" coordsize="1926006,0" path="m0,0l1926006,0">
                  <v:stroke weight="0.75pt" endcap="flat" joinstyle="miter" miterlimit="4" on="true" color="#181717"/>
                  <v:fill on="false" color="#000000" opacity="0"/>
                </v:shape>
              </v:group>
            </w:pict>
          </mc:Fallback>
        </mc:AlternateContent>
      </w:r>
    </w:p>
    <w:p w14:paraId="4FCA6AF6" w14:textId="77777777" w:rsidR="006C67D4" w:rsidRDefault="00000000">
      <w:pPr>
        <w:spacing w:after="0" w:line="259" w:lineRule="auto"/>
        <w:ind w:left="10" w:right="0" w:hanging="10"/>
        <w:jc w:val="center"/>
      </w:pPr>
      <w:r>
        <w:rPr>
          <w:rFonts w:ascii="Calibri" w:eastAsia="Calibri" w:hAnsi="Calibri" w:cs="Calibri"/>
          <w:sz w:val="32"/>
        </w:rPr>
        <w:t xml:space="preserve">NÂNG CAO HIỆU QUẢ TUYÊN TRUYỀN </w:t>
      </w:r>
    </w:p>
    <w:p w14:paraId="23764DE3" w14:textId="77777777" w:rsidR="006C67D4" w:rsidRDefault="00000000">
      <w:pPr>
        <w:spacing w:after="0" w:line="259" w:lineRule="auto"/>
        <w:ind w:left="10" w:right="0" w:hanging="10"/>
        <w:jc w:val="center"/>
      </w:pPr>
      <w:r>
        <w:rPr>
          <w:rFonts w:ascii="Calibri" w:eastAsia="Calibri" w:hAnsi="Calibri" w:cs="Calibri"/>
          <w:sz w:val="32"/>
        </w:rPr>
        <w:t xml:space="preserve">VIỆC HỌC TẬP VÀ LÀM THEO </w:t>
      </w:r>
    </w:p>
    <w:p w14:paraId="0C96D43C" w14:textId="77777777" w:rsidR="006C67D4" w:rsidRDefault="00000000">
      <w:pPr>
        <w:spacing w:after="0" w:line="259" w:lineRule="auto"/>
        <w:ind w:left="10" w:right="0" w:hanging="10"/>
        <w:jc w:val="center"/>
      </w:pPr>
      <w:r>
        <w:rPr>
          <w:rFonts w:ascii="Calibri" w:eastAsia="Calibri" w:hAnsi="Calibri" w:cs="Calibri"/>
          <w:sz w:val="32"/>
        </w:rPr>
        <w:t xml:space="preserve">TƯ TƯỞNG, ĐẠO ĐỨC, PHONG CÁCH HỒ CHÍ MINH </w:t>
      </w:r>
    </w:p>
    <w:p w14:paraId="1158C250" w14:textId="77777777" w:rsidR="006C67D4" w:rsidRDefault="00000000">
      <w:pPr>
        <w:spacing w:after="0" w:line="259" w:lineRule="auto"/>
        <w:ind w:left="11" w:right="0" w:hanging="10"/>
        <w:jc w:val="center"/>
      </w:pPr>
      <w:r>
        <w:rPr>
          <w:rFonts w:ascii="Calibri" w:eastAsia="Calibri" w:hAnsi="Calibri" w:cs="Calibri"/>
          <w:sz w:val="24"/>
        </w:rPr>
        <w:t xml:space="preserve">(TỪ THỰC TIỄN KHẢO SÁT, NGHIÊN CỨU </w:t>
      </w:r>
    </w:p>
    <w:p w14:paraId="1523399A" w14:textId="77777777" w:rsidR="006C67D4" w:rsidRDefault="00000000">
      <w:pPr>
        <w:spacing w:after="0" w:line="259" w:lineRule="auto"/>
        <w:ind w:left="11" w:right="0" w:hanging="10"/>
        <w:jc w:val="center"/>
      </w:pPr>
      <w:r>
        <w:rPr>
          <w:rFonts w:ascii="Calibri" w:eastAsia="Calibri" w:hAnsi="Calibri" w:cs="Calibri"/>
          <w:sz w:val="24"/>
        </w:rPr>
        <w:t>TẠI ĐẢNG BỘ THÀNH PHỐ VINH, TỈNH NGHỆ AN)</w:t>
      </w:r>
    </w:p>
    <w:p w14:paraId="036587D0" w14:textId="77777777" w:rsidR="006C67D4" w:rsidRDefault="00000000">
      <w:pPr>
        <w:spacing w:after="2" w:line="259" w:lineRule="auto"/>
        <w:ind w:left="10" w:right="221" w:hanging="10"/>
        <w:jc w:val="center"/>
      </w:pPr>
      <w:r>
        <w:rPr>
          <w:rFonts w:ascii="Calibri" w:eastAsia="Calibri" w:hAnsi="Calibri" w:cs="Calibri"/>
          <w:sz w:val="22"/>
        </w:rPr>
        <w:t>(Sách chuyên khảo)</w:t>
      </w:r>
    </w:p>
    <w:p w14:paraId="6917F93F" w14:textId="77777777" w:rsidR="006C67D4" w:rsidRDefault="00000000">
      <w:pPr>
        <w:spacing w:after="143" w:line="259" w:lineRule="auto"/>
        <w:ind w:right="0" w:firstLine="0"/>
        <w:jc w:val="left"/>
      </w:pPr>
      <w:r>
        <w:rPr>
          <w:rFonts w:ascii="Calibri" w:eastAsia="Calibri" w:hAnsi="Calibri" w:cs="Calibri"/>
          <w:noProof/>
          <w:color w:val="000000"/>
          <w:sz w:val="22"/>
        </w:rPr>
        <mc:AlternateContent>
          <mc:Choice Requires="wpg">
            <w:drawing>
              <wp:inline distT="0" distB="0" distL="0" distR="0" wp14:anchorId="4883404C" wp14:editId="6E468F47">
                <wp:extent cx="3851999" cy="9525"/>
                <wp:effectExtent l="0" t="0" r="0" b="0"/>
                <wp:docPr id="101944" name="Group 101944"/>
                <wp:cNvGraphicFramePr/>
                <a:graphic xmlns:a="http://schemas.openxmlformats.org/drawingml/2006/main">
                  <a:graphicData uri="http://schemas.microsoft.com/office/word/2010/wordprocessingGroup">
                    <wpg:wgp>
                      <wpg:cNvGrpSpPr/>
                      <wpg:grpSpPr>
                        <a:xfrm>
                          <a:off x="0" y="0"/>
                          <a:ext cx="3851999" cy="9525"/>
                          <a:chOff x="0" y="0"/>
                          <a:chExt cx="3851999" cy="9525"/>
                        </a:xfrm>
                      </wpg:grpSpPr>
                      <wps:wsp>
                        <wps:cNvPr id="7910" name="Shape 7910"/>
                        <wps:cNvSpPr/>
                        <wps:spPr>
                          <a:xfrm>
                            <a:off x="0" y="0"/>
                            <a:ext cx="3851999" cy="0"/>
                          </a:xfrm>
                          <a:custGeom>
                            <a:avLst/>
                            <a:gdLst/>
                            <a:ahLst/>
                            <a:cxnLst/>
                            <a:rect l="0" t="0" r="0" b="0"/>
                            <a:pathLst>
                              <a:path w="3851999">
                                <a:moveTo>
                                  <a:pt x="0" y="0"/>
                                </a:moveTo>
                                <a:lnTo>
                                  <a:pt x="3851999" y="0"/>
                                </a:lnTo>
                              </a:path>
                            </a:pathLst>
                          </a:custGeom>
                          <a:ln w="9525"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1944" style="width:303.307pt;height:0.75pt;mso-position-horizontal-relative:char;mso-position-vertical-relative:line" coordsize="38519,95">
                <v:shape id="Shape 7910" style="position:absolute;width:38519;height:0;left:0;top:0;" coordsize="3851999,0" path="m0,0l3851999,0">
                  <v:stroke weight="0.75pt" endcap="flat" joinstyle="miter" miterlimit="4" on="true" color="#181717"/>
                  <v:fill on="false" color="#000000" opacity="0"/>
                </v:shape>
              </v:group>
            </w:pict>
          </mc:Fallback>
        </mc:AlternateContent>
      </w:r>
    </w:p>
    <w:p w14:paraId="57C1D90D" w14:textId="77777777" w:rsidR="006C67D4" w:rsidRDefault="00000000">
      <w:pPr>
        <w:spacing w:after="2" w:line="259" w:lineRule="auto"/>
        <w:ind w:left="-3" w:right="0" w:hanging="1"/>
        <w:jc w:val="left"/>
      </w:pPr>
      <w:r>
        <w:rPr>
          <w:b/>
          <w:i/>
          <w:sz w:val="24"/>
        </w:rPr>
        <w:t>Chịu trách nhiệm xuất bản và nội dung</w:t>
      </w:r>
    </w:p>
    <w:p w14:paraId="42B0A888" w14:textId="77777777" w:rsidR="006C67D4" w:rsidRDefault="00000000">
      <w:pPr>
        <w:spacing w:after="113" w:line="259" w:lineRule="auto"/>
        <w:ind w:left="10" w:right="-10" w:hanging="10"/>
        <w:jc w:val="right"/>
      </w:pPr>
      <w:r>
        <w:rPr>
          <w:i/>
          <w:sz w:val="24"/>
        </w:rPr>
        <w:t xml:space="preserve">Giám đốc - Tổng Biên tập: </w:t>
      </w:r>
      <w:r>
        <w:rPr>
          <w:sz w:val="24"/>
        </w:rPr>
        <w:t>ThS.</w:t>
      </w:r>
      <w:r>
        <w:rPr>
          <w:i/>
          <w:sz w:val="24"/>
        </w:rPr>
        <w:t xml:space="preserve"> </w:t>
      </w:r>
      <w:r>
        <w:rPr>
          <w:sz w:val="24"/>
        </w:rPr>
        <w:t>BÙI THỊ NGỌC</w:t>
      </w:r>
    </w:p>
    <w:p w14:paraId="0E3E36F6" w14:textId="77777777" w:rsidR="006C67D4" w:rsidRDefault="00000000">
      <w:pPr>
        <w:spacing w:after="113" w:line="259" w:lineRule="auto"/>
        <w:ind w:left="-3" w:right="0" w:hanging="1"/>
        <w:jc w:val="left"/>
      </w:pPr>
      <w:r>
        <w:rPr>
          <w:b/>
          <w:i/>
          <w:sz w:val="24"/>
        </w:rPr>
        <w:t xml:space="preserve">Biên tập:                                                      </w:t>
      </w:r>
      <w:r>
        <w:rPr>
          <w:b/>
          <w:sz w:val="24"/>
        </w:rPr>
        <w:t>ThS. Bùi Thị Ngọc</w:t>
      </w:r>
      <w:r>
        <w:rPr>
          <w:sz w:val="24"/>
        </w:rPr>
        <w:t xml:space="preserve"> </w:t>
      </w:r>
    </w:p>
    <w:p w14:paraId="03CF2EC6" w14:textId="77777777" w:rsidR="006C67D4" w:rsidRDefault="00000000">
      <w:pPr>
        <w:spacing w:after="2" w:line="357" w:lineRule="auto"/>
        <w:ind w:left="-3" w:right="0" w:hanging="1"/>
        <w:jc w:val="left"/>
      </w:pPr>
      <w:r>
        <w:rPr>
          <w:b/>
          <w:i/>
          <w:sz w:val="24"/>
        </w:rPr>
        <w:t xml:space="preserve">Bìa:                                                                      </w:t>
      </w:r>
      <w:r>
        <w:rPr>
          <w:b/>
          <w:sz w:val="24"/>
        </w:rPr>
        <w:t xml:space="preserve">Phương Thảo </w:t>
      </w:r>
      <w:r>
        <w:rPr>
          <w:b/>
          <w:i/>
          <w:sz w:val="24"/>
        </w:rPr>
        <w:t xml:space="preserve">Trình bày:                                                                  </w:t>
      </w:r>
      <w:r>
        <w:rPr>
          <w:b/>
          <w:sz w:val="24"/>
        </w:rPr>
        <w:t>Mai Hồng</w:t>
      </w:r>
    </w:p>
    <w:p w14:paraId="3E420645" w14:textId="77777777" w:rsidR="006C67D4" w:rsidRDefault="00000000">
      <w:pPr>
        <w:spacing w:after="2" w:line="357" w:lineRule="auto"/>
        <w:ind w:left="-3" w:right="0" w:hanging="1"/>
        <w:jc w:val="left"/>
      </w:pPr>
      <w:r>
        <w:rPr>
          <w:b/>
          <w:i/>
          <w:sz w:val="24"/>
        </w:rPr>
        <w:t xml:space="preserve">Sửa bản in:                                                           </w:t>
      </w:r>
      <w:r>
        <w:rPr>
          <w:b/>
          <w:sz w:val="24"/>
        </w:rPr>
        <w:t>Ban Biên tập</w:t>
      </w:r>
      <w:r>
        <w:rPr>
          <w:sz w:val="24"/>
        </w:rPr>
        <w:t xml:space="preserve"> </w:t>
      </w:r>
      <w:r>
        <w:rPr>
          <w:b/>
          <w:i/>
          <w:sz w:val="24"/>
        </w:rPr>
        <w:t xml:space="preserve">Đốc tác liên kết:                                          </w:t>
      </w:r>
      <w:r>
        <w:rPr>
          <w:b/>
          <w:sz w:val="24"/>
        </w:rPr>
        <w:t>Nguyễn Khánh Ly</w:t>
      </w:r>
    </w:p>
    <w:p w14:paraId="05F76295" w14:textId="77777777" w:rsidR="006C67D4" w:rsidRDefault="00000000">
      <w:pPr>
        <w:spacing w:after="180" w:line="259" w:lineRule="auto"/>
        <w:ind w:left="10" w:right="-10" w:hanging="10"/>
        <w:jc w:val="right"/>
      </w:pPr>
      <w:r>
        <w:rPr>
          <w:i/>
          <w:sz w:val="24"/>
        </w:rPr>
        <w:t>(Trường Đại học Kinh tế Nghệ An)</w:t>
      </w:r>
    </w:p>
    <w:p w14:paraId="7E8D959D" w14:textId="77777777" w:rsidR="006C67D4" w:rsidRDefault="00000000">
      <w:pPr>
        <w:spacing w:after="3" w:line="259" w:lineRule="auto"/>
        <w:ind w:left="158" w:right="0" w:hanging="10"/>
        <w:jc w:val="center"/>
      </w:pPr>
      <w:r>
        <w:rPr>
          <w:sz w:val="24"/>
        </w:rPr>
        <w:lastRenderedPageBreak/>
        <w:t>ISBN 978-604-376-413-0</w:t>
      </w:r>
    </w:p>
    <w:p w14:paraId="18B19DAD" w14:textId="77777777" w:rsidR="006C67D4" w:rsidRDefault="00000000">
      <w:pPr>
        <w:spacing w:after="88" w:line="259" w:lineRule="auto"/>
        <w:ind w:left="10" w:right="0" w:firstLine="0"/>
        <w:jc w:val="left"/>
      </w:pPr>
      <w:r>
        <w:rPr>
          <w:rFonts w:ascii="Calibri" w:eastAsia="Calibri" w:hAnsi="Calibri" w:cs="Calibri"/>
          <w:noProof/>
          <w:color w:val="000000"/>
          <w:sz w:val="22"/>
        </w:rPr>
        <mc:AlternateContent>
          <mc:Choice Requires="wpg">
            <w:drawing>
              <wp:inline distT="0" distB="0" distL="0" distR="0" wp14:anchorId="23F397AC" wp14:editId="530E6525">
                <wp:extent cx="3845649" cy="9525"/>
                <wp:effectExtent l="0" t="0" r="0" b="0"/>
                <wp:docPr id="101942" name="Group 101942"/>
                <wp:cNvGraphicFramePr/>
                <a:graphic xmlns:a="http://schemas.openxmlformats.org/drawingml/2006/main">
                  <a:graphicData uri="http://schemas.microsoft.com/office/word/2010/wordprocessingGroup">
                    <wpg:wgp>
                      <wpg:cNvGrpSpPr/>
                      <wpg:grpSpPr>
                        <a:xfrm>
                          <a:off x="0" y="0"/>
                          <a:ext cx="3845649" cy="9525"/>
                          <a:chOff x="0" y="0"/>
                          <a:chExt cx="3845649" cy="9525"/>
                        </a:xfrm>
                      </wpg:grpSpPr>
                      <wps:wsp>
                        <wps:cNvPr id="7908" name="Shape 7908"/>
                        <wps:cNvSpPr/>
                        <wps:spPr>
                          <a:xfrm>
                            <a:off x="0" y="0"/>
                            <a:ext cx="3845649" cy="0"/>
                          </a:xfrm>
                          <a:custGeom>
                            <a:avLst/>
                            <a:gdLst/>
                            <a:ahLst/>
                            <a:cxnLst/>
                            <a:rect l="0" t="0" r="0" b="0"/>
                            <a:pathLst>
                              <a:path w="3845649">
                                <a:moveTo>
                                  <a:pt x="0" y="0"/>
                                </a:moveTo>
                                <a:lnTo>
                                  <a:pt x="3845649" y="0"/>
                                </a:lnTo>
                              </a:path>
                            </a:pathLst>
                          </a:custGeom>
                          <a:ln w="9525"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1942" style="width:302.807pt;height:0.75pt;mso-position-horizontal-relative:char;mso-position-vertical-relative:line" coordsize="38456,95">
                <v:shape id="Shape 7908" style="position:absolute;width:38456;height:0;left:0;top:0;" coordsize="3845649,0" path="m0,0l3845649,0">
                  <v:stroke weight="0.75pt" endcap="flat" joinstyle="miter" miterlimit="4" on="true" color="#181717"/>
                  <v:fill on="false" color="#000000" opacity="0"/>
                </v:shape>
              </v:group>
            </w:pict>
          </mc:Fallback>
        </mc:AlternateContent>
      </w:r>
    </w:p>
    <w:p w14:paraId="70FAB037" w14:textId="77777777" w:rsidR="006C67D4" w:rsidRDefault="00000000">
      <w:pPr>
        <w:spacing w:after="0" w:line="293" w:lineRule="auto"/>
        <w:ind w:left="-5" w:right="0" w:hanging="10"/>
      </w:pPr>
      <w:r>
        <w:rPr>
          <w:sz w:val="24"/>
        </w:rPr>
        <w:t>In 200 cuốn, khổ 14,5x20,5cm tại Công ty  THNN in Hòa Nhơn, số 6/6, Lê Khôi, Quang Trung, TP. Vinh, Nghệ An. Chấp nhận đăng ký XB số: 3370-2023/CXBIPH/2-46/NA. Quyết định xuất bản số: 123, ngày 15/10/2023.</w:t>
      </w:r>
    </w:p>
    <w:p w14:paraId="5C471AED" w14:textId="77777777" w:rsidR="006C67D4" w:rsidRDefault="00000000">
      <w:pPr>
        <w:spacing w:after="3" w:line="259" w:lineRule="auto"/>
        <w:ind w:left="158" w:right="148" w:hanging="10"/>
        <w:jc w:val="center"/>
      </w:pPr>
      <w:r>
        <w:rPr>
          <w:sz w:val="24"/>
        </w:rPr>
        <w:t>In xong và nộp lưu chiểu tháng 11 năm 2023</w:t>
      </w:r>
    </w:p>
    <w:sectPr w:rsidR="006C67D4">
      <w:footerReference w:type="even" r:id="rId25"/>
      <w:footerReference w:type="default" r:id="rId26"/>
      <w:footerReference w:type="first" r:id="rId27"/>
      <w:pgSz w:w="8107" w:h="11509"/>
      <w:pgMar w:top="1440" w:right="1020" w:bottom="144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8EB78" w14:textId="77777777" w:rsidR="00737421" w:rsidRDefault="00737421">
      <w:pPr>
        <w:spacing w:after="0" w:line="240" w:lineRule="auto"/>
      </w:pPr>
      <w:r>
        <w:separator/>
      </w:r>
    </w:p>
  </w:endnote>
  <w:endnote w:type="continuationSeparator" w:id="0">
    <w:p w14:paraId="3B52D443" w14:textId="77777777" w:rsidR="00737421" w:rsidRDefault="00737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0AD1F" w14:textId="77777777" w:rsidR="006C67D4" w:rsidRDefault="006C67D4">
    <w:pPr>
      <w:spacing w:after="160" w:line="259" w:lineRule="auto"/>
      <w:ind w:righ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B1712" w14:textId="77777777" w:rsidR="006C67D4" w:rsidRDefault="006C67D4">
    <w:pPr>
      <w:spacing w:after="160" w:line="259" w:lineRule="auto"/>
      <w:ind w:righ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EAA62" w14:textId="77777777" w:rsidR="006C67D4" w:rsidRDefault="006C67D4">
    <w:pPr>
      <w:spacing w:after="160" w:line="259" w:lineRule="auto"/>
      <w:ind w:righ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82F50" w14:textId="77777777" w:rsidR="006C67D4" w:rsidRDefault="006C67D4">
    <w:pPr>
      <w:spacing w:after="160" w:line="259" w:lineRule="auto"/>
      <w:ind w:right="0" w:firstLine="0"/>
      <w:jc w:val="lef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5B230" w14:textId="77777777" w:rsidR="006C67D4" w:rsidRDefault="00000000">
    <w:pPr>
      <w:spacing w:after="0" w:line="259" w:lineRule="auto"/>
      <w:ind w:firstLine="0"/>
      <w:jc w:val="center"/>
    </w:pPr>
    <w:r>
      <w:rPr>
        <w:sz w:val="24"/>
      </w:rPr>
      <w:t xml:space="preserve">- </w:t>
    </w:r>
    <w:r>
      <w:fldChar w:fldCharType="begin"/>
    </w:r>
    <w:r>
      <w:instrText xml:space="preserve"> PAGE   \* MERGEFORMAT </w:instrText>
    </w:r>
    <w:r>
      <w:fldChar w:fldCharType="separate"/>
    </w:r>
    <w:r>
      <w:rPr>
        <w:sz w:val="24"/>
      </w:rPr>
      <w:t>5</w:t>
    </w:r>
    <w:r>
      <w:rPr>
        <w:sz w:val="24"/>
      </w:rPr>
      <w:fldChar w:fldCharType="end"/>
    </w:r>
    <w:r>
      <w:rPr>
        <w:sz w:val="24"/>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59B20" w14:textId="77777777" w:rsidR="006C67D4" w:rsidRDefault="00000000">
    <w:pPr>
      <w:spacing w:after="0" w:line="259" w:lineRule="auto"/>
      <w:ind w:firstLine="0"/>
      <w:jc w:val="center"/>
    </w:pPr>
    <w:r>
      <w:rPr>
        <w:sz w:val="24"/>
      </w:rPr>
      <w:t xml:space="preserve">- </w:t>
    </w:r>
    <w:r>
      <w:fldChar w:fldCharType="begin"/>
    </w:r>
    <w:r>
      <w:instrText xml:space="preserve"> PAGE   \* MERGEFORMAT </w:instrText>
    </w:r>
    <w:r>
      <w:fldChar w:fldCharType="separate"/>
    </w:r>
    <w:r>
      <w:rPr>
        <w:sz w:val="24"/>
      </w:rPr>
      <w:t>5</w:t>
    </w:r>
    <w:r>
      <w:rPr>
        <w:sz w:val="24"/>
      </w:rPr>
      <w:fldChar w:fldCharType="end"/>
    </w:r>
    <w:r>
      <w:rPr>
        <w:sz w:val="24"/>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5F2BC" w14:textId="77777777" w:rsidR="006C67D4" w:rsidRDefault="00000000">
    <w:pPr>
      <w:spacing w:after="0" w:line="259" w:lineRule="auto"/>
      <w:ind w:firstLine="0"/>
      <w:jc w:val="center"/>
    </w:pPr>
    <w:r>
      <w:rPr>
        <w:sz w:val="24"/>
      </w:rPr>
      <w:t xml:space="preserve">- </w:t>
    </w:r>
    <w:r>
      <w:fldChar w:fldCharType="begin"/>
    </w:r>
    <w:r>
      <w:instrText xml:space="preserve"> PAGE   \* MERGEFORMAT </w:instrText>
    </w:r>
    <w:r>
      <w:fldChar w:fldCharType="separate"/>
    </w:r>
    <w:r>
      <w:rPr>
        <w:sz w:val="24"/>
      </w:rPr>
      <w:t>5</w:t>
    </w:r>
    <w:r>
      <w:rPr>
        <w:sz w:val="24"/>
      </w:rPr>
      <w:fldChar w:fldCharType="end"/>
    </w:r>
    <w:r>
      <w:rPr>
        <w:sz w:val="24"/>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F7B79" w14:textId="77777777" w:rsidR="006C67D4" w:rsidRDefault="006C67D4">
    <w:pPr>
      <w:spacing w:after="160" w:line="259" w:lineRule="auto"/>
      <w:ind w:right="0" w:firstLine="0"/>
      <w:jc w:val="lef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B2BFD" w14:textId="77777777" w:rsidR="006C67D4" w:rsidRDefault="006C67D4">
    <w:pPr>
      <w:spacing w:after="160" w:line="259" w:lineRule="auto"/>
      <w:ind w:right="0" w:firstLine="0"/>
      <w:jc w:val="left"/>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4E7DB" w14:textId="77777777" w:rsidR="006C67D4" w:rsidRDefault="006C67D4">
    <w:pPr>
      <w:spacing w:after="160" w:line="259" w:lineRule="auto"/>
      <w:ind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33E10" w14:textId="77777777" w:rsidR="006C67D4" w:rsidRDefault="006C67D4">
    <w:pPr>
      <w:spacing w:after="160" w:line="259" w:lineRule="auto"/>
      <w:ind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18A81" w14:textId="77777777" w:rsidR="006C67D4" w:rsidRDefault="006C67D4">
    <w:pPr>
      <w:spacing w:after="160" w:line="259" w:lineRule="auto"/>
      <w:ind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49DE8" w14:textId="77777777" w:rsidR="006C67D4" w:rsidRDefault="006C67D4">
    <w:pPr>
      <w:spacing w:after="160" w:line="259" w:lineRule="auto"/>
      <w:ind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F8AA9" w14:textId="77777777" w:rsidR="006C67D4" w:rsidRDefault="006C67D4">
    <w:pPr>
      <w:spacing w:after="160" w:line="259" w:lineRule="auto"/>
      <w:ind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81BB4" w14:textId="77777777" w:rsidR="006C67D4" w:rsidRDefault="006C67D4">
    <w:pPr>
      <w:spacing w:after="160" w:line="259" w:lineRule="auto"/>
      <w:ind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1D409" w14:textId="77777777" w:rsidR="006C67D4" w:rsidRDefault="006C67D4">
    <w:pPr>
      <w:spacing w:after="160" w:line="259" w:lineRule="auto"/>
      <w:ind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484D" w14:textId="77777777" w:rsidR="006C67D4" w:rsidRDefault="006C67D4">
    <w:pPr>
      <w:spacing w:after="160" w:line="259" w:lineRule="auto"/>
      <w:ind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E3BF9" w14:textId="77777777" w:rsidR="006C67D4" w:rsidRDefault="006C67D4">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F863F" w14:textId="77777777" w:rsidR="00737421" w:rsidRDefault="00737421">
      <w:pPr>
        <w:spacing w:after="0" w:line="240" w:lineRule="auto"/>
      </w:pPr>
      <w:r>
        <w:separator/>
      </w:r>
    </w:p>
  </w:footnote>
  <w:footnote w:type="continuationSeparator" w:id="0">
    <w:p w14:paraId="6893FB34" w14:textId="77777777" w:rsidR="00737421" w:rsidRDefault="007374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92084"/>
    <w:multiLevelType w:val="hybridMultilevel"/>
    <w:tmpl w:val="404C31A8"/>
    <w:lvl w:ilvl="0" w:tplc="71FC34D8">
      <w:start w:val="1"/>
      <w:numFmt w:val="bullet"/>
      <w:lvlText w:val="-"/>
      <w:lvlJc w:val="left"/>
      <w:pPr>
        <w:ind w:left="152"/>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1" w:tplc="B4B888F4">
      <w:start w:val="1"/>
      <w:numFmt w:val="bullet"/>
      <w:lvlText w:val="o"/>
      <w:lvlJc w:val="left"/>
      <w:pPr>
        <w:ind w:left="1080"/>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2" w:tplc="A048943C">
      <w:start w:val="1"/>
      <w:numFmt w:val="bullet"/>
      <w:lvlText w:val="▪"/>
      <w:lvlJc w:val="left"/>
      <w:pPr>
        <w:ind w:left="1800"/>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3" w:tplc="56F0D0E2">
      <w:start w:val="1"/>
      <w:numFmt w:val="bullet"/>
      <w:lvlText w:val="•"/>
      <w:lvlJc w:val="left"/>
      <w:pPr>
        <w:ind w:left="2520"/>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4" w:tplc="14EE3682">
      <w:start w:val="1"/>
      <w:numFmt w:val="bullet"/>
      <w:lvlText w:val="o"/>
      <w:lvlJc w:val="left"/>
      <w:pPr>
        <w:ind w:left="3240"/>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5" w:tplc="71AC54B0">
      <w:start w:val="1"/>
      <w:numFmt w:val="bullet"/>
      <w:lvlText w:val="▪"/>
      <w:lvlJc w:val="left"/>
      <w:pPr>
        <w:ind w:left="3960"/>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6" w:tplc="592C58C2">
      <w:start w:val="1"/>
      <w:numFmt w:val="bullet"/>
      <w:lvlText w:val="•"/>
      <w:lvlJc w:val="left"/>
      <w:pPr>
        <w:ind w:left="4680"/>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7" w:tplc="7B0E47CC">
      <w:start w:val="1"/>
      <w:numFmt w:val="bullet"/>
      <w:lvlText w:val="o"/>
      <w:lvlJc w:val="left"/>
      <w:pPr>
        <w:ind w:left="5400"/>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8" w:tplc="CD48C454">
      <w:start w:val="1"/>
      <w:numFmt w:val="bullet"/>
      <w:lvlText w:val="▪"/>
      <w:lvlJc w:val="left"/>
      <w:pPr>
        <w:ind w:left="6120"/>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abstractNum>
  <w:abstractNum w:abstractNumId="1" w15:restartNumberingAfterBreak="0">
    <w:nsid w:val="0D7C75E9"/>
    <w:multiLevelType w:val="hybridMultilevel"/>
    <w:tmpl w:val="9AF08BC2"/>
    <w:lvl w:ilvl="0" w:tplc="37F04464">
      <w:start w:val="41"/>
      <w:numFmt w:val="decimal"/>
      <w:lvlText w:val="[%1]"/>
      <w:lvlJc w:val="left"/>
      <w:pPr>
        <w:ind w:left="0"/>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1" w:tplc="009819A2">
      <w:start w:val="1"/>
      <w:numFmt w:val="lowerLetter"/>
      <w:lvlText w:val="%2"/>
      <w:lvlJc w:val="left"/>
      <w:pPr>
        <w:ind w:left="1574"/>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2" w:tplc="DE18DFAC">
      <w:start w:val="1"/>
      <w:numFmt w:val="lowerRoman"/>
      <w:lvlText w:val="%3"/>
      <w:lvlJc w:val="left"/>
      <w:pPr>
        <w:ind w:left="2294"/>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3" w:tplc="8CBC82B6">
      <w:start w:val="1"/>
      <w:numFmt w:val="decimal"/>
      <w:lvlText w:val="%4"/>
      <w:lvlJc w:val="left"/>
      <w:pPr>
        <w:ind w:left="3014"/>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4" w:tplc="F1342246">
      <w:start w:val="1"/>
      <w:numFmt w:val="lowerLetter"/>
      <w:lvlText w:val="%5"/>
      <w:lvlJc w:val="left"/>
      <w:pPr>
        <w:ind w:left="3734"/>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5" w:tplc="2B4209E2">
      <w:start w:val="1"/>
      <w:numFmt w:val="lowerRoman"/>
      <w:lvlText w:val="%6"/>
      <w:lvlJc w:val="left"/>
      <w:pPr>
        <w:ind w:left="4454"/>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6" w:tplc="76947078">
      <w:start w:val="1"/>
      <w:numFmt w:val="decimal"/>
      <w:lvlText w:val="%7"/>
      <w:lvlJc w:val="left"/>
      <w:pPr>
        <w:ind w:left="5174"/>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7" w:tplc="0D968B3A">
      <w:start w:val="1"/>
      <w:numFmt w:val="lowerLetter"/>
      <w:lvlText w:val="%8"/>
      <w:lvlJc w:val="left"/>
      <w:pPr>
        <w:ind w:left="5894"/>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8" w:tplc="9CFCF9A4">
      <w:start w:val="1"/>
      <w:numFmt w:val="lowerRoman"/>
      <w:lvlText w:val="%9"/>
      <w:lvlJc w:val="left"/>
      <w:pPr>
        <w:ind w:left="6614"/>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abstractNum>
  <w:abstractNum w:abstractNumId="2" w15:restartNumberingAfterBreak="0">
    <w:nsid w:val="2D8D37A2"/>
    <w:multiLevelType w:val="hybridMultilevel"/>
    <w:tmpl w:val="19728574"/>
    <w:lvl w:ilvl="0" w:tplc="4140A40E">
      <w:start w:val="1"/>
      <w:numFmt w:val="bullet"/>
      <w:lvlText w:val="-"/>
      <w:lvlJc w:val="left"/>
      <w:pPr>
        <w:ind w:left="0"/>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1" w:tplc="1B002DD4">
      <w:start w:val="1"/>
      <w:numFmt w:val="bullet"/>
      <w:lvlText w:val="o"/>
      <w:lvlJc w:val="left"/>
      <w:pPr>
        <w:ind w:left="147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2" w:tplc="88C0ABFA">
      <w:start w:val="1"/>
      <w:numFmt w:val="bullet"/>
      <w:lvlText w:val="▪"/>
      <w:lvlJc w:val="left"/>
      <w:pPr>
        <w:ind w:left="219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3" w:tplc="28BC37F8">
      <w:start w:val="1"/>
      <w:numFmt w:val="bullet"/>
      <w:lvlText w:val="•"/>
      <w:lvlJc w:val="left"/>
      <w:pPr>
        <w:ind w:left="291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4" w:tplc="AB3EEE9C">
      <w:start w:val="1"/>
      <w:numFmt w:val="bullet"/>
      <w:lvlText w:val="o"/>
      <w:lvlJc w:val="left"/>
      <w:pPr>
        <w:ind w:left="363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5" w:tplc="5C685554">
      <w:start w:val="1"/>
      <w:numFmt w:val="bullet"/>
      <w:lvlText w:val="▪"/>
      <w:lvlJc w:val="left"/>
      <w:pPr>
        <w:ind w:left="435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6" w:tplc="CACCAB18">
      <w:start w:val="1"/>
      <w:numFmt w:val="bullet"/>
      <w:lvlText w:val="•"/>
      <w:lvlJc w:val="left"/>
      <w:pPr>
        <w:ind w:left="507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7" w:tplc="270E938C">
      <w:start w:val="1"/>
      <w:numFmt w:val="bullet"/>
      <w:lvlText w:val="o"/>
      <w:lvlJc w:val="left"/>
      <w:pPr>
        <w:ind w:left="579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8" w:tplc="D376E786">
      <w:start w:val="1"/>
      <w:numFmt w:val="bullet"/>
      <w:lvlText w:val="▪"/>
      <w:lvlJc w:val="left"/>
      <w:pPr>
        <w:ind w:left="651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abstractNum>
  <w:abstractNum w:abstractNumId="3" w15:restartNumberingAfterBreak="0">
    <w:nsid w:val="311D5D2D"/>
    <w:multiLevelType w:val="hybridMultilevel"/>
    <w:tmpl w:val="920EBE12"/>
    <w:lvl w:ilvl="0" w:tplc="697062EA">
      <w:start w:val="1"/>
      <w:numFmt w:val="bullet"/>
      <w:lvlText w:val="-"/>
      <w:lvlJc w:val="left"/>
      <w:pPr>
        <w:ind w:left="0"/>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1" w:tplc="4A784970">
      <w:start w:val="1"/>
      <w:numFmt w:val="bullet"/>
      <w:lvlText w:val="o"/>
      <w:lvlJc w:val="left"/>
      <w:pPr>
        <w:ind w:left="147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2" w:tplc="BDC845F4">
      <w:start w:val="1"/>
      <w:numFmt w:val="bullet"/>
      <w:lvlText w:val="▪"/>
      <w:lvlJc w:val="left"/>
      <w:pPr>
        <w:ind w:left="219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3" w:tplc="204A2BA8">
      <w:start w:val="1"/>
      <w:numFmt w:val="bullet"/>
      <w:lvlText w:val="•"/>
      <w:lvlJc w:val="left"/>
      <w:pPr>
        <w:ind w:left="291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4" w:tplc="143246AC">
      <w:start w:val="1"/>
      <w:numFmt w:val="bullet"/>
      <w:lvlText w:val="o"/>
      <w:lvlJc w:val="left"/>
      <w:pPr>
        <w:ind w:left="363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5" w:tplc="A20ACB4A">
      <w:start w:val="1"/>
      <w:numFmt w:val="bullet"/>
      <w:lvlText w:val="▪"/>
      <w:lvlJc w:val="left"/>
      <w:pPr>
        <w:ind w:left="435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6" w:tplc="6E6E1262">
      <w:start w:val="1"/>
      <w:numFmt w:val="bullet"/>
      <w:lvlText w:val="•"/>
      <w:lvlJc w:val="left"/>
      <w:pPr>
        <w:ind w:left="507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7" w:tplc="AF4ECEBA">
      <w:start w:val="1"/>
      <w:numFmt w:val="bullet"/>
      <w:lvlText w:val="o"/>
      <w:lvlJc w:val="left"/>
      <w:pPr>
        <w:ind w:left="579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8" w:tplc="37B80DB0">
      <w:start w:val="1"/>
      <w:numFmt w:val="bullet"/>
      <w:lvlText w:val="▪"/>
      <w:lvlJc w:val="left"/>
      <w:pPr>
        <w:ind w:left="651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abstractNum>
  <w:abstractNum w:abstractNumId="4" w15:restartNumberingAfterBreak="0">
    <w:nsid w:val="411032A0"/>
    <w:multiLevelType w:val="hybridMultilevel"/>
    <w:tmpl w:val="DA744DDC"/>
    <w:lvl w:ilvl="0" w:tplc="6B8C5176">
      <w:start w:val="27"/>
      <w:numFmt w:val="decimal"/>
      <w:lvlText w:val="[%1]"/>
      <w:lvlJc w:val="left"/>
      <w:pPr>
        <w:ind w:left="0"/>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1" w:tplc="99A61552">
      <w:start w:val="1"/>
      <w:numFmt w:val="lowerLetter"/>
      <w:lvlText w:val="%2"/>
      <w:lvlJc w:val="left"/>
      <w:pPr>
        <w:ind w:left="147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2" w:tplc="4532E050">
      <w:start w:val="1"/>
      <w:numFmt w:val="lowerRoman"/>
      <w:lvlText w:val="%3"/>
      <w:lvlJc w:val="left"/>
      <w:pPr>
        <w:ind w:left="219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3" w:tplc="F7343618">
      <w:start w:val="1"/>
      <w:numFmt w:val="decimal"/>
      <w:lvlText w:val="%4"/>
      <w:lvlJc w:val="left"/>
      <w:pPr>
        <w:ind w:left="291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4" w:tplc="7FB82DB4">
      <w:start w:val="1"/>
      <w:numFmt w:val="lowerLetter"/>
      <w:lvlText w:val="%5"/>
      <w:lvlJc w:val="left"/>
      <w:pPr>
        <w:ind w:left="363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5" w:tplc="BE42729A">
      <w:start w:val="1"/>
      <w:numFmt w:val="lowerRoman"/>
      <w:lvlText w:val="%6"/>
      <w:lvlJc w:val="left"/>
      <w:pPr>
        <w:ind w:left="435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6" w:tplc="FD6E065A">
      <w:start w:val="1"/>
      <w:numFmt w:val="decimal"/>
      <w:lvlText w:val="%7"/>
      <w:lvlJc w:val="left"/>
      <w:pPr>
        <w:ind w:left="507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7" w:tplc="EE3E4A60">
      <w:start w:val="1"/>
      <w:numFmt w:val="lowerLetter"/>
      <w:lvlText w:val="%8"/>
      <w:lvlJc w:val="left"/>
      <w:pPr>
        <w:ind w:left="579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8" w:tplc="914A52B0">
      <w:start w:val="1"/>
      <w:numFmt w:val="lowerRoman"/>
      <w:lvlText w:val="%9"/>
      <w:lvlJc w:val="left"/>
      <w:pPr>
        <w:ind w:left="651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abstractNum>
  <w:abstractNum w:abstractNumId="5" w15:restartNumberingAfterBreak="0">
    <w:nsid w:val="747D325F"/>
    <w:multiLevelType w:val="hybridMultilevel"/>
    <w:tmpl w:val="66124F24"/>
    <w:lvl w:ilvl="0" w:tplc="A5BA7568">
      <w:start w:val="1"/>
      <w:numFmt w:val="bullet"/>
      <w:lvlText w:val="-"/>
      <w:lvlJc w:val="left"/>
      <w:pPr>
        <w:ind w:left="0"/>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1" w:tplc="7C508538">
      <w:start w:val="1"/>
      <w:numFmt w:val="bullet"/>
      <w:lvlText w:val="o"/>
      <w:lvlJc w:val="left"/>
      <w:pPr>
        <w:ind w:left="147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2" w:tplc="4CD2878E">
      <w:start w:val="1"/>
      <w:numFmt w:val="bullet"/>
      <w:lvlText w:val="▪"/>
      <w:lvlJc w:val="left"/>
      <w:pPr>
        <w:ind w:left="219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3" w:tplc="D020F67C">
      <w:start w:val="1"/>
      <w:numFmt w:val="bullet"/>
      <w:lvlText w:val="•"/>
      <w:lvlJc w:val="left"/>
      <w:pPr>
        <w:ind w:left="291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4" w:tplc="7D26BF1C">
      <w:start w:val="1"/>
      <w:numFmt w:val="bullet"/>
      <w:lvlText w:val="o"/>
      <w:lvlJc w:val="left"/>
      <w:pPr>
        <w:ind w:left="363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5" w:tplc="29D09AC0">
      <w:start w:val="1"/>
      <w:numFmt w:val="bullet"/>
      <w:lvlText w:val="▪"/>
      <w:lvlJc w:val="left"/>
      <w:pPr>
        <w:ind w:left="435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6" w:tplc="66D21C96">
      <w:start w:val="1"/>
      <w:numFmt w:val="bullet"/>
      <w:lvlText w:val="•"/>
      <w:lvlJc w:val="left"/>
      <w:pPr>
        <w:ind w:left="507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7" w:tplc="2A4290A8">
      <w:start w:val="1"/>
      <w:numFmt w:val="bullet"/>
      <w:lvlText w:val="o"/>
      <w:lvlJc w:val="left"/>
      <w:pPr>
        <w:ind w:left="579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8" w:tplc="FAE609BC">
      <w:start w:val="1"/>
      <w:numFmt w:val="bullet"/>
      <w:lvlText w:val="▪"/>
      <w:lvlJc w:val="left"/>
      <w:pPr>
        <w:ind w:left="651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abstractNum>
  <w:abstractNum w:abstractNumId="6" w15:restartNumberingAfterBreak="0">
    <w:nsid w:val="74A07A12"/>
    <w:multiLevelType w:val="hybridMultilevel"/>
    <w:tmpl w:val="966C184C"/>
    <w:lvl w:ilvl="0" w:tplc="89DE7F36">
      <w:start w:val="1"/>
      <w:numFmt w:val="bullet"/>
      <w:lvlText w:val="-"/>
      <w:lvlJc w:val="left"/>
      <w:pPr>
        <w:ind w:left="0"/>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1" w:tplc="D8BA14EE">
      <w:start w:val="1"/>
      <w:numFmt w:val="bullet"/>
      <w:lvlText w:val="o"/>
      <w:lvlJc w:val="left"/>
      <w:pPr>
        <w:ind w:left="147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2" w:tplc="5F98B084">
      <w:start w:val="1"/>
      <w:numFmt w:val="bullet"/>
      <w:lvlText w:val="▪"/>
      <w:lvlJc w:val="left"/>
      <w:pPr>
        <w:ind w:left="219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3" w:tplc="33B65060">
      <w:start w:val="1"/>
      <w:numFmt w:val="bullet"/>
      <w:lvlText w:val="•"/>
      <w:lvlJc w:val="left"/>
      <w:pPr>
        <w:ind w:left="291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4" w:tplc="DB10725C">
      <w:start w:val="1"/>
      <w:numFmt w:val="bullet"/>
      <w:lvlText w:val="o"/>
      <w:lvlJc w:val="left"/>
      <w:pPr>
        <w:ind w:left="363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5" w:tplc="C1B60E64">
      <w:start w:val="1"/>
      <w:numFmt w:val="bullet"/>
      <w:lvlText w:val="▪"/>
      <w:lvlJc w:val="left"/>
      <w:pPr>
        <w:ind w:left="435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6" w:tplc="90AEF05C">
      <w:start w:val="1"/>
      <w:numFmt w:val="bullet"/>
      <w:lvlText w:val="•"/>
      <w:lvlJc w:val="left"/>
      <w:pPr>
        <w:ind w:left="507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7" w:tplc="9AEAAEA6">
      <w:start w:val="1"/>
      <w:numFmt w:val="bullet"/>
      <w:lvlText w:val="o"/>
      <w:lvlJc w:val="left"/>
      <w:pPr>
        <w:ind w:left="579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8" w:tplc="9450623C">
      <w:start w:val="1"/>
      <w:numFmt w:val="bullet"/>
      <w:lvlText w:val="▪"/>
      <w:lvlJc w:val="left"/>
      <w:pPr>
        <w:ind w:left="651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abstractNum>
  <w:abstractNum w:abstractNumId="7" w15:restartNumberingAfterBreak="0">
    <w:nsid w:val="78397F65"/>
    <w:multiLevelType w:val="hybridMultilevel"/>
    <w:tmpl w:val="597E96A2"/>
    <w:lvl w:ilvl="0" w:tplc="332CAD8C">
      <w:start w:val="1"/>
      <w:numFmt w:val="bullet"/>
      <w:lvlText w:val="-"/>
      <w:lvlJc w:val="left"/>
      <w:pPr>
        <w:ind w:left="0"/>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1" w:tplc="68BEC692">
      <w:start w:val="1"/>
      <w:numFmt w:val="bullet"/>
      <w:lvlText w:val="o"/>
      <w:lvlJc w:val="left"/>
      <w:pPr>
        <w:ind w:left="147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2" w:tplc="85AC8CE0">
      <w:start w:val="1"/>
      <w:numFmt w:val="bullet"/>
      <w:lvlText w:val="▪"/>
      <w:lvlJc w:val="left"/>
      <w:pPr>
        <w:ind w:left="219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3" w:tplc="15B87D7E">
      <w:start w:val="1"/>
      <w:numFmt w:val="bullet"/>
      <w:lvlText w:val="•"/>
      <w:lvlJc w:val="left"/>
      <w:pPr>
        <w:ind w:left="291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4" w:tplc="D2D857AC">
      <w:start w:val="1"/>
      <w:numFmt w:val="bullet"/>
      <w:lvlText w:val="o"/>
      <w:lvlJc w:val="left"/>
      <w:pPr>
        <w:ind w:left="363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5" w:tplc="C7349022">
      <w:start w:val="1"/>
      <w:numFmt w:val="bullet"/>
      <w:lvlText w:val="▪"/>
      <w:lvlJc w:val="left"/>
      <w:pPr>
        <w:ind w:left="435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6" w:tplc="D9063768">
      <w:start w:val="1"/>
      <w:numFmt w:val="bullet"/>
      <w:lvlText w:val="•"/>
      <w:lvlJc w:val="left"/>
      <w:pPr>
        <w:ind w:left="507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7" w:tplc="F6B400D4">
      <w:start w:val="1"/>
      <w:numFmt w:val="bullet"/>
      <w:lvlText w:val="o"/>
      <w:lvlJc w:val="left"/>
      <w:pPr>
        <w:ind w:left="579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8" w:tplc="0A8887F8">
      <w:start w:val="1"/>
      <w:numFmt w:val="bullet"/>
      <w:lvlText w:val="▪"/>
      <w:lvlJc w:val="left"/>
      <w:pPr>
        <w:ind w:left="651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abstractNum>
  <w:num w:numId="1" w16cid:durableId="789782009">
    <w:abstractNumId w:val="5"/>
  </w:num>
  <w:num w:numId="2" w16cid:durableId="1307512839">
    <w:abstractNumId w:val="3"/>
  </w:num>
  <w:num w:numId="3" w16cid:durableId="1543591975">
    <w:abstractNumId w:val="6"/>
  </w:num>
  <w:num w:numId="4" w16cid:durableId="589121404">
    <w:abstractNumId w:val="7"/>
  </w:num>
  <w:num w:numId="5" w16cid:durableId="1252542844">
    <w:abstractNumId w:val="2"/>
  </w:num>
  <w:num w:numId="6" w16cid:durableId="1842155908">
    <w:abstractNumId w:val="4"/>
  </w:num>
  <w:num w:numId="7" w16cid:durableId="1028723624">
    <w:abstractNumId w:val="1"/>
  </w:num>
  <w:num w:numId="8" w16cid:durableId="1874465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7D4"/>
    <w:rsid w:val="006C67D4"/>
    <w:rsid w:val="00737421"/>
    <w:rsid w:val="00851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52D38"/>
  <w15:docId w15:val="{22EBC47F-B3A9-4B32-9612-87A40D9A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1" w:line="271" w:lineRule="auto"/>
      <w:ind w:right="5" w:firstLine="387"/>
      <w:jc w:val="both"/>
    </w:pPr>
    <w:rPr>
      <w:rFonts w:ascii="Times New Roman" w:eastAsia="Times New Roman" w:hAnsi="Times New Roman" w:cs="Times New Roman"/>
      <w:color w:val="181717"/>
      <w:sz w:val="26"/>
    </w:rPr>
  </w:style>
  <w:style w:type="paragraph" w:styleId="Heading1">
    <w:name w:val="heading 1"/>
    <w:next w:val="Normal"/>
    <w:link w:val="Heading1Char"/>
    <w:uiPriority w:val="9"/>
    <w:qFormat/>
    <w:pPr>
      <w:keepNext/>
      <w:keepLines/>
      <w:spacing w:after="0" w:line="265" w:lineRule="auto"/>
      <w:ind w:left="10" w:right="6" w:hanging="10"/>
      <w:jc w:val="center"/>
      <w:outlineLvl w:val="0"/>
    </w:pPr>
    <w:rPr>
      <w:rFonts w:ascii="Times New Roman" w:eastAsia="Times New Roman" w:hAnsi="Times New Roman" w:cs="Times New Roman"/>
      <w:b/>
      <w:color w:val="181717"/>
      <w:sz w:val="28"/>
    </w:rPr>
  </w:style>
  <w:style w:type="paragraph" w:styleId="Heading2">
    <w:name w:val="heading 2"/>
    <w:next w:val="Normal"/>
    <w:link w:val="Heading2Char"/>
    <w:uiPriority w:val="9"/>
    <w:unhideWhenUsed/>
    <w:qFormat/>
    <w:pPr>
      <w:keepNext/>
      <w:keepLines/>
      <w:spacing w:after="1" w:line="261" w:lineRule="auto"/>
      <w:ind w:left="920" w:firstLine="5"/>
      <w:outlineLvl w:val="1"/>
    </w:pPr>
    <w:rPr>
      <w:rFonts w:ascii="Times New Roman" w:eastAsia="Times New Roman" w:hAnsi="Times New Roman" w:cs="Times New Roman"/>
      <w:b/>
      <w:color w:val="181717"/>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181717"/>
      <w:sz w:val="24"/>
    </w:rPr>
  </w:style>
  <w:style w:type="character" w:customStyle="1" w:styleId="Heading1Char">
    <w:name w:val="Heading 1 Char"/>
    <w:link w:val="Heading1"/>
    <w:rPr>
      <w:rFonts w:ascii="Times New Roman" w:eastAsia="Times New Roman" w:hAnsi="Times New Roman" w:cs="Times New Roman"/>
      <w:b/>
      <w:color w:val="181717"/>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7.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media/image1.jpeg"/><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image" Target="media/image2.jp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oter" Target="footer14.xml"/><Relationship Id="rId28"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3.xml"/><Relationship Id="rId27" Type="http://schemas.openxmlformats.org/officeDocument/2006/relationships/footer" Target="foot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183</Pages>
  <Words>33607</Words>
  <Characters>191565</Characters>
  <Application>Microsoft Office Word</Application>
  <DocSecurity>0</DocSecurity>
  <Lines>1596</Lines>
  <Paragraphs>449</Paragraphs>
  <ScaleCrop>false</ScaleCrop>
  <Company/>
  <LinksUpToDate>false</LinksUpToDate>
  <CharactersWithSpaces>224723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2023-12-07T16:54:00Z</dcterms:created>
  <dcterms:modified xsi:type="dcterms:W3CDTF">2023-12-07T16:54:00Z</dcterms:modified>
</cp:coreProperties>
</file>