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17E3" w14:textId="3FE6719C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TRƯỜNG SƯ PHAM 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  <w:t>CỘNG HÒA XÃ HỘI CHỦ NGHĨA VIỆT NAM</w:t>
      </w:r>
    </w:p>
    <w:p w14:paraId="0DCAD352" w14:textId="24FD56C8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KHOA </w:t>
      </w:r>
      <w:proofErr w:type="gram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GDTH  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proofErr w:type="gram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Độc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lập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Tự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do-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Hạnh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</w:p>
    <w:p w14:paraId="1074BE81" w14:textId="77777777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D75C9D1" w14:textId="77777777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BẢNG TỔNG HỢP ĐỐI SÁNH TỶ LỆ SINH VIÊN TỐT NGHIỆP</w:t>
      </w:r>
    </w:p>
    <w:p w14:paraId="15DEA5A4" w14:textId="1CB1D645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QUA CÁC NĂM 2019-2025</w:t>
      </w:r>
    </w:p>
    <w:p w14:paraId="168D34FF" w14:textId="77777777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A6E4C0E" w14:textId="2FF40B3F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Tình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trạng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tốt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viên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hệ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</w:t>
      </w:r>
      <w:proofErr w:type="spellEnd"/>
    </w:p>
    <w:tbl>
      <w:tblPr>
        <w:tblW w:w="9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1222"/>
        <w:gridCol w:w="1191"/>
        <w:gridCol w:w="1191"/>
        <w:gridCol w:w="1191"/>
        <w:gridCol w:w="1191"/>
      </w:tblGrid>
      <w:tr w:rsidR="006A3F25" w:rsidRPr="006A3F25" w14:paraId="56C960C8" w14:textId="77777777" w:rsidTr="00A279BF">
        <w:trPr>
          <w:tblHeader/>
          <w:jc w:val="center"/>
        </w:trPr>
        <w:tc>
          <w:tcPr>
            <w:tcW w:w="3055" w:type="dxa"/>
            <w:vMerge w:val="restart"/>
            <w:vAlign w:val="center"/>
          </w:tcPr>
          <w:p w14:paraId="2468A8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CTĐT: Các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5986" w:type="dxa"/>
            <w:gridSpan w:val="5"/>
            <w:vAlign w:val="center"/>
          </w:tcPr>
          <w:p w14:paraId="5E113FC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nghiệp</w:t>
            </w:r>
            <w:proofErr w:type="spellEnd"/>
          </w:p>
        </w:tc>
      </w:tr>
      <w:tr w:rsidR="006A3F25" w:rsidRPr="006A3F25" w14:paraId="44E3680A" w14:textId="77777777" w:rsidTr="00A279BF">
        <w:trPr>
          <w:tblHeader/>
          <w:jc w:val="center"/>
        </w:trPr>
        <w:tc>
          <w:tcPr>
            <w:tcW w:w="3055" w:type="dxa"/>
            <w:vMerge/>
            <w:vAlign w:val="center"/>
          </w:tcPr>
          <w:p w14:paraId="0692B32C" w14:textId="77777777" w:rsidR="006A3F25" w:rsidRPr="006A3F25" w:rsidRDefault="006A3F25" w:rsidP="00A2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44F062A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191" w:type="dxa"/>
            <w:vAlign w:val="center"/>
          </w:tcPr>
          <w:p w14:paraId="55052E9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191" w:type="dxa"/>
            <w:vAlign w:val="center"/>
          </w:tcPr>
          <w:p w14:paraId="42D9C1E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91" w:type="dxa"/>
            <w:vAlign w:val="center"/>
          </w:tcPr>
          <w:p w14:paraId="36F0B3B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91" w:type="dxa"/>
            <w:vAlign w:val="center"/>
          </w:tcPr>
          <w:p w14:paraId="4B2AD2B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</w:tr>
      <w:tr w:rsidR="006A3F25" w:rsidRPr="006A3F25" w14:paraId="5B5BE79E" w14:textId="77777777" w:rsidTr="00A279BF">
        <w:trPr>
          <w:jc w:val="center"/>
        </w:trPr>
        <w:tc>
          <w:tcPr>
            <w:tcW w:w="3055" w:type="dxa"/>
            <w:vAlign w:val="center"/>
          </w:tcPr>
          <w:p w14:paraId="631B172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1222" w:type="dxa"/>
            <w:vAlign w:val="center"/>
          </w:tcPr>
          <w:p w14:paraId="2153427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1191" w:type="dxa"/>
            <w:vAlign w:val="center"/>
          </w:tcPr>
          <w:p w14:paraId="122A14F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165</w:t>
            </w:r>
          </w:p>
        </w:tc>
        <w:tc>
          <w:tcPr>
            <w:tcW w:w="1191" w:type="dxa"/>
            <w:vAlign w:val="center"/>
          </w:tcPr>
          <w:p w14:paraId="73732EF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389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BD0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6A3F25" w:rsidRPr="006A3F25" w14:paraId="5AEF765A" w14:textId="77777777" w:rsidTr="00A279BF">
        <w:trPr>
          <w:jc w:val="center"/>
        </w:trPr>
        <w:tc>
          <w:tcPr>
            <w:tcW w:w="3055" w:type="dxa"/>
            <w:vAlign w:val="center"/>
          </w:tcPr>
          <w:p w14:paraId="6FD175D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số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tuyển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vAlign w:val="center"/>
          </w:tcPr>
          <w:p w14:paraId="51A259A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87,12</w:t>
            </w:r>
          </w:p>
        </w:tc>
        <w:tc>
          <w:tcPr>
            <w:tcW w:w="1191" w:type="dxa"/>
            <w:vAlign w:val="center"/>
          </w:tcPr>
          <w:p w14:paraId="5C5522A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88,71</w:t>
            </w:r>
          </w:p>
        </w:tc>
        <w:tc>
          <w:tcPr>
            <w:tcW w:w="1191" w:type="dxa"/>
            <w:vAlign w:val="center"/>
          </w:tcPr>
          <w:p w14:paraId="491FE84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92,19</w:t>
            </w:r>
          </w:p>
        </w:tc>
        <w:tc>
          <w:tcPr>
            <w:tcW w:w="1191" w:type="dxa"/>
            <w:vAlign w:val="center"/>
          </w:tcPr>
          <w:p w14:paraId="681E52F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90,23</w:t>
            </w:r>
          </w:p>
        </w:tc>
        <w:tc>
          <w:tcPr>
            <w:tcW w:w="1191" w:type="dxa"/>
            <w:vAlign w:val="center"/>
          </w:tcPr>
          <w:p w14:paraId="6E62AF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84,76</w:t>
            </w:r>
          </w:p>
        </w:tc>
      </w:tr>
      <w:tr w:rsidR="006A3F25" w:rsidRPr="006A3F25" w14:paraId="5E38DA56" w14:textId="77777777" w:rsidTr="00A279BF">
        <w:trPr>
          <w:jc w:val="center"/>
        </w:trPr>
        <w:tc>
          <w:tcPr>
            <w:tcW w:w="3055" w:type="dxa"/>
            <w:vAlign w:val="center"/>
          </w:tcPr>
          <w:p w14:paraId="2F9C519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CTĐT:</w:t>
            </w:r>
          </w:p>
          <w:p w14:paraId="1AF38B4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chuyển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xuống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câu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</w:t>
            </w:r>
          </w:p>
          <w:p w14:paraId="0C326F0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điền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22" w:type="dxa"/>
            <w:vAlign w:val="center"/>
          </w:tcPr>
          <w:p w14:paraId="05D9D8F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1164BCB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60A89B8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</w:tcPr>
          <w:p w14:paraId="3F63B58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F38D9C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308B02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F5A3C1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3C0A85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1078F0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</w:tcPr>
          <w:p w14:paraId="1A064BC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E958AB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9F6DAF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E3B27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E68FC5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CA4ED8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</w:tr>
      <w:tr w:rsidR="006A3F25" w:rsidRPr="006A3F25" w14:paraId="6F8385AF" w14:textId="77777777" w:rsidTr="00A279BF">
        <w:trPr>
          <w:jc w:val="center"/>
        </w:trPr>
        <w:tc>
          <w:tcPr>
            <w:tcW w:w="3055" w:type="dxa"/>
            <w:vAlign w:val="center"/>
          </w:tcPr>
          <w:p w14:paraId="461CF8F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3.1.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vAlign w:val="center"/>
          </w:tcPr>
          <w:p w14:paraId="6088393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65085EE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0D2EA9C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5233FE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2FB9371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6A3F25" w:rsidRPr="006A3F25" w14:paraId="26BECC74" w14:textId="77777777" w:rsidTr="00A279BF">
        <w:trPr>
          <w:jc w:val="center"/>
        </w:trPr>
        <w:tc>
          <w:tcPr>
            <w:tcW w:w="3055" w:type="dxa"/>
            <w:vAlign w:val="center"/>
          </w:tcPr>
          <w:p w14:paraId="23AC6EF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vAlign w:val="center"/>
          </w:tcPr>
          <w:p w14:paraId="292A55F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582FF8A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43642E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754F8E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08119CF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3829897E" w14:textId="77777777" w:rsidTr="00A279BF">
        <w:trPr>
          <w:jc w:val="center"/>
        </w:trPr>
        <w:tc>
          <w:tcPr>
            <w:tcW w:w="3055" w:type="dxa"/>
            <w:vAlign w:val="center"/>
          </w:tcPr>
          <w:p w14:paraId="00B63E2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3.3.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222" w:type="dxa"/>
            <w:vAlign w:val="center"/>
          </w:tcPr>
          <w:p w14:paraId="6A7A567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72543BA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2482010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2A6DAD8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4CA6DAE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4F596C0D" w14:textId="77777777" w:rsidTr="00A279BF">
        <w:trPr>
          <w:jc w:val="center"/>
        </w:trPr>
        <w:tc>
          <w:tcPr>
            <w:tcW w:w="3055" w:type="dxa"/>
            <w:vAlign w:val="center"/>
          </w:tcPr>
          <w:p w14:paraId="2C8C86F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6232DB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chuyển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xuống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</w:t>
            </w:r>
          </w:p>
          <w:p w14:paraId="2E9D99D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B.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22" w:type="dxa"/>
            <w:vAlign w:val="center"/>
          </w:tcPr>
          <w:p w14:paraId="6F2407E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B</w:t>
            </w:r>
          </w:p>
        </w:tc>
        <w:tc>
          <w:tcPr>
            <w:tcW w:w="1191" w:type="dxa"/>
            <w:vAlign w:val="center"/>
          </w:tcPr>
          <w:p w14:paraId="544FFC3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1B8C89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797FF4B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91" w:type="dxa"/>
            <w:vAlign w:val="center"/>
          </w:tcPr>
          <w:p w14:paraId="3CDB97C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6A3F25" w:rsidRPr="006A3F25" w14:paraId="11BAC9B7" w14:textId="77777777" w:rsidTr="00A279BF">
        <w:trPr>
          <w:jc w:val="center"/>
        </w:trPr>
        <w:tc>
          <w:tcPr>
            <w:tcW w:w="3055" w:type="dxa"/>
            <w:vAlign w:val="center"/>
          </w:tcPr>
          <w:p w14:paraId="34931D9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4.1.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E409A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2D13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30EF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CA2F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4130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A3F25" w:rsidRPr="006A3F25" w14:paraId="78A42B36" w14:textId="77777777" w:rsidTr="00A279BF">
        <w:trPr>
          <w:jc w:val="center"/>
        </w:trPr>
        <w:tc>
          <w:tcPr>
            <w:tcW w:w="3055" w:type="dxa"/>
            <w:vAlign w:val="center"/>
          </w:tcPr>
          <w:p w14:paraId="45D9209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Sau 6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22" w:type="dxa"/>
            <w:vAlign w:val="center"/>
          </w:tcPr>
          <w:p w14:paraId="35C4E42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5D72749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0AEF30A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1529425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6AE1EF3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16139CF6" w14:textId="77777777" w:rsidTr="00A279BF">
        <w:trPr>
          <w:jc w:val="center"/>
        </w:trPr>
        <w:tc>
          <w:tcPr>
            <w:tcW w:w="3055" w:type="dxa"/>
            <w:vAlign w:val="center"/>
          </w:tcPr>
          <w:p w14:paraId="4D1AA30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Sau 12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22" w:type="dxa"/>
            <w:vAlign w:val="center"/>
          </w:tcPr>
          <w:p w14:paraId="11ED8A2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60DACE7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530921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736044E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4F41457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3E42CE31" w14:textId="77777777" w:rsidTr="00A279BF">
        <w:trPr>
          <w:jc w:val="center"/>
        </w:trPr>
        <w:tc>
          <w:tcPr>
            <w:tcW w:w="3055" w:type="dxa"/>
            <w:vAlign w:val="center"/>
          </w:tcPr>
          <w:p w14:paraId="097946F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4.2.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40AA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AA1B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A773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B75D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5315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488E49DB" w14:textId="77777777" w:rsidTr="00A279BF">
        <w:trPr>
          <w:jc w:val="center"/>
        </w:trPr>
        <w:tc>
          <w:tcPr>
            <w:tcW w:w="3055" w:type="dxa"/>
            <w:vAlign w:val="center"/>
          </w:tcPr>
          <w:p w14:paraId="23ED03B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4.3. Thu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56B576F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21E5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7237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EC8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AE0B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6C2AFF3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0ED104C7" w14:textId="77777777" w:rsidTr="00A279BF">
        <w:trPr>
          <w:jc w:val="center"/>
        </w:trPr>
        <w:tc>
          <w:tcPr>
            <w:tcW w:w="3055" w:type="dxa"/>
            <w:vAlign w:val="center"/>
          </w:tcPr>
          <w:p w14:paraId="15B4451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3FCAE70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xuống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thúc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60E04C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CTĐT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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đây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22" w:type="dxa"/>
            <w:vAlign w:val="center"/>
          </w:tcPr>
          <w:p w14:paraId="42DA558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</w:t>
            </w:r>
          </w:p>
        </w:tc>
        <w:tc>
          <w:tcPr>
            <w:tcW w:w="1191" w:type="dxa"/>
            <w:vAlign w:val="center"/>
          </w:tcPr>
          <w:p w14:paraId="4D110DD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224BCD9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511BCCD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328E0E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6A3F25" w:rsidRPr="006A3F25" w14:paraId="174FBC55" w14:textId="77777777" w:rsidTr="00A279BF">
        <w:trPr>
          <w:jc w:val="center"/>
        </w:trPr>
        <w:tc>
          <w:tcPr>
            <w:tcW w:w="3055" w:type="dxa"/>
            <w:vAlign w:val="center"/>
          </w:tcPr>
          <w:p w14:paraId="03B0F9B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heading=h.3t5h8fq" w:colFirst="0" w:colLast="0"/>
            <w:bookmarkEnd w:id="0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5.1.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ngay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7EC5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E3AFA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6B43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CDA42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997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heading=h.28arinj" w:colFirst="0" w:colLast="0"/>
            <w:bookmarkEnd w:id="1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6A3F25" w:rsidRPr="006A3F25" w14:paraId="3DB97677" w14:textId="77777777" w:rsidTr="00A279BF">
        <w:trPr>
          <w:jc w:val="center"/>
        </w:trPr>
        <w:tc>
          <w:tcPr>
            <w:tcW w:w="3055" w:type="dxa"/>
            <w:vAlign w:val="center"/>
          </w:tcPr>
          <w:p w14:paraId="68F8C8A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_heading=h.ng1svc" w:colFirst="0" w:colLast="0"/>
            <w:bookmarkEnd w:id="2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5.2.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62B8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3075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462A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18AA8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205E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6C89AED1" w14:textId="77777777" w:rsidTr="00A279BF">
        <w:trPr>
          <w:jc w:val="center"/>
        </w:trPr>
        <w:tc>
          <w:tcPr>
            <w:tcW w:w="3055" w:type="dxa"/>
            <w:vAlign w:val="center"/>
          </w:tcPr>
          <w:p w14:paraId="0F027D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5.3.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sung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C387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0531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FF25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DFF54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1753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6BD549FC" w14:textId="77777777" w:rsidR="006A3F25" w:rsidRDefault="006A3F25" w:rsidP="006A3F25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217271EC" w14:textId="30E9669B" w:rsidR="006A3F25" w:rsidRPr="006A3F25" w:rsidRDefault="006A3F25" w:rsidP="006A3F25">
      <w:pPr>
        <w:widowControl w:val="0"/>
        <w:autoSpaceDE w:val="0"/>
        <w:autoSpaceDN w:val="0"/>
        <w:spacing w:before="60" w:after="0" w:line="36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 xml:space="preserve">Bảng 2. </w:t>
      </w:r>
      <w:r w:rsidRPr="006A3F2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>Người học có việc làm trong năm đầu tiên sau khi tốt nghiệp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93"/>
        <w:gridCol w:w="1327"/>
        <w:gridCol w:w="1326"/>
        <w:gridCol w:w="1327"/>
        <w:gridCol w:w="1326"/>
        <w:gridCol w:w="1289"/>
      </w:tblGrid>
      <w:tr w:rsidR="006A3F25" w:rsidRPr="005A2D9F" w14:paraId="28C7140E" w14:textId="77777777" w:rsidTr="00A279BF">
        <w:tc>
          <w:tcPr>
            <w:tcW w:w="2693" w:type="dxa"/>
            <w:vMerge w:val="restart"/>
          </w:tcPr>
          <w:p w14:paraId="3E893A7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Chỉ số</w:t>
            </w:r>
          </w:p>
        </w:tc>
        <w:tc>
          <w:tcPr>
            <w:tcW w:w="7043" w:type="dxa"/>
            <w:gridSpan w:val="5"/>
          </w:tcPr>
          <w:p w14:paraId="31947E8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Năm học</w:t>
            </w:r>
          </w:p>
        </w:tc>
      </w:tr>
      <w:tr w:rsidR="006A3F25" w:rsidRPr="005A2D9F" w14:paraId="6A844445" w14:textId="77777777" w:rsidTr="00A279BF">
        <w:trPr>
          <w:trHeight w:val="407"/>
        </w:trPr>
        <w:tc>
          <w:tcPr>
            <w:tcW w:w="2693" w:type="dxa"/>
            <w:vMerge/>
          </w:tcPr>
          <w:p w14:paraId="78591F18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8" w:type="dxa"/>
          </w:tcPr>
          <w:p w14:paraId="0E0ADCE6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2020-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2021</w:t>
            </w:r>
          </w:p>
        </w:tc>
        <w:tc>
          <w:tcPr>
            <w:tcW w:w="1417" w:type="dxa"/>
          </w:tcPr>
          <w:p w14:paraId="51C91CB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2021-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2022</w:t>
            </w:r>
          </w:p>
        </w:tc>
        <w:tc>
          <w:tcPr>
            <w:tcW w:w="1418" w:type="dxa"/>
          </w:tcPr>
          <w:p w14:paraId="2B5FD5C0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2022-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2023</w:t>
            </w:r>
          </w:p>
        </w:tc>
        <w:tc>
          <w:tcPr>
            <w:tcW w:w="1417" w:type="dxa"/>
          </w:tcPr>
          <w:p w14:paraId="1697F9D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2023-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2024</w:t>
            </w:r>
          </w:p>
        </w:tc>
        <w:tc>
          <w:tcPr>
            <w:tcW w:w="1373" w:type="dxa"/>
          </w:tcPr>
          <w:p w14:paraId="5F58BE2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2024-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2025</w:t>
            </w:r>
          </w:p>
        </w:tc>
      </w:tr>
      <w:tr w:rsidR="006A3F25" w:rsidRPr="005A2D9F" w14:paraId="7C148B30" w14:textId="77777777" w:rsidTr="00A279BF">
        <w:trPr>
          <w:trHeight w:val="678"/>
        </w:trPr>
        <w:tc>
          <w:tcPr>
            <w:tcW w:w="2693" w:type="dxa"/>
          </w:tcPr>
          <w:p w14:paraId="6F3C044C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Tỷ lệ người học có việc làm đúng ngành đào tạo (%)</w:t>
            </w:r>
          </w:p>
        </w:tc>
        <w:tc>
          <w:tcPr>
            <w:tcW w:w="1418" w:type="dxa"/>
            <w:vAlign w:val="center"/>
          </w:tcPr>
          <w:p w14:paraId="6C7DD3C3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93,9</w:t>
            </w:r>
          </w:p>
        </w:tc>
        <w:tc>
          <w:tcPr>
            <w:tcW w:w="1417" w:type="dxa"/>
            <w:vAlign w:val="center"/>
          </w:tcPr>
          <w:p w14:paraId="3231DF4B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74,5</w:t>
            </w:r>
          </w:p>
        </w:tc>
        <w:tc>
          <w:tcPr>
            <w:tcW w:w="1418" w:type="dxa"/>
            <w:vAlign w:val="center"/>
          </w:tcPr>
          <w:p w14:paraId="3E50190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82,2</w:t>
            </w:r>
          </w:p>
        </w:tc>
        <w:tc>
          <w:tcPr>
            <w:tcW w:w="1417" w:type="dxa"/>
            <w:vAlign w:val="center"/>
          </w:tcPr>
          <w:p w14:paraId="21DD517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65,5</w:t>
            </w:r>
          </w:p>
        </w:tc>
        <w:tc>
          <w:tcPr>
            <w:tcW w:w="1373" w:type="dxa"/>
            <w:vAlign w:val="center"/>
          </w:tcPr>
          <w:p w14:paraId="428B7BA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6A3F25" w:rsidRPr="005A2D9F" w14:paraId="4EE844AE" w14:textId="77777777" w:rsidTr="00A279BF">
        <w:tc>
          <w:tcPr>
            <w:tcW w:w="2693" w:type="dxa"/>
          </w:tcPr>
          <w:p w14:paraId="3B2CAD7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Tỷ lệ người học có việc làm trái ngành đào tạo (%)</w:t>
            </w:r>
          </w:p>
        </w:tc>
        <w:tc>
          <w:tcPr>
            <w:tcW w:w="1418" w:type="dxa"/>
            <w:vAlign w:val="center"/>
          </w:tcPr>
          <w:p w14:paraId="3C089AC2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1417" w:type="dxa"/>
            <w:vAlign w:val="center"/>
          </w:tcPr>
          <w:p w14:paraId="3125D21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6,1</w:t>
            </w:r>
          </w:p>
        </w:tc>
        <w:tc>
          <w:tcPr>
            <w:tcW w:w="1418" w:type="dxa"/>
            <w:vAlign w:val="center"/>
          </w:tcPr>
          <w:p w14:paraId="12FA102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5,9</w:t>
            </w:r>
          </w:p>
        </w:tc>
        <w:tc>
          <w:tcPr>
            <w:tcW w:w="1417" w:type="dxa"/>
            <w:vAlign w:val="center"/>
          </w:tcPr>
          <w:p w14:paraId="1E4B7B4C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9,1</w:t>
            </w:r>
          </w:p>
        </w:tc>
        <w:tc>
          <w:tcPr>
            <w:tcW w:w="1373" w:type="dxa"/>
            <w:vAlign w:val="center"/>
          </w:tcPr>
          <w:p w14:paraId="50C5CA21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</w:tr>
      <w:tr w:rsidR="006A3F25" w:rsidRPr="005A2D9F" w14:paraId="4819B18C" w14:textId="77777777" w:rsidTr="00A279BF">
        <w:tc>
          <w:tcPr>
            <w:tcW w:w="2693" w:type="dxa"/>
          </w:tcPr>
          <w:p w14:paraId="3F9FA83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Thu nhập bình quân/tháng của người học có việc làm (triệu VNĐ)</w:t>
            </w:r>
          </w:p>
        </w:tc>
        <w:tc>
          <w:tcPr>
            <w:tcW w:w="1418" w:type="dxa"/>
          </w:tcPr>
          <w:p w14:paraId="6B0634F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682B4E9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8" w:type="dxa"/>
          </w:tcPr>
          <w:p w14:paraId="60729C6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27E6A89B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373" w:type="dxa"/>
          </w:tcPr>
          <w:p w14:paraId="56DF1AF3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</w:tbl>
    <w:p w14:paraId="1922168A" w14:textId="77777777" w:rsidR="006A3F25" w:rsidRDefault="006A3F25" w:rsidP="006A3F25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5E78D4BC" w14:textId="28A68A7F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A3F25">
        <w:rPr>
          <w:rFonts w:ascii="Times New Roman" w:hAnsi="Times New Roman" w:cs="Times New Roman"/>
          <w:i/>
          <w:iCs/>
          <w:sz w:val="26"/>
          <w:szCs w:val="26"/>
        </w:rPr>
        <w:t>Nghệ</w:t>
      </w:r>
      <w:proofErr w:type="spellEnd"/>
      <w:r w:rsidRPr="006A3F25">
        <w:rPr>
          <w:rFonts w:ascii="Times New Roman" w:hAnsi="Times New Roman" w:cs="Times New Roman"/>
          <w:i/>
          <w:iCs/>
          <w:sz w:val="26"/>
          <w:szCs w:val="26"/>
        </w:rPr>
        <w:t xml:space="preserve"> An, </w:t>
      </w:r>
      <w:proofErr w:type="spellStart"/>
      <w:r w:rsidRPr="006A3F25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6A3F25">
        <w:rPr>
          <w:rFonts w:ascii="Times New Roman" w:hAnsi="Times New Roman" w:cs="Times New Roman"/>
          <w:i/>
          <w:iCs/>
          <w:sz w:val="26"/>
          <w:szCs w:val="26"/>
        </w:rPr>
        <w:t xml:space="preserve"> 06 </w:t>
      </w:r>
      <w:proofErr w:type="spellStart"/>
      <w:r w:rsidRPr="006A3F25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6A3F25">
        <w:rPr>
          <w:rFonts w:ascii="Times New Roman" w:hAnsi="Times New Roman" w:cs="Times New Roman"/>
          <w:i/>
          <w:iCs/>
          <w:sz w:val="26"/>
          <w:szCs w:val="26"/>
        </w:rPr>
        <w:t xml:space="preserve"> 8 </w:t>
      </w:r>
      <w:proofErr w:type="spellStart"/>
      <w:r w:rsidRPr="006A3F25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6A3F25">
        <w:rPr>
          <w:rFonts w:ascii="Times New Roman" w:hAnsi="Times New Roman" w:cs="Times New Roman"/>
          <w:i/>
          <w:iCs/>
          <w:sz w:val="26"/>
          <w:szCs w:val="26"/>
        </w:rPr>
        <w:t xml:space="preserve"> 202</w:t>
      </w:r>
      <w:r>
        <w:rPr>
          <w:rFonts w:ascii="Times New Roman" w:hAnsi="Times New Roman" w:cs="Times New Roman"/>
          <w:i/>
          <w:iCs/>
          <w:sz w:val="26"/>
          <w:szCs w:val="26"/>
        </w:rPr>
        <w:t>5</w:t>
      </w:r>
    </w:p>
    <w:p w14:paraId="5C86275B" w14:textId="1129956F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   Người </w:t>
      </w:r>
      <w:proofErr w:type="spellStart"/>
      <w:r w:rsidRPr="006A3F2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21A0BFF4" w14:textId="77777777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2EF0AAB7" w14:textId="77777777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</w:rPr>
        <w:t>TS. Chu Thị Hà Thanh</w:t>
      </w:r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40034835" w14:textId="77777777" w:rsidR="00284C56" w:rsidRPr="006A3F25" w:rsidRDefault="00284C56">
      <w:pPr>
        <w:rPr>
          <w:rFonts w:ascii="Times New Roman" w:hAnsi="Times New Roman" w:cs="Times New Roman"/>
          <w:sz w:val="26"/>
          <w:szCs w:val="26"/>
        </w:rPr>
      </w:pPr>
    </w:p>
    <w:sectPr w:rsidR="00284C56" w:rsidRPr="006A3F25" w:rsidSect="006A3F25">
      <w:pgSz w:w="12240" w:h="15840"/>
      <w:pgMar w:top="1021" w:right="964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309F"/>
    <w:multiLevelType w:val="hybridMultilevel"/>
    <w:tmpl w:val="654479F0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439"/>
    <w:multiLevelType w:val="hybridMultilevel"/>
    <w:tmpl w:val="56C65F48"/>
    <w:lvl w:ilvl="0" w:tplc="1D7203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125505">
    <w:abstractNumId w:val="1"/>
  </w:num>
  <w:num w:numId="2" w16cid:durableId="177590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25"/>
    <w:rsid w:val="00214799"/>
    <w:rsid w:val="00284C56"/>
    <w:rsid w:val="00510C05"/>
    <w:rsid w:val="006A3F25"/>
    <w:rsid w:val="00772222"/>
    <w:rsid w:val="00C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CF4A"/>
  <w15:chartTrackingRefBased/>
  <w15:docId w15:val="{58E09611-EDA5-403E-83C0-588A033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2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F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F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F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F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2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A3F25"/>
    <w:pPr>
      <w:spacing w:after="0" w:line="240" w:lineRule="auto"/>
    </w:pPr>
    <w:rPr>
      <w:rFonts w:ascii="Arial" w:eastAsia="Calibri" w:hAnsi="Arial" w:cs="Calibri"/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4" ma:contentTypeDescription="Create a new document." ma:contentTypeScope="" ma:versionID="8de0f31c8e11d778b37ea12705b42c5b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bb363de2b63655bd9315985643ef5c14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74E1F-05C0-4818-B3FF-D2D99B1A67C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B901F860-B76D-4231-A821-833F01495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AF085-F23B-4A9E-AA2D-249842250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Uyen Tran</cp:lastModifiedBy>
  <cp:revision>2</cp:revision>
  <dcterms:created xsi:type="dcterms:W3CDTF">2025-08-08T02:57:00Z</dcterms:created>
  <dcterms:modified xsi:type="dcterms:W3CDTF">2025-08-08T02:57:00Z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