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23E8" w14:textId="289A6046" w:rsidR="0CE0A73B" w:rsidRDefault="0CE0A73B" w:rsidP="0CE0A73B">
      <w:pPr>
        <w:spacing w:line="288" w:lineRule="auto"/>
        <w:jc w:val="center"/>
        <w:rPr>
          <w:rFonts w:ascii="Times New Roman" w:hAnsi="Times New Roman"/>
          <w:b/>
          <w:bCs/>
          <w:sz w:val="36"/>
          <w:szCs w:val="36"/>
        </w:rPr>
      </w:pPr>
    </w:p>
    <w:p w14:paraId="050441B5" w14:textId="77777777" w:rsidR="006E4B36" w:rsidRPr="00DE28E9" w:rsidRDefault="00FA7D06" w:rsidP="003512B8">
      <w:pPr>
        <w:spacing w:line="288" w:lineRule="auto"/>
        <w:jc w:val="center"/>
        <w:rPr>
          <w:rFonts w:ascii="Times New Roman" w:hAnsi="Times New Roman"/>
          <w:b/>
          <w:sz w:val="36"/>
          <w:szCs w:val="40"/>
        </w:rPr>
      </w:pPr>
      <w:r w:rsidRPr="00DE28E9">
        <w:rPr>
          <w:rFonts w:ascii="Times New Roman" w:hAnsi="Times New Roman"/>
          <w:b/>
          <w:sz w:val="36"/>
          <w:szCs w:val="40"/>
        </w:rPr>
        <w:t>BỘ GIÁO DỤC VÀ ĐÀO TẠO</w:t>
      </w:r>
    </w:p>
    <w:p w14:paraId="1A660194" w14:textId="77777777" w:rsidR="00FA7D06" w:rsidRPr="00DE28E9" w:rsidRDefault="00FA7D06" w:rsidP="003512B8">
      <w:pPr>
        <w:spacing w:line="288" w:lineRule="auto"/>
        <w:jc w:val="center"/>
        <w:rPr>
          <w:rFonts w:ascii="Times New Roman" w:hAnsi="Times New Roman"/>
          <w:b/>
          <w:sz w:val="36"/>
          <w:szCs w:val="40"/>
          <w:lang w:val="en-US"/>
        </w:rPr>
      </w:pPr>
      <w:r w:rsidRPr="00DE28E9">
        <w:rPr>
          <w:rFonts w:ascii="Times New Roman" w:hAnsi="Times New Roman"/>
          <w:b/>
          <w:sz w:val="36"/>
          <w:szCs w:val="40"/>
          <w:lang w:val="en-US"/>
        </w:rPr>
        <w:t>TRƯỜNG ĐẠI HỌC VINH</w:t>
      </w:r>
    </w:p>
    <w:p w14:paraId="672A6659" w14:textId="77777777" w:rsidR="00FA7D06" w:rsidRDefault="00FA7D06" w:rsidP="003512B8">
      <w:pPr>
        <w:spacing w:line="288" w:lineRule="auto"/>
        <w:jc w:val="both"/>
        <w:rPr>
          <w:rFonts w:ascii="Times New Roman" w:hAnsi="Times New Roman"/>
          <w:sz w:val="26"/>
          <w:szCs w:val="26"/>
          <w:lang w:val="en-US"/>
        </w:rPr>
      </w:pPr>
    </w:p>
    <w:p w14:paraId="0A37501D" w14:textId="77777777" w:rsidR="00824219" w:rsidRDefault="00824219" w:rsidP="003512B8">
      <w:pPr>
        <w:spacing w:line="288" w:lineRule="auto"/>
        <w:jc w:val="both"/>
        <w:rPr>
          <w:rFonts w:ascii="Times New Roman" w:hAnsi="Times New Roman"/>
          <w:sz w:val="26"/>
          <w:szCs w:val="26"/>
          <w:lang w:val="en-US"/>
        </w:rPr>
      </w:pPr>
    </w:p>
    <w:p w14:paraId="5DAB6C7B" w14:textId="77777777" w:rsidR="00824219" w:rsidRDefault="00824219" w:rsidP="003512B8">
      <w:pPr>
        <w:spacing w:line="288" w:lineRule="auto"/>
        <w:jc w:val="both"/>
        <w:rPr>
          <w:rFonts w:ascii="Times New Roman" w:hAnsi="Times New Roman"/>
          <w:sz w:val="26"/>
          <w:szCs w:val="26"/>
          <w:lang w:val="en-US"/>
        </w:rPr>
      </w:pPr>
    </w:p>
    <w:p w14:paraId="02EB378F" w14:textId="77777777" w:rsidR="00FA7D06" w:rsidRDefault="00824219" w:rsidP="003512B8">
      <w:pPr>
        <w:spacing w:line="288" w:lineRule="auto"/>
        <w:jc w:val="center"/>
        <w:rPr>
          <w:rFonts w:ascii="Times New Roman" w:hAnsi="Times New Roman"/>
          <w:sz w:val="26"/>
          <w:szCs w:val="26"/>
          <w:lang w:val="en-US"/>
        </w:rPr>
      </w:pPr>
      <w:r>
        <w:rPr>
          <w:noProof/>
          <w:lang w:val="vi-VN" w:eastAsia="vi-VN"/>
        </w:rPr>
        <w:drawing>
          <wp:inline distT="0" distB="0" distL="0" distR="0" wp14:anchorId="6CE41FF9" wp14:editId="06AB788A">
            <wp:extent cx="1496291" cy="1423303"/>
            <wp:effectExtent l="0" t="0" r="8890" b="5715"/>
            <wp:docPr id="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96291" cy="1423303"/>
                    </a:xfrm>
                    <a:prstGeom prst="rect">
                      <a:avLst/>
                    </a:prstGeom>
                    <a:noFill/>
                    <a:ln w="9525">
                      <a:noFill/>
                      <a:miter lim="800000"/>
                      <a:headEnd/>
                      <a:tailEnd/>
                    </a:ln>
                  </pic:spPr>
                </pic:pic>
              </a:graphicData>
            </a:graphic>
          </wp:inline>
        </w:drawing>
      </w:r>
    </w:p>
    <w:p w14:paraId="6A05A809" w14:textId="77777777" w:rsidR="00824219" w:rsidRDefault="00824219" w:rsidP="003512B8">
      <w:pPr>
        <w:spacing w:line="288" w:lineRule="auto"/>
        <w:jc w:val="both"/>
        <w:rPr>
          <w:rFonts w:ascii="Times New Roman" w:hAnsi="Times New Roman"/>
          <w:sz w:val="26"/>
          <w:szCs w:val="26"/>
          <w:lang w:val="en-US"/>
        </w:rPr>
      </w:pPr>
    </w:p>
    <w:p w14:paraId="5A39BBE3" w14:textId="77777777" w:rsidR="00824219" w:rsidRDefault="00824219" w:rsidP="003512B8">
      <w:pPr>
        <w:spacing w:line="288" w:lineRule="auto"/>
        <w:jc w:val="both"/>
        <w:rPr>
          <w:rFonts w:ascii="Times New Roman" w:hAnsi="Times New Roman"/>
          <w:sz w:val="26"/>
          <w:szCs w:val="26"/>
          <w:lang w:val="en-US"/>
        </w:rPr>
      </w:pPr>
    </w:p>
    <w:p w14:paraId="41C8F396" w14:textId="77777777" w:rsidR="00824219" w:rsidRDefault="00824219" w:rsidP="003512B8">
      <w:pPr>
        <w:spacing w:line="288" w:lineRule="auto"/>
        <w:jc w:val="both"/>
        <w:rPr>
          <w:rFonts w:ascii="Times New Roman" w:hAnsi="Times New Roman"/>
          <w:sz w:val="26"/>
          <w:szCs w:val="26"/>
          <w:lang w:val="en-US"/>
        </w:rPr>
      </w:pPr>
    </w:p>
    <w:p w14:paraId="3BC4E7D4" w14:textId="77777777" w:rsidR="00FA7D06" w:rsidRPr="00DE28E9" w:rsidRDefault="00FA7D06" w:rsidP="003512B8">
      <w:pPr>
        <w:spacing w:line="288" w:lineRule="auto"/>
        <w:jc w:val="center"/>
        <w:rPr>
          <w:rFonts w:ascii="Times New Roman" w:hAnsi="Times New Roman"/>
          <w:b/>
          <w:sz w:val="70"/>
          <w:szCs w:val="40"/>
          <w:lang w:val="en-US"/>
        </w:rPr>
      </w:pPr>
      <w:r w:rsidRPr="00DE28E9">
        <w:rPr>
          <w:rFonts w:ascii="Times New Roman" w:hAnsi="Times New Roman"/>
          <w:b/>
          <w:sz w:val="70"/>
          <w:szCs w:val="40"/>
          <w:lang w:val="en-US"/>
        </w:rPr>
        <w:t>SỔ TAY GIẢNG VIÊN</w:t>
      </w:r>
    </w:p>
    <w:p w14:paraId="72A3D3EC" w14:textId="77777777" w:rsidR="00824219" w:rsidRDefault="00824219" w:rsidP="00824219">
      <w:pPr>
        <w:spacing w:line="288" w:lineRule="auto"/>
        <w:ind w:firstLine="720"/>
        <w:jc w:val="center"/>
        <w:rPr>
          <w:rFonts w:ascii="Times New Roman" w:hAnsi="Times New Roman"/>
          <w:b/>
          <w:sz w:val="62"/>
          <w:szCs w:val="40"/>
          <w:lang w:val="en-US"/>
        </w:rPr>
      </w:pPr>
    </w:p>
    <w:p w14:paraId="0D0B940D" w14:textId="77777777" w:rsidR="00824219" w:rsidRDefault="00824219" w:rsidP="00824219">
      <w:pPr>
        <w:spacing w:line="288" w:lineRule="auto"/>
        <w:ind w:firstLine="720"/>
        <w:jc w:val="center"/>
        <w:rPr>
          <w:rFonts w:ascii="Times New Roman" w:hAnsi="Times New Roman"/>
          <w:b/>
          <w:sz w:val="62"/>
          <w:szCs w:val="40"/>
          <w:lang w:val="en-US"/>
        </w:rPr>
      </w:pPr>
    </w:p>
    <w:p w14:paraId="0E27B00A" w14:textId="77777777" w:rsidR="00824219" w:rsidRDefault="00824219" w:rsidP="00824219">
      <w:pPr>
        <w:spacing w:line="288" w:lineRule="auto"/>
        <w:ind w:firstLine="720"/>
        <w:jc w:val="center"/>
        <w:rPr>
          <w:rFonts w:ascii="Times New Roman" w:hAnsi="Times New Roman"/>
          <w:b/>
          <w:sz w:val="62"/>
          <w:szCs w:val="40"/>
          <w:lang w:val="en-US"/>
        </w:rPr>
      </w:pPr>
    </w:p>
    <w:p w14:paraId="60061E4C" w14:textId="77777777" w:rsidR="00824219" w:rsidRDefault="00824219" w:rsidP="00824219">
      <w:pPr>
        <w:spacing w:line="288" w:lineRule="auto"/>
        <w:ind w:firstLine="720"/>
        <w:jc w:val="center"/>
        <w:rPr>
          <w:rFonts w:ascii="Times New Roman" w:hAnsi="Times New Roman"/>
          <w:b/>
          <w:sz w:val="62"/>
          <w:szCs w:val="40"/>
          <w:lang w:val="en-US"/>
        </w:rPr>
      </w:pPr>
    </w:p>
    <w:p w14:paraId="44EAFD9C" w14:textId="77777777" w:rsidR="00824219" w:rsidRDefault="00824219" w:rsidP="00824219">
      <w:pPr>
        <w:spacing w:line="288" w:lineRule="auto"/>
        <w:ind w:firstLine="720"/>
        <w:jc w:val="center"/>
        <w:rPr>
          <w:rFonts w:ascii="Times New Roman" w:hAnsi="Times New Roman"/>
          <w:b/>
          <w:sz w:val="62"/>
          <w:szCs w:val="40"/>
          <w:lang w:val="en-US"/>
        </w:rPr>
      </w:pPr>
    </w:p>
    <w:p w14:paraId="4B94D5A5" w14:textId="77777777" w:rsidR="00824219" w:rsidRDefault="00824219" w:rsidP="00824219">
      <w:pPr>
        <w:spacing w:line="288" w:lineRule="auto"/>
        <w:ind w:firstLine="720"/>
        <w:jc w:val="center"/>
        <w:rPr>
          <w:rFonts w:ascii="Times New Roman" w:hAnsi="Times New Roman"/>
          <w:b/>
          <w:sz w:val="62"/>
          <w:szCs w:val="40"/>
          <w:lang w:val="en-US"/>
        </w:rPr>
      </w:pPr>
    </w:p>
    <w:p w14:paraId="3DEEC669" w14:textId="77777777" w:rsidR="003F1B0A" w:rsidRDefault="003F1B0A" w:rsidP="00824219">
      <w:pPr>
        <w:spacing w:line="288" w:lineRule="auto"/>
        <w:ind w:firstLine="720"/>
        <w:jc w:val="center"/>
        <w:rPr>
          <w:rFonts w:ascii="Times New Roman" w:hAnsi="Times New Roman"/>
          <w:b/>
          <w:sz w:val="62"/>
          <w:szCs w:val="40"/>
          <w:lang w:val="en-US"/>
        </w:rPr>
        <w:sectPr w:rsidR="003F1B0A" w:rsidSect="008F40E2">
          <w:headerReference w:type="default" r:id="rId9"/>
          <w:footerReference w:type="default" r:id="rId10"/>
          <w:headerReference w:type="first" r:id="rId11"/>
          <w:type w:val="continuous"/>
          <w:pgSz w:w="11907" w:h="16840" w:code="9"/>
          <w:pgMar w:top="1134" w:right="1134" w:bottom="1134" w:left="1701" w:header="397" w:footer="397" w:gutter="0"/>
          <w:pgNumType w:start="1" w:chapStyle="1"/>
          <w:cols w:space="720"/>
        </w:sectPr>
      </w:pPr>
    </w:p>
    <w:sdt>
      <w:sdtPr>
        <w:rPr>
          <w:rFonts w:ascii="Times New Roman" w:eastAsia="Cambria" w:hAnsi="Times New Roman" w:cs="Times New Roman"/>
          <w:b w:val="0"/>
          <w:noProof/>
          <w:color w:val="auto"/>
          <w:sz w:val="26"/>
          <w:szCs w:val="26"/>
          <w:lang w:val="vi" w:eastAsia="vi"/>
        </w:rPr>
        <w:id w:val="-432511041"/>
        <w:docPartObj>
          <w:docPartGallery w:val="Table of Contents"/>
          <w:docPartUnique/>
        </w:docPartObj>
      </w:sdtPr>
      <w:sdtContent>
        <w:p w14:paraId="2B73977D" w14:textId="77777777" w:rsidR="00696308" w:rsidRDefault="003F1B0A" w:rsidP="00696308">
          <w:pPr>
            <w:pStyle w:val="TOCHeading"/>
            <w:spacing w:before="0" w:line="312" w:lineRule="auto"/>
            <w:rPr>
              <w:rFonts w:ascii="Times New Roman" w:hAnsi="Times New Roman" w:cs="Times New Roman"/>
              <w:color w:val="auto"/>
              <w:sz w:val="26"/>
              <w:szCs w:val="26"/>
              <w:lang w:val="en-US"/>
            </w:rPr>
          </w:pPr>
          <w:r w:rsidRPr="003F1B0A">
            <w:rPr>
              <w:rFonts w:ascii="Times New Roman" w:hAnsi="Times New Roman" w:cs="Times New Roman"/>
              <w:color w:val="auto"/>
              <w:sz w:val="26"/>
              <w:szCs w:val="26"/>
              <w:lang w:val="en-US"/>
            </w:rPr>
            <w:t>MỤC LỤC</w:t>
          </w:r>
        </w:p>
        <w:p w14:paraId="198FD934" w14:textId="77777777" w:rsidR="003F1B0A" w:rsidRPr="003F1B0A" w:rsidRDefault="003F1B0A" w:rsidP="00F2439B">
          <w:pPr>
            <w:pStyle w:val="TOCHeading"/>
            <w:spacing w:before="0" w:line="288" w:lineRule="auto"/>
            <w:rPr>
              <w:rFonts w:eastAsiaTheme="minorEastAsia"/>
              <w:caps/>
              <w:noProof/>
              <w:lang w:eastAsia="vi-VN"/>
            </w:rPr>
          </w:pPr>
          <w:r w:rsidRPr="003F1B0A">
            <w:fldChar w:fldCharType="begin"/>
          </w:r>
          <w:r w:rsidRPr="003F1B0A">
            <w:instrText xml:space="preserve"> TOC \o "1-3" \h \z \u </w:instrText>
          </w:r>
          <w:r w:rsidRPr="003F1B0A">
            <w:fldChar w:fldCharType="separate"/>
          </w:r>
        </w:p>
        <w:p w14:paraId="3875BAF7" w14:textId="77777777" w:rsidR="003F1B0A" w:rsidRPr="006C3E82" w:rsidRDefault="00100AC0" w:rsidP="00E42E49">
          <w:pPr>
            <w:pStyle w:val="TOC1"/>
            <w:rPr>
              <w:rFonts w:eastAsiaTheme="minorEastAsia"/>
              <w:lang w:val="vi-VN" w:eastAsia="vi-VN"/>
            </w:rPr>
          </w:pPr>
          <w:r w:rsidRPr="006C3E82">
            <w:rPr>
              <w:rStyle w:val="Hyperlink"/>
              <w:b/>
              <w:color w:val="auto"/>
              <w:szCs w:val="22"/>
              <w:u w:val="none"/>
            </w:rPr>
            <w:t xml:space="preserve">PHẦN THỨ NHÂT: </w:t>
          </w:r>
          <w:hyperlink w:anchor="_Toc45115474" w:history="1">
            <w:r w:rsidR="003F1B0A" w:rsidRPr="006C3E82">
              <w:rPr>
                <w:rStyle w:val="Hyperlink"/>
                <w:b/>
                <w:szCs w:val="22"/>
              </w:rPr>
              <w:t>TỔNG QUAN VỀ TRƯỜNG ĐẠI HỌC VINH</w:t>
            </w:r>
            <w:r w:rsidR="003F1B0A" w:rsidRPr="006C3E82">
              <w:rPr>
                <w:webHidden/>
              </w:rPr>
              <w:tab/>
            </w:r>
            <w:r w:rsidR="003F1B0A" w:rsidRPr="006C3E82">
              <w:rPr>
                <w:webHidden/>
                <w:sz w:val="26"/>
                <w:szCs w:val="26"/>
              </w:rPr>
              <w:fldChar w:fldCharType="begin"/>
            </w:r>
            <w:r w:rsidR="003F1B0A" w:rsidRPr="006C3E82">
              <w:rPr>
                <w:webHidden/>
                <w:sz w:val="26"/>
                <w:szCs w:val="26"/>
              </w:rPr>
              <w:instrText xml:space="preserve"> PAGEREF _Toc45115474 \h </w:instrText>
            </w:r>
            <w:r w:rsidR="003F1B0A" w:rsidRPr="006C3E82">
              <w:rPr>
                <w:webHidden/>
                <w:sz w:val="26"/>
                <w:szCs w:val="26"/>
              </w:rPr>
            </w:r>
            <w:r w:rsidR="003F1B0A" w:rsidRPr="006C3E82">
              <w:rPr>
                <w:webHidden/>
                <w:sz w:val="26"/>
                <w:szCs w:val="26"/>
              </w:rPr>
              <w:fldChar w:fldCharType="separate"/>
            </w:r>
            <w:r w:rsidR="00E42E49">
              <w:rPr>
                <w:webHidden/>
                <w:sz w:val="26"/>
                <w:szCs w:val="26"/>
              </w:rPr>
              <w:t>1</w:t>
            </w:r>
            <w:r w:rsidR="003F1B0A" w:rsidRPr="006C3E82">
              <w:rPr>
                <w:webHidden/>
                <w:sz w:val="26"/>
                <w:szCs w:val="26"/>
              </w:rPr>
              <w:fldChar w:fldCharType="end"/>
            </w:r>
          </w:hyperlink>
        </w:p>
        <w:p w14:paraId="6418E276" w14:textId="77777777" w:rsidR="003F1B0A" w:rsidRPr="001D20D6" w:rsidRDefault="00000000" w:rsidP="001D20D6">
          <w:pPr>
            <w:pStyle w:val="TOC2"/>
            <w:rPr>
              <w:rFonts w:eastAsiaTheme="minorEastAsia"/>
              <w:lang w:val="vi-VN" w:eastAsia="vi-VN"/>
            </w:rPr>
          </w:pPr>
          <w:hyperlink w:anchor="_Toc45115475" w:history="1">
            <w:r w:rsidR="003F1B0A" w:rsidRPr="001D20D6">
              <w:rPr>
                <w:rStyle w:val="Hyperlink"/>
              </w:rPr>
              <w:t>1. Lịch sử hình</w:t>
            </w:r>
            <w:r w:rsidR="003F1B0A" w:rsidRPr="001D20D6">
              <w:rPr>
                <w:rStyle w:val="Hyperlink"/>
                <w:spacing w:val="-13"/>
              </w:rPr>
              <w:t xml:space="preserve"> </w:t>
            </w:r>
            <w:r w:rsidR="003F1B0A" w:rsidRPr="001D20D6">
              <w:rPr>
                <w:rStyle w:val="Hyperlink"/>
              </w:rPr>
              <w:t>thành và phát triển</w:t>
            </w:r>
            <w:r w:rsidR="003F1B0A" w:rsidRPr="001D20D6">
              <w:rPr>
                <w:webHidden/>
              </w:rPr>
              <w:tab/>
            </w:r>
            <w:r w:rsidR="003F1B0A" w:rsidRPr="001D20D6">
              <w:rPr>
                <w:webHidden/>
              </w:rPr>
              <w:fldChar w:fldCharType="begin"/>
            </w:r>
            <w:r w:rsidR="003F1B0A" w:rsidRPr="001D20D6">
              <w:rPr>
                <w:webHidden/>
              </w:rPr>
              <w:instrText xml:space="preserve"> PAGEREF _Toc45115475 \h </w:instrText>
            </w:r>
            <w:r w:rsidR="003F1B0A" w:rsidRPr="001D20D6">
              <w:rPr>
                <w:webHidden/>
              </w:rPr>
            </w:r>
            <w:r w:rsidR="003F1B0A" w:rsidRPr="001D20D6">
              <w:rPr>
                <w:webHidden/>
              </w:rPr>
              <w:fldChar w:fldCharType="separate"/>
            </w:r>
            <w:r w:rsidR="00E42E49">
              <w:rPr>
                <w:webHidden/>
              </w:rPr>
              <w:t>1</w:t>
            </w:r>
            <w:r w:rsidR="003F1B0A" w:rsidRPr="001D20D6">
              <w:rPr>
                <w:webHidden/>
              </w:rPr>
              <w:fldChar w:fldCharType="end"/>
            </w:r>
          </w:hyperlink>
        </w:p>
        <w:p w14:paraId="5850221F" w14:textId="77777777" w:rsidR="003F1B0A" w:rsidRPr="00100AC0" w:rsidRDefault="00000000" w:rsidP="001D20D6">
          <w:pPr>
            <w:pStyle w:val="TOC2"/>
            <w:rPr>
              <w:rFonts w:eastAsiaTheme="minorEastAsia"/>
              <w:lang w:val="vi-VN" w:eastAsia="vi-VN"/>
            </w:rPr>
          </w:pPr>
          <w:hyperlink w:anchor="_Toc45115476" w:history="1">
            <w:r w:rsidR="003F1B0A" w:rsidRPr="00100AC0">
              <w:rPr>
                <w:rStyle w:val="Hyperlink"/>
                <w:spacing w:val="-8"/>
                <w:w w:val="105"/>
              </w:rPr>
              <w:t xml:space="preserve">2. </w:t>
            </w:r>
            <w:r w:rsidR="003F1B0A" w:rsidRPr="00100AC0">
              <w:rPr>
                <w:rStyle w:val="Hyperlink"/>
                <w:w w:val="105"/>
              </w:rPr>
              <w:t>Sứ</w:t>
            </w:r>
            <w:r w:rsidR="003F1B0A" w:rsidRPr="00100AC0">
              <w:rPr>
                <w:rStyle w:val="Hyperlink"/>
                <w:spacing w:val="-9"/>
                <w:w w:val="105"/>
              </w:rPr>
              <w:t xml:space="preserve"> </w:t>
            </w:r>
            <w:r w:rsidR="003F1B0A" w:rsidRPr="00100AC0">
              <w:rPr>
                <w:rStyle w:val="Hyperlink"/>
                <w:w w:val="105"/>
              </w:rPr>
              <w:t xml:space="preserve">mạng - </w:t>
            </w:r>
            <w:r w:rsidR="003F1B0A" w:rsidRPr="00100AC0">
              <w:rPr>
                <w:rStyle w:val="Hyperlink"/>
              </w:rPr>
              <w:t>Tầm</w:t>
            </w:r>
            <w:r w:rsidR="003F1B0A" w:rsidRPr="00100AC0">
              <w:rPr>
                <w:rStyle w:val="Hyperlink"/>
                <w:spacing w:val="-9"/>
                <w:w w:val="105"/>
              </w:rPr>
              <w:t xml:space="preserve"> </w:t>
            </w:r>
            <w:r w:rsidR="003F1B0A" w:rsidRPr="00100AC0">
              <w:rPr>
                <w:rStyle w:val="Hyperlink"/>
                <w:w w:val="105"/>
              </w:rPr>
              <w:t>nhìn</w:t>
            </w:r>
            <w:r w:rsidR="003F1B0A" w:rsidRPr="00100AC0">
              <w:rPr>
                <w:rStyle w:val="Hyperlink"/>
                <w:spacing w:val="-8"/>
                <w:w w:val="105"/>
              </w:rPr>
              <w:t xml:space="preserve"> -</w:t>
            </w:r>
            <w:r w:rsidR="003F1B0A" w:rsidRPr="00100AC0">
              <w:rPr>
                <w:rStyle w:val="Hyperlink"/>
                <w:spacing w:val="-9"/>
                <w:w w:val="105"/>
              </w:rPr>
              <w:t xml:space="preserve"> </w:t>
            </w:r>
            <w:r w:rsidR="003F1B0A" w:rsidRPr="00100AC0">
              <w:rPr>
                <w:rStyle w:val="Hyperlink"/>
                <w:w w:val="105"/>
              </w:rPr>
              <w:t>Mục</w:t>
            </w:r>
            <w:r w:rsidR="003F1B0A" w:rsidRPr="00100AC0">
              <w:rPr>
                <w:rStyle w:val="Hyperlink"/>
                <w:spacing w:val="-9"/>
                <w:w w:val="105"/>
              </w:rPr>
              <w:t xml:space="preserve"> </w:t>
            </w:r>
            <w:r w:rsidR="003F1B0A" w:rsidRPr="00100AC0">
              <w:rPr>
                <w:rStyle w:val="Hyperlink"/>
                <w:w w:val="105"/>
              </w:rPr>
              <w:t>tiêu tổng quát - Giá trị cốt lõi - Triết lý giáo dục - Chính sách đảm bảo chất lượng</w:t>
            </w:r>
            <w:r w:rsidR="003F1B0A" w:rsidRPr="00C90512">
              <w:rPr>
                <w:b/>
                <w:webHidden/>
              </w:rPr>
              <w:tab/>
            </w:r>
            <w:r w:rsidR="003F1B0A" w:rsidRPr="001D20D6">
              <w:rPr>
                <w:webHidden/>
              </w:rPr>
              <w:fldChar w:fldCharType="begin"/>
            </w:r>
            <w:r w:rsidR="003F1B0A" w:rsidRPr="001D20D6">
              <w:rPr>
                <w:webHidden/>
              </w:rPr>
              <w:instrText xml:space="preserve"> PAGEREF _Toc45115476 \h </w:instrText>
            </w:r>
            <w:r w:rsidR="003F1B0A" w:rsidRPr="001D20D6">
              <w:rPr>
                <w:webHidden/>
              </w:rPr>
            </w:r>
            <w:r w:rsidR="003F1B0A" w:rsidRPr="001D20D6">
              <w:rPr>
                <w:webHidden/>
              </w:rPr>
              <w:fldChar w:fldCharType="separate"/>
            </w:r>
            <w:r w:rsidR="00E42E49">
              <w:rPr>
                <w:webHidden/>
              </w:rPr>
              <w:t>3</w:t>
            </w:r>
            <w:r w:rsidR="003F1B0A" w:rsidRPr="001D20D6">
              <w:rPr>
                <w:webHidden/>
              </w:rPr>
              <w:fldChar w:fldCharType="end"/>
            </w:r>
          </w:hyperlink>
        </w:p>
        <w:p w14:paraId="00962697" w14:textId="77777777" w:rsidR="003F1B0A" w:rsidRPr="00100AC0" w:rsidRDefault="00100AC0" w:rsidP="00E42E49">
          <w:pPr>
            <w:pStyle w:val="TOC1"/>
            <w:rPr>
              <w:rFonts w:eastAsiaTheme="minorEastAsia"/>
              <w:lang w:val="vi-VN" w:eastAsia="vi-VN"/>
            </w:rPr>
          </w:pPr>
          <w:r w:rsidRPr="008D2A96">
            <w:rPr>
              <w:rStyle w:val="Hyperlink"/>
              <w:b/>
              <w:color w:val="auto"/>
              <w:szCs w:val="26"/>
              <w:u w:val="none"/>
            </w:rPr>
            <w:t>PHẦN THỨ HA</w:t>
          </w:r>
          <w:r w:rsidRPr="00553A44">
            <w:rPr>
              <w:rStyle w:val="Hyperlink"/>
              <w:b/>
              <w:color w:val="auto"/>
              <w:szCs w:val="26"/>
              <w:u w:val="none"/>
            </w:rPr>
            <w:t xml:space="preserve">I: </w:t>
          </w:r>
          <w:hyperlink w:anchor="_Toc45115478" w:history="1">
            <w:r w:rsidR="003F1B0A" w:rsidRPr="00553A44">
              <w:rPr>
                <w:rStyle w:val="Hyperlink"/>
                <w:b/>
                <w:szCs w:val="26"/>
              </w:rPr>
              <w:t>NHỮNG VẤN ĐỀ CHUNG VỀ GIẢNG VIÊN</w:t>
            </w:r>
            <w:r w:rsidR="003F1B0A" w:rsidRPr="00C90512">
              <w:rPr>
                <w:webHidden/>
              </w:rPr>
              <w:tab/>
            </w:r>
            <w:r w:rsidR="003F1B0A" w:rsidRPr="00C90512">
              <w:rPr>
                <w:webHidden/>
                <w:sz w:val="26"/>
              </w:rPr>
              <w:fldChar w:fldCharType="begin"/>
            </w:r>
            <w:r w:rsidR="003F1B0A" w:rsidRPr="00C90512">
              <w:rPr>
                <w:webHidden/>
                <w:sz w:val="26"/>
              </w:rPr>
              <w:instrText xml:space="preserve"> PAGEREF _Toc45115478 \h </w:instrText>
            </w:r>
            <w:r w:rsidR="003F1B0A" w:rsidRPr="00C90512">
              <w:rPr>
                <w:webHidden/>
                <w:sz w:val="26"/>
              </w:rPr>
            </w:r>
            <w:r w:rsidR="003F1B0A" w:rsidRPr="00C90512">
              <w:rPr>
                <w:webHidden/>
                <w:sz w:val="26"/>
              </w:rPr>
              <w:fldChar w:fldCharType="separate"/>
            </w:r>
            <w:r w:rsidR="00E42E49">
              <w:rPr>
                <w:webHidden/>
                <w:sz w:val="26"/>
              </w:rPr>
              <w:t>5</w:t>
            </w:r>
            <w:r w:rsidR="003F1B0A" w:rsidRPr="00C90512">
              <w:rPr>
                <w:webHidden/>
                <w:sz w:val="26"/>
              </w:rPr>
              <w:fldChar w:fldCharType="end"/>
            </w:r>
          </w:hyperlink>
        </w:p>
        <w:p w14:paraId="3FF6C631" w14:textId="77777777" w:rsidR="003F1B0A" w:rsidRPr="00F5340F" w:rsidRDefault="00000000" w:rsidP="001D20D6">
          <w:pPr>
            <w:pStyle w:val="TOC2"/>
            <w:rPr>
              <w:rFonts w:eastAsiaTheme="minorEastAsia"/>
              <w:lang w:val="vi-VN" w:eastAsia="vi-VN"/>
            </w:rPr>
          </w:pPr>
          <w:hyperlink w:anchor="_Toc45115479" w:history="1">
            <w:r w:rsidR="003F1B0A" w:rsidRPr="00F5340F">
              <w:rPr>
                <w:rStyle w:val="Hyperlink"/>
                <w:w w:val="105"/>
              </w:rPr>
              <w:t xml:space="preserve">I. </w:t>
            </w:r>
            <w:r w:rsidR="00553A44" w:rsidRPr="00F5340F">
              <w:rPr>
                <w:rStyle w:val="Hyperlink"/>
                <w:w w:val="105"/>
                <w:lang w:val="en-US"/>
              </w:rPr>
              <w:t>Nhiệm vụ và tiêu chuẩn của các chức danh giảng viên</w:t>
            </w:r>
            <w:r w:rsidR="003F1B0A" w:rsidRPr="00F5340F">
              <w:rPr>
                <w:b/>
                <w:webHidden/>
              </w:rPr>
              <w:tab/>
            </w:r>
            <w:r w:rsidR="003F1B0A" w:rsidRPr="001D20D6">
              <w:rPr>
                <w:webHidden/>
              </w:rPr>
              <w:fldChar w:fldCharType="begin"/>
            </w:r>
            <w:r w:rsidR="003F1B0A" w:rsidRPr="001D20D6">
              <w:rPr>
                <w:webHidden/>
              </w:rPr>
              <w:instrText xml:space="preserve"> PAGEREF _Toc45115479 \h </w:instrText>
            </w:r>
            <w:r w:rsidR="003F1B0A" w:rsidRPr="001D20D6">
              <w:rPr>
                <w:webHidden/>
              </w:rPr>
            </w:r>
            <w:r w:rsidR="003F1B0A" w:rsidRPr="001D20D6">
              <w:rPr>
                <w:webHidden/>
              </w:rPr>
              <w:fldChar w:fldCharType="separate"/>
            </w:r>
            <w:r w:rsidR="00E42E49">
              <w:rPr>
                <w:webHidden/>
              </w:rPr>
              <w:t>5</w:t>
            </w:r>
            <w:r w:rsidR="003F1B0A" w:rsidRPr="001D20D6">
              <w:rPr>
                <w:webHidden/>
              </w:rPr>
              <w:fldChar w:fldCharType="end"/>
            </w:r>
          </w:hyperlink>
        </w:p>
        <w:p w14:paraId="682C0962" w14:textId="77777777" w:rsidR="003F1B0A" w:rsidRPr="00100AC0" w:rsidRDefault="00000000" w:rsidP="00F2439B">
          <w:pPr>
            <w:pStyle w:val="TO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0" w:history="1">
            <w:r w:rsidR="003F1B0A" w:rsidRPr="00100AC0">
              <w:rPr>
                <w:rStyle w:val="Hyperlink"/>
                <w:rFonts w:ascii="Times New Roman" w:hAnsi="Times New Roman" w:cs="Times New Roman"/>
                <w:noProof/>
                <w:sz w:val="26"/>
                <w:szCs w:val="26"/>
                <w:lang w:val="en-US"/>
              </w:rPr>
              <w:t>1</w:t>
            </w:r>
            <w:r w:rsidR="003F1B0A" w:rsidRPr="00100AC0">
              <w:rPr>
                <w:rStyle w:val="Hyperlink"/>
                <w:rFonts w:ascii="Times New Roman" w:hAnsi="Times New Roman" w:cs="Times New Roman"/>
                <w:noProof/>
                <w:sz w:val="26"/>
                <w:szCs w:val="26"/>
              </w:rPr>
              <w:t>. Giảng viên cao cấp (hạng I) - Mã số: V.07.01.01</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5</w:t>
            </w:r>
            <w:r w:rsidR="003F1B0A" w:rsidRPr="00100AC0">
              <w:rPr>
                <w:rFonts w:ascii="Times New Roman" w:hAnsi="Times New Roman" w:cs="Times New Roman"/>
                <w:noProof/>
                <w:webHidden/>
                <w:sz w:val="26"/>
                <w:szCs w:val="26"/>
              </w:rPr>
              <w:fldChar w:fldCharType="end"/>
            </w:r>
          </w:hyperlink>
        </w:p>
        <w:p w14:paraId="10A52445" w14:textId="77777777" w:rsidR="003F1B0A" w:rsidRPr="00100AC0" w:rsidRDefault="00000000" w:rsidP="00F2439B">
          <w:pPr>
            <w:pStyle w:val="TO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1" w:history="1">
            <w:r w:rsidR="003F1B0A" w:rsidRPr="00100AC0">
              <w:rPr>
                <w:rStyle w:val="Hyperlink"/>
                <w:rFonts w:ascii="Times New Roman" w:hAnsi="Times New Roman" w:cs="Times New Roman"/>
                <w:noProof/>
                <w:sz w:val="26"/>
                <w:szCs w:val="26"/>
              </w:rPr>
              <w:t>2. Giảng viên chính (hạng II) - Mã số: V.07.01.02</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7</w:t>
            </w:r>
            <w:r w:rsidR="003F1B0A" w:rsidRPr="00100AC0">
              <w:rPr>
                <w:rFonts w:ascii="Times New Roman" w:hAnsi="Times New Roman" w:cs="Times New Roman"/>
                <w:noProof/>
                <w:webHidden/>
                <w:sz w:val="26"/>
                <w:szCs w:val="26"/>
              </w:rPr>
              <w:fldChar w:fldCharType="end"/>
            </w:r>
          </w:hyperlink>
        </w:p>
        <w:p w14:paraId="2A2EEE19" w14:textId="77777777" w:rsidR="003F1B0A" w:rsidRPr="00100AC0" w:rsidRDefault="00000000" w:rsidP="00F2439B">
          <w:pPr>
            <w:pStyle w:val="TO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2" w:history="1">
            <w:r w:rsidR="003F1B0A" w:rsidRPr="00100AC0">
              <w:rPr>
                <w:rStyle w:val="Hyperlink"/>
                <w:rFonts w:ascii="Times New Roman" w:hAnsi="Times New Roman" w:cs="Times New Roman"/>
                <w:noProof/>
                <w:sz w:val="26"/>
                <w:szCs w:val="26"/>
              </w:rPr>
              <w:t>3. Giảng viên (hạng III) - Mã số: V.07.01.03</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_Toc45115482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8</w:t>
            </w:r>
            <w:r w:rsidR="003F1B0A" w:rsidRPr="00100AC0">
              <w:rPr>
                <w:rFonts w:ascii="Times New Roman" w:hAnsi="Times New Roman" w:cs="Times New Roman"/>
                <w:noProof/>
                <w:webHidden/>
                <w:sz w:val="26"/>
                <w:szCs w:val="26"/>
              </w:rPr>
              <w:fldChar w:fldCharType="end"/>
            </w:r>
          </w:hyperlink>
        </w:p>
        <w:p w14:paraId="3D7F0CAF" w14:textId="77777777" w:rsidR="003F1B0A" w:rsidRPr="00F5340F" w:rsidRDefault="00000000" w:rsidP="001D20D6">
          <w:pPr>
            <w:pStyle w:val="TOC2"/>
            <w:rPr>
              <w:rFonts w:eastAsiaTheme="minorEastAsia"/>
              <w:lang w:val="vi-VN" w:eastAsia="vi-VN"/>
            </w:rPr>
          </w:pPr>
          <w:hyperlink w:anchor="_Toc45115483" w:history="1">
            <w:r w:rsidR="003F1B0A" w:rsidRPr="00F5340F">
              <w:rPr>
                <w:rStyle w:val="Hyperlink"/>
              </w:rPr>
              <w:t xml:space="preserve">II. </w:t>
            </w:r>
            <w:r w:rsidR="00553A44" w:rsidRPr="00F5340F">
              <w:rPr>
                <w:rStyle w:val="Hyperlink"/>
                <w:lang w:val="en-US"/>
              </w:rPr>
              <w:t>Chế độ làm việc và thanh toán vượt giờ</w:t>
            </w:r>
            <w:r w:rsidR="00082E0B">
              <w:rPr>
                <w:rStyle w:val="Hyperlink"/>
                <w:lang w:val="en-US"/>
              </w:rPr>
              <w:t xml:space="preserve"> chu</w:t>
            </w:r>
            <w:r w:rsidR="00553A44" w:rsidRPr="00F5340F">
              <w:rPr>
                <w:rStyle w:val="Hyperlink"/>
                <w:lang w:val="en-US"/>
              </w:rPr>
              <w:t>ẩn đối với giảng viên</w:t>
            </w:r>
            <w:r w:rsidR="003F1B0A" w:rsidRPr="00F5340F">
              <w:rPr>
                <w:b/>
                <w:webHidden/>
              </w:rPr>
              <w:tab/>
            </w:r>
            <w:r w:rsidR="003F1B0A" w:rsidRPr="00F5340F">
              <w:rPr>
                <w:b/>
                <w:webHidden/>
              </w:rPr>
              <w:fldChar w:fldCharType="begin"/>
            </w:r>
            <w:r w:rsidR="003F1B0A" w:rsidRPr="00F5340F">
              <w:rPr>
                <w:b/>
                <w:webHidden/>
              </w:rPr>
              <w:instrText xml:space="preserve"> PAGEREF _Toc45115483 \h </w:instrText>
            </w:r>
            <w:r w:rsidR="003F1B0A" w:rsidRPr="00F5340F">
              <w:rPr>
                <w:b/>
                <w:webHidden/>
              </w:rPr>
            </w:r>
            <w:r w:rsidR="003F1B0A" w:rsidRPr="00F5340F">
              <w:rPr>
                <w:b/>
                <w:webHidden/>
              </w:rPr>
              <w:fldChar w:fldCharType="separate"/>
            </w:r>
            <w:r w:rsidR="00E42E49">
              <w:rPr>
                <w:b/>
                <w:webHidden/>
              </w:rPr>
              <w:t>9</w:t>
            </w:r>
            <w:r w:rsidR="003F1B0A" w:rsidRPr="00F5340F">
              <w:rPr>
                <w:b/>
                <w:webHidden/>
              </w:rPr>
              <w:fldChar w:fldCharType="end"/>
            </w:r>
          </w:hyperlink>
        </w:p>
        <w:p w14:paraId="2985A384"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4" w:history="1">
            <w:r w:rsidR="003F1B0A" w:rsidRPr="00100AC0">
              <w:rPr>
                <w:rStyle w:val="Hyperlink"/>
                <w:rFonts w:ascii="Times New Roman" w:hAnsi="Times New Roman" w:cs="Times New Roman"/>
                <w:noProof/>
                <w:sz w:val="26"/>
                <w:szCs w:val="26"/>
              </w:rPr>
              <w:t>1. Số giờ chuẩn định mức quy định theo từng chức danh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_Toc45115484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9</w:t>
            </w:r>
            <w:r w:rsidR="003F1B0A" w:rsidRPr="00100AC0">
              <w:rPr>
                <w:rFonts w:ascii="Times New Roman" w:hAnsi="Times New Roman" w:cs="Times New Roman"/>
                <w:noProof/>
                <w:webHidden/>
                <w:sz w:val="26"/>
                <w:szCs w:val="26"/>
              </w:rPr>
              <w:fldChar w:fldCharType="end"/>
            </w:r>
          </w:hyperlink>
        </w:p>
        <w:p w14:paraId="18E8A502"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5" w:history="1">
            <w:r w:rsidR="003F1B0A" w:rsidRPr="00100AC0">
              <w:rPr>
                <w:rStyle w:val="Hyperlink"/>
                <w:rFonts w:ascii="Times New Roman" w:hAnsi="Times New Roman" w:cs="Times New Roman"/>
                <w:noProof/>
                <w:sz w:val="26"/>
                <w:szCs w:val="26"/>
              </w:rPr>
              <w:t>2. Cách tính giờ và công thức quy đổi giờ đối với các loại hình hoạt động, sản phẩm hoạt động khoa học và công nghệ</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_Toc45115485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13</w:t>
            </w:r>
            <w:r w:rsidR="003F1B0A" w:rsidRPr="00100AC0">
              <w:rPr>
                <w:rFonts w:ascii="Times New Roman" w:hAnsi="Times New Roman" w:cs="Times New Roman"/>
                <w:noProof/>
                <w:webHidden/>
                <w:sz w:val="26"/>
                <w:szCs w:val="26"/>
              </w:rPr>
              <w:fldChar w:fldCharType="end"/>
            </w:r>
          </w:hyperlink>
        </w:p>
        <w:p w14:paraId="3AB51E02"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6" w:history="1">
            <w:r w:rsidR="003F1B0A" w:rsidRPr="00100AC0">
              <w:rPr>
                <w:rStyle w:val="Hyperlink"/>
                <w:rFonts w:ascii="Times New Roman" w:hAnsi="Times New Roman" w:cs="Times New Roman"/>
                <w:noProof/>
                <w:sz w:val="26"/>
                <w:szCs w:val="26"/>
              </w:rPr>
              <w:t>3. Giờ quy chuẩn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_Toc45115486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16</w:t>
            </w:r>
            <w:r w:rsidR="003F1B0A" w:rsidRPr="00100AC0">
              <w:rPr>
                <w:rFonts w:ascii="Times New Roman" w:hAnsi="Times New Roman" w:cs="Times New Roman"/>
                <w:noProof/>
                <w:webHidden/>
                <w:sz w:val="26"/>
                <w:szCs w:val="26"/>
              </w:rPr>
              <w:fldChar w:fldCharType="end"/>
            </w:r>
          </w:hyperlink>
        </w:p>
        <w:p w14:paraId="6C9C1BFC"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7" w:history="1">
            <w:r w:rsidR="003F1B0A" w:rsidRPr="00100AC0">
              <w:rPr>
                <w:rStyle w:val="Hyperlink"/>
                <w:rFonts w:ascii="Times New Roman" w:hAnsi="Times New Roman" w:cs="Times New Roman"/>
                <w:noProof/>
                <w:sz w:val="26"/>
                <w:szCs w:val="26"/>
              </w:rPr>
              <w:t>4. Số tiết thực hành, thực địa, thực tế</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_Toc45115487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17</w:t>
            </w:r>
            <w:r w:rsidR="003F1B0A" w:rsidRPr="00100AC0">
              <w:rPr>
                <w:rFonts w:ascii="Times New Roman" w:hAnsi="Times New Roman" w:cs="Times New Roman"/>
                <w:noProof/>
                <w:webHidden/>
                <w:sz w:val="26"/>
                <w:szCs w:val="26"/>
              </w:rPr>
              <w:fldChar w:fldCharType="end"/>
            </w:r>
          </w:hyperlink>
        </w:p>
        <w:p w14:paraId="34F6DF89"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8" w:history="1">
            <w:r w:rsidR="003F1B0A" w:rsidRPr="00100AC0">
              <w:rPr>
                <w:rStyle w:val="Hyperlink"/>
                <w:rFonts w:ascii="Times New Roman" w:hAnsi="Times New Roman" w:cs="Times New Roman"/>
                <w:noProof/>
                <w:sz w:val="26"/>
                <w:szCs w:val="26"/>
              </w:rPr>
              <w:t>5. Chi trả cho giờ vượt chuẩn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_Toc45115488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17</w:t>
            </w:r>
            <w:r w:rsidR="003F1B0A" w:rsidRPr="00100AC0">
              <w:rPr>
                <w:rFonts w:ascii="Times New Roman" w:hAnsi="Times New Roman" w:cs="Times New Roman"/>
                <w:noProof/>
                <w:webHidden/>
                <w:sz w:val="26"/>
                <w:szCs w:val="26"/>
              </w:rPr>
              <w:fldChar w:fldCharType="end"/>
            </w:r>
          </w:hyperlink>
        </w:p>
        <w:p w14:paraId="207D4FDC"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9" w:history="1">
            <w:r w:rsidR="003F1B0A" w:rsidRPr="00100AC0">
              <w:rPr>
                <w:rStyle w:val="Hyperlink"/>
                <w:rFonts w:ascii="Times New Roman" w:hAnsi="Times New Roman" w:cs="Times New Roman"/>
                <w:noProof/>
                <w:sz w:val="26"/>
                <w:szCs w:val="26"/>
              </w:rPr>
              <w:t>6. Đào tạo sau đại học</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_Toc45115489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19</w:t>
            </w:r>
            <w:r w:rsidR="003F1B0A" w:rsidRPr="00100AC0">
              <w:rPr>
                <w:rFonts w:ascii="Times New Roman" w:hAnsi="Times New Roman" w:cs="Times New Roman"/>
                <w:noProof/>
                <w:webHidden/>
                <w:sz w:val="26"/>
                <w:szCs w:val="26"/>
              </w:rPr>
              <w:fldChar w:fldCharType="end"/>
            </w:r>
          </w:hyperlink>
        </w:p>
        <w:p w14:paraId="204EA817"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0" w:history="1">
            <w:r w:rsidR="003F1B0A" w:rsidRPr="00100AC0">
              <w:rPr>
                <w:rStyle w:val="Hyperlink"/>
                <w:rFonts w:ascii="Times New Roman" w:hAnsi="Times New Roman" w:cs="Times New Roman"/>
                <w:noProof/>
                <w:sz w:val="26"/>
                <w:szCs w:val="26"/>
              </w:rPr>
              <w:t>7. Thanh toán cho khối hành chính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20</w:t>
            </w:r>
            <w:r w:rsidR="003F1B0A" w:rsidRPr="00100AC0">
              <w:rPr>
                <w:rFonts w:ascii="Times New Roman" w:hAnsi="Times New Roman" w:cs="Times New Roman"/>
                <w:noProof/>
                <w:webHidden/>
                <w:sz w:val="26"/>
                <w:szCs w:val="26"/>
              </w:rPr>
              <w:fldChar w:fldCharType="end"/>
            </w:r>
          </w:hyperlink>
        </w:p>
        <w:p w14:paraId="304632A0"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1" w:history="1">
            <w:r w:rsidR="003F1B0A" w:rsidRPr="00100AC0">
              <w:rPr>
                <w:rStyle w:val="Hyperlink"/>
                <w:rFonts w:ascii="Times New Roman" w:hAnsi="Times New Roman" w:cs="Times New Roman"/>
                <w:noProof/>
                <w:sz w:val="26"/>
                <w:szCs w:val="26"/>
              </w:rPr>
              <w:t>8. Việc tính giảm trừ phúc lợi và các khoản phụ cấp đối với các trường hợp thiếu giờ giảng dạy</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14:paraId="2FA1420A"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2" w:history="1">
            <w:r w:rsidR="003F1B0A" w:rsidRPr="00100AC0">
              <w:rPr>
                <w:rStyle w:val="Hyperlink"/>
                <w:rFonts w:ascii="Times New Roman" w:hAnsi="Times New Roman" w:cs="Times New Roman"/>
                <w:noProof/>
                <w:sz w:val="26"/>
                <w:szCs w:val="26"/>
              </w:rPr>
              <w:t>9. Chi trả tiền phụ cấp lưu trú đi giảng dạy, coi thi và các công tác liên quan đến đào tạo ngoài Trường tại các địa phương</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_Toc45115492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14:paraId="088D03DC"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3" w:history="1">
            <w:r w:rsidR="003F1B0A" w:rsidRPr="00100AC0">
              <w:rPr>
                <w:rStyle w:val="Hyperlink"/>
                <w:rFonts w:ascii="Times New Roman" w:hAnsi="Times New Roman" w:cs="Times New Roman"/>
                <w:noProof/>
                <w:sz w:val="26"/>
                <w:szCs w:val="26"/>
              </w:rPr>
              <w:t>10. Định mức chi trả tiền thỉnh giảng giảng dạy, hướng dẫn luận văn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_Toc45115493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14:paraId="2017C147"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4" w:history="1">
            <w:r w:rsidR="003F1B0A" w:rsidRPr="00100AC0">
              <w:rPr>
                <w:rStyle w:val="Hyperlink"/>
                <w:rFonts w:ascii="Times New Roman" w:hAnsi="Times New Roman" w:cs="Times New Roman"/>
                <w:noProof/>
                <w:sz w:val="26"/>
                <w:szCs w:val="26"/>
              </w:rPr>
              <w:t>11. Định mức chi khác cho việc giảng dạy đại học hình thức ĐTTX</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_Toc45115494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24</w:t>
            </w:r>
            <w:r w:rsidR="003F1B0A" w:rsidRPr="00100AC0">
              <w:rPr>
                <w:rFonts w:ascii="Times New Roman" w:hAnsi="Times New Roman" w:cs="Times New Roman"/>
                <w:noProof/>
                <w:webHidden/>
                <w:sz w:val="26"/>
                <w:szCs w:val="26"/>
              </w:rPr>
              <w:fldChar w:fldCharType="end"/>
            </w:r>
          </w:hyperlink>
        </w:p>
        <w:p w14:paraId="01C14C74" w14:textId="77777777" w:rsidR="003F1B0A" w:rsidRPr="00F5340F" w:rsidRDefault="00000000" w:rsidP="001D20D6">
          <w:pPr>
            <w:pStyle w:val="TOC2"/>
            <w:rPr>
              <w:rFonts w:eastAsiaTheme="minorEastAsia"/>
              <w:lang w:val="vi-VN" w:eastAsia="vi-VN"/>
            </w:rPr>
          </w:pPr>
          <w:hyperlink w:anchor="_Toc45115495" w:history="1">
            <w:r w:rsidR="003F1B0A" w:rsidRPr="00F5340F">
              <w:rPr>
                <w:rStyle w:val="Hyperlink"/>
              </w:rPr>
              <w:t xml:space="preserve">III. </w:t>
            </w:r>
            <w:r w:rsidR="00553A44" w:rsidRPr="00F5340F">
              <w:rPr>
                <w:rStyle w:val="Hyperlink"/>
                <w:lang w:val="en-US"/>
              </w:rPr>
              <w:t>Tiền lương, tiền công và các khoản phụ cấp</w:t>
            </w:r>
            <w:r w:rsidR="003F1B0A" w:rsidRPr="00F5340F">
              <w:rPr>
                <w:b/>
                <w:webHidden/>
              </w:rPr>
              <w:tab/>
            </w:r>
            <w:r w:rsidR="003F1B0A" w:rsidRPr="001D20D6">
              <w:rPr>
                <w:webHidden/>
              </w:rPr>
              <w:fldChar w:fldCharType="begin"/>
            </w:r>
            <w:r w:rsidR="003F1B0A" w:rsidRPr="001D20D6">
              <w:rPr>
                <w:webHidden/>
              </w:rPr>
              <w:instrText xml:space="preserve"> PAGEREF _Toc45115495 \h </w:instrText>
            </w:r>
            <w:r w:rsidR="003F1B0A" w:rsidRPr="001D20D6">
              <w:rPr>
                <w:webHidden/>
              </w:rPr>
            </w:r>
            <w:r w:rsidR="003F1B0A" w:rsidRPr="001D20D6">
              <w:rPr>
                <w:webHidden/>
              </w:rPr>
              <w:fldChar w:fldCharType="separate"/>
            </w:r>
            <w:r w:rsidR="00E42E49">
              <w:rPr>
                <w:webHidden/>
              </w:rPr>
              <w:t>25</w:t>
            </w:r>
            <w:r w:rsidR="003F1B0A" w:rsidRPr="001D20D6">
              <w:rPr>
                <w:webHidden/>
              </w:rPr>
              <w:fldChar w:fldCharType="end"/>
            </w:r>
          </w:hyperlink>
        </w:p>
        <w:p w14:paraId="257B3B19" w14:textId="77777777" w:rsidR="003F1B0A" w:rsidRPr="006C3E82" w:rsidRDefault="00263252" w:rsidP="00E42E49">
          <w:pPr>
            <w:pStyle w:val="TOC1"/>
            <w:rPr>
              <w:rFonts w:eastAsiaTheme="minorEastAsia"/>
              <w:sz w:val="20"/>
              <w:lang w:val="vi-VN" w:eastAsia="vi-VN"/>
            </w:rPr>
          </w:pPr>
          <w:r w:rsidRPr="006C3E82">
            <w:rPr>
              <w:rStyle w:val="Hyperlink"/>
              <w:b/>
              <w:color w:val="auto"/>
              <w:u w:val="none"/>
            </w:rPr>
            <w:t xml:space="preserve">PHẦN THỨ BA: </w:t>
          </w:r>
          <w:hyperlink w:anchor="_Toc45115497" w:history="1">
            <w:r w:rsidR="003F1B0A" w:rsidRPr="006C3E82">
              <w:rPr>
                <w:rStyle w:val="Hyperlink"/>
                <w:b/>
              </w:rPr>
              <w:t>MỘT SỐ VĂN BẢN LIÊN QUAN ĐẾN HOẠT ĐỘNG ĐÀO TẠO, ĐẢM</w:t>
            </w:r>
            <w:r w:rsidR="008D2A96" w:rsidRPr="006C3E82">
              <w:rPr>
                <w:rStyle w:val="Hyperlink"/>
                <w:b/>
                <w:sz w:val="20"/>
              </w:rPr>
              <w:t xml:space="preserve">  </w:t>
            </w:r>
            <w:r w:rsidR="003F1B0A" w:rsidRPr="006C3E82">
              <w:rPr>
                <w:rStyle w:val="Hyperlink"/>
                <w:b/>
              </w:rPr>
              <w:t>BẢO</w:t>
            </w:r>
            <w:r w:rsidR="008D2A96" w:rsidRPr="006C3E82">
              <w:rPr>
                <w:rStyle w:val="Hyperlink"/>
                <w:b/>
                <w:sz w:val="20"/>
              </w:rPr>
              <w:t xml:space="preserve"> </w:t>
            </w:r>
            <w:r w:rsidR="003F1B0A" w:rsidRPr="006C3E82">
              <w:rPr>
                <w:rStyle w:val="Hyperlink"/>
                <w:b/>
              </w:rPr>
              <w:t xml:space="preserve"> CHẤT LƯỢNG VÀ KHẢO THÍ</w:t>
            </w:r>
            <w:r w:rsidR="003F1B0A" w:rsidRPr="006C3E82">
              <w:rPr>
                <w:webHidden/>
                <w:sz w:val="20"/>
              </w:rPr>
              <w:tab/>
            </w:r>
            <w:r w:rsidR="003F1B0A" w:rsidRPr="006C3E82">
              <w:rPr>
                <w:webHidden/>
                <w:sz w:val="26"/>
              </w:rPr>
              <w:fldChar w:fldCharType="begin"/>
            </w:r>
            <w:r w:rsidR="003F1B0A" w:rsidRPr="006C3E82">
              <w:rPr>
                <w:webHidden/>
                <w:sz w:val="26"/>
              </w:rPr>
              <w:instrText xml:space="preserve"> PAGEREF _Toc45115497 \h </w:instrText>
            </w:r>
            <w:r w:rsidR="003F1B0A" w:rsidRPr="006C3E82">
              <w:rPr>
                <w:webHidden/>
                <w:sz w:val="26"/>
              </w:rPr>
            </w:r>
            <w:r w:rsidR="003F1B0A" w:rsidRPr="006C3E82">
              <w:rPr>
                <w:webHidden/>
                <w:sz w:val="26"/>
              </w:rPr>
              <w:fldChar w:fldCharType="separate"/>
            </w:r>
            <w:r w:rsidR="00E42E49">
              <w:rPr>
                <w:webHidden/>
                <w:sz w:val="26"/>
              </w:rPr>
              <w:t>27</w:t>
            </w:r>
            <w:r w:rsidR="003F1B0A" w:rsidRPr="006C3E82">
              <w:rPr>
                <w:webHidden/>
                <w:sz w:val="26"/>
              </w:rPr>
              <w:fldChar w:fldCharType="end"/>
            </w:r>
          </w:hyperlink>
        </w:p>
        <w:p w14:paraId="79EBD1C8" w14:textId="77777777" w:rsidR="003F1B0A" w:rsidRPr="006C3E82" w:rsidRDefault="00000000" w:rsidP="001D20D6">
          <w:pPr>
            <w:pStyle w:val="TOC2"/>
            <w:rPr>
              <w:rFonts w:eastAsiaTheme="minorEastAsia"/>
              <w:lang w:val="vi-VN" w:eastAsia="vi-VN"/>
            </w:rPr>
          </w:pPr>
          <w:hyperlink w:anchor="_Toc45115498" w:history="1">
            <w:r w:rsidR="003F1B0A" w:rsidRPr="006C3E82">
              <w:rPr>
                <w:rStyle w:val="Hyperlink"/>
              </w:rPr>
              <w:t xml:space="preserve">I. </w:t>
            </w:r>
            <w:r w:rsidR="00553A44" w:rsidRPr="006C3E82">
              <w:rPr>
                <w:rStyle w:val="Hyperlink"/>
                <w:lang w:val="en-US"/>
              </w:rPr>
              <w:t>Quy chế đào tạo các hệ</w:t>
            </w:r>
            <w:r w:rsidR="003F1B0A" w:rsidRPr="00F5340F">
              <w:rPr>
                <w:b/>
                <w:webHidden/>
              </w:rPr>
              <w:tab/>
            </w:r>
            <w:r w:rsidR="003F1B0A" w:rsidRPr="001D20D6">
              <w:rPr>
                <w:webHidden/>
              </w:rPr>
              <w:fldChar w:fldCharType="begin"/>
            </w:r>
            <w:r w:rsidR="003F1B0A" w:rsidRPr="001D20D6">
              <w:rPr>
                <w:webHidden/>
              </w:rPr>
              <w:instrText xml:space="preserve"> PAGEREF _Toc45115498 \h </w:instrText>
            </w:r>
            <w:r w:rsidR="003F1B0A" w:rsidRPr="001D20D6">
              <w:rPr>
                <w:webHidden/>
              </w:rPr>
            </w:r>
            <w:r w:rsidR="003F1B0A" w:rsidRPr="001D20D6">
              <w:rPr>
                <w:webHidden/>
              </w:rPr>
              <w:fldChar w:fldCharType="separate"/>
            </w:r>
            <w:r w:rsidR="00E42E49">
              <w:rPr>
                <w:webHidden/>
              </w:rPr>
              <w:t>27</w:t>
            </w:r>
            <w:r w:rsidR="003F1B0A" w:rsidRPr="001D20D6">
              <w:rPr>
                <w:webHidden/>
              </w:rPr>
              <w:fldChar w:fldCharType="end"/>
            </w:r>
          </w:hyperlink>
        </w:p>
        <w:p w14:paraId="6F9AF1D6"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9" w:history="1">
            <w:r w:rsidR="003F1B0A" w:rsidRPr="00100AC0">
              <w:rPr>
                <w:rStyle w:val="Hyperlink"/>
                <w:rFonts w:ascii="Times New Roman" w:hAnsi="Times New Roman" w:cs="Times New Roman"/>
                <w:noProof/>
                <w:sz w:val="26"/>
                <w:szCs w:val="26"/>
              </w:rPr>
              <w:t>1. Quy định tạm thời Đào tạo đại học hệ chính quy tiếp cận CDIO theo hệ thống tín chỉ tại Trường Đại học Vinh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_Toc45115499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27</w:t>
            </w:r>
            <w:r w:rsidR="003F1B0A" w:rsidRPr="00100AC0">
              <w:rPr>
                <w:rFonts w:ascii="Times New Roman" w:hAnsi="Times New Roman" w:cs="Times New Roman"/>
                <w:noProof/>
                <w:webHidden/>
                <w:sz w:val="26"/>
                <w:szCs w:val="26"/>
              </w:rPr>
              <w:fldChar w:fldCharType="end"/>
            </w:r>
          </w:hyperlink>
        </w:p>
        <w:p w14:paraId="1A6B8931"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500" w:history="1">
            <w:r w:rsidR="003F1B0A" w:rsidRPr="00100AC0">
              <w:rPr>
                <w:rStyle w:val="Hyperlink"/>
                <w:rFonts w:ascii="Times New Roman" w:hAnsi="Times New Roman" w:cs="Times New Roman"/>
                <w:noProof/>
                <w:sz w:val="26"/>
                <w:szCs w:val="26"/>
              </w:rPr>
              <w:t>2. Quy định đào tạo Đại học vừa làm vừa học theo hệ thống tín chỉ tại Trường Đại học Vinh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_Toc45115500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47</w:t>
            </w:r>
            <w:r w:rsidR="003F1B0A" w:rsidRPr="00100AC0">
              <w:rPr>
                <w:rFonts w:ascii="Times New Roman" w:hAnsi="Times New Roman" w:cs="Times New Roman"/>
                <w:noProof/>
                <w:webHidden/>
                <w:sz w:val="26"/>
                <w:szCs w:val="26"/>
              </w:rPr>
              <w:fldChar w:fldCharType="end"/>
            </w:r>
          </w:hyperlink>
        </w:p>
        <w:p w14:paraId="65A36ECB" w14:textId="77777777" w:rsidR="003F1B0A" w:rsidRPr="00100AC0" w:rsidRDefault="00000000"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501" w:history="1">
            <w:r w:rsidR="003F1B0A" w:rsidRPr="00100AC0">
              <w:rPr>
                <w:rStyle w:val="Hyperlink"/>
                <w:rFonts w:ascii="Times New Roman" w:hAnsi="Times New Roman" w:cs="Times New Roman"/>
                <w:noProof/>
                <w:sz w:val="26"/>
                <w:szCs w:val="26"/>
                <w:lang w:val="pt-BR"/>
              </w:rPr>
              <w:t xml:space="preserve">3. Quy định </w:t>
            </w:r>
            <w:r w:rsidR="003F1B0A" w:rsidRPr="00100AC0">
              <w:rPr>
                <w:rStyle w:val="Hyperlink"/>
                <w:rFonts w:ascii="Times New Roman" w:hAnsi="Times New Roman" w:cs="Times New Roman"/>
                <w:noProof/>
                <w:sz w:val="26"/>
                <w:szCs w:val="26"/>
              </w:rPr>
              <w:t>Đào tạo trình độ thạc sĩ</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_Toc45115501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59</w:t>
            </w:r>
            <w:r w:rsidR="003F1B0A" w:rsidRPr="00100AC0">
              <w:rPr>
                <w:rFonts w:ascii="Times New Roman" w:hAnsi="Times New Roman" w:cs="Times New Roman"/>
                <w:noProof/>
                <w:webHidden/>
                <w:sz w:val="26"/>
                <w:szCs w:val="26"/>
              </w:rPr>
              <w:fldChar w:fldCharType="end"/>
            </w:r>
          </w:hyperlink>
        </w:p>
        <w:p w14:paraId="16C39551" w14:textId="77777777" w:rsidR="003F1B0A" w:rsidRDefault="00000000" w:rsidP="001D20D6">
          <w:pPr>
            <w:pStyle w:val="TOC2"/>
          </w:pPr>
          <w:hyperlink w:anchor="_Toc45115502" w:history="1">
            <w:r w:rsidR="003F1B0A" w:rsidRPr="009D05E1">
              <w:rPr>
                <w:rStyle w:val="Hyperlink"/>
                <w:sz w:val="24"/>
              </w:rPr>
              <w:t xml:space="preserve">II. </w:t>
            </w:r>
            <w:r w:rsidR="00553A44" w:rsidRPr="009D05E1">
              <w:rPr>
                <w:rStyle w:val="Hyperlink"/>
                <w:lang w:val="en-US"/>
              </w:rPr>
              <w:t xml:space="preserve">Quy định tạm thời về công tác tổ </w:t>
            </w:r>
            <w:r w:rsidR="009D05E1" w:rsidRPr="009D05E1">
              <w:rPr>
                <w:rStyle w:val="Hyperlink"/>
                <w:lang w:val="en-US"/>
              </w:rPr>
              <w:t>chức thi, kiểm tra, đánh giá và quản lý kết quả học tập trong đào tạo tiếp cận CDIO theo hệ thống tín chỉ</w:t>
            </w:r>
            <w:r w:rsidR="003F1B0A" w:rsidRPr="001D20D6">
              <w:rPr>
                <w:b/>
                <w:webHidden/>
              </w:rPr>
              <w:tab/>
            </w:r>
            <w:r w:rsidR="003F1B0A" w:rsidRPr="001D20D6">
              <w:rPr>
                <w:b/>
                <w:webHidden/>
              </w:rPr>
              <w:fldChar w:fldCharType="begin"/>
            </w:r>
            <w:r w:rsidR="003F1B0A" w:rsidRPr="001D20D6">
              <w:rPr>
                <w:b/>
                <w:webHidden/>
              </w:rPr>
              <w:instrText xml:space="preserve"> PAGEREF _Toc45115502 \h </w:instrText>
            </w:r>
            <w:r w:rsidR="003F1B0A" w:rsidRPr="001D20D6">
              <w:rPr>
                <w:b/>
                <w:webHidden/>
              </w:rPr>
            </w:r>
            <w:r w:rsidR="003F1B0A" w:rsidRPr="001D20D6">
              <w:rPr>
                <w:b/>
                <w:webHidden/>
              </w:rPr>
              <w:fldChar w:fldCharType="separate"/>
            </w:r>
            <w:r w:rsidR="00E42E49">
              <w:rPr>
                <w:b/>
                <w:webHidden/>
              </w:rPr>
              <w:t>81</w:t>
            </w:r>
            <w:r w:rsidR="003F1B0A" w:rsidRPr="001D20D6">
              <w:rPr>
                <w:b/>
                <w:webHidden/>
              </w:rPr>
              <w:fldChar w:fldCharType="end"/>
            </w:r>
          </w:hyperlink>
          <w:r w:rsidR="003F1B0A" w:rsidRPr="003F1B0A">
            <w:rPr>
              <w:b/>
            </w:rPr>
            <w:fldChar w:fldCharType="end"/>
          </w:r>
        </w:p>
      </w:sdtContent>
    </w:sdt>
    <w:p w14:paraId="3656B9AB" w14:textId="77777777" w:rsidR="00FA7D06" w:rsidRPr="00824219" w:rsidRDefault="00FA7D06" w:rsidP="003F1B0A">
      <w:pPr>
        <w:pStyle w:val="Heading1"/>
        <w:sectPr w:rsidR="00FA7D06" w:rsidRPr="00824219" w:rsidSect="003F1B0A">
          <w:headerReference w:type="default" r:id="rId12"/>
          <w:footerReference w:type="default" r:id="rId13"/>
          <w:pgSz w:w="11907" w:h="16840" w:code="9"/>
          <w:pgMar w:top="1134" w:right="1134" w:bottom="1134" w:left="1701" w:header="284" w:footer="284" w:gutter="0"/>
          <w:pgNumType w:start="1" w:chapStyle="1"/>
          <w:cols w:space="720"/>
          <w:titlePg/>
          <w:docGrid w:linePitch="299"/>
        </w:sectPr>
      </w:pPr>
    </w:p>
    <w:p w14:paraId="45FB0818" w14:textId="77777777" w:rsidR="007A681F" w:rsidRPr="00FA7D06" w:rsidRDefault="007A681F" w:rsidP="00323121">
      <w:pPr>
        <w:pStyle w:val="Heading1"/>
        <w:rPr>
          <w:lang w:val="vi"/>
        </w:rPr>
      </w:pPr>
      <w:bookmarkStart w:id="0" w:name="_Toc45097977"/>
    </w:p>
    <w:p w14:paraId="3BD0683A" w14:textId="77777777" w:rsidR="008206C6" w:rsidRPr="00082E0B" w:rsidRDefault="00DF6F00" w:rsidP="00323121">
      <w:pPr>
        <w:pStyle w:val="Heading1"/>
        <w:rPr>
          <w:lang w:val="vi"/>
        </w:rPr>
      </w:pPr>
      <w:bookmarkStart w:id="1" w:name="_Toc45115473"/>
      <w:r w:rsidRPr="00083FD3">
        <w:t>P</w:t>
      </w:r>
      <w:r w:rsidR="00DC1F66" w:rsidRPr="00083FD3">
        <w:t>HẦN THỨ NHẤT</w:t>
      </w:r>
      <w:bookmarkEnd w:id="0"/>
      <w:bookmarkEnd w:id="1"/>
    </w:p>
    <w:p w14:paraId="5DBB99E4" w14:textId="77777777" w:rsidR="00DC1F66" w:rsidRPr="00083FD3" w:rsidRDefault="00DC1F66" w:rsidP="0038639C">
      <w:pPr>
        <w:pStyle w:val="Heading1"/>
        <w:spacing w:after="0"/>
      </w:pPr>
      <w:bookmarkStart w:id="2" w:name="_Toc45115474"/>
      <w:r w:rsidRPr="00083FD3">
        <w:t>TỔNG QUAN VỀ TRƯỜNG ĐẠI HỌC VINH</w:t>
      </w:r>
      <w:bookmarkEnd w:id="2"/>
    </w:p>
    <w:p w14:paraId="049F31CB" w14:textId="77777777" w:rsidR="00CC3A2E" w:rsidRPr="009F43E6" w:rsidRDefault="00CC3A2E" w:rsidP="00CA6485">
      <w:pPr>
        <w:spacing w:after="120" w:line="288" w:lineRule="auto"/>
        <w:ind w:firstLine="720"/>
        <w:jc w:val="both"/>
        <w:rPr>
          <w:rFonts w:ascii="Times New Roman" w:hAnsi="Times New Roman"/>
          <w:sz w:val="26"/>
          <w:szCs w:val="26"/>
        </w:rPr>
      </w:pPr>
    </w:p>
    <w:p w14:paraId="3C5154B1" w14:textId="77777777" w:rsidR="00DC1F66" w:rsidRPr="00D83C1E" w:rsidRDefault="00DC1F66" w:rsidP="00CA6485">
      <w:pPr>
        <w:pStyle w:val="Heading2"/>
        <w:spacing w:before="0" w:after="120" w:line="288" w:lineRule="auto"/>
      </w:pPr>
      <w:bookmarkStart w:id="3" w:name="_Toc45115475"/>
      <w:r w:rsidRPr="00D83C1E">
        <w:rPr>
          <w:lang w:val="vi"/>
        </w:rPr>
        <w:t xml:space="preserve">1. </w:t>
      </w:r>
      <w:r w:rsidRPr="00D83C1E">
        <w:t>Lịch sử hình</w:t>
      </w:r>
      <w:r w:rsidRPr="00D83C1E">
        <w:rPr>
          <w:spacing w:val="-13"/>
        </w:rPr>
        <w:t xml:space="preserve"> </w:t>
      </w:r>
      <w:r w:rsidRPr="00D83C1E">
        <w:t>thành</w:t>
      </w:r>
      <w:r w:rsidR="009739A1" w:rsidRPr="00D83C1E">
        <w:t xml:space="preserve"> và phát triển</w:t>
      </w:r>
      <w:bookmarkEnd w:id="3"/>
    </w:p>
    <w:p w14:paraId="5B89301A"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Trường Đại học Vinh được thành lập từ năm 1959. Trải qua 60 năm xây dựng và phát triển, từ một trường đại học sư phạm đến nay Trường đã trở thành một trường đại học đa cấp, đa ngành và đa lĩnh vực. Nhà trường vinh dự là trường đại học đầu tiên của Trung ương đóng trên quê hương Chủ tịch Hồ Chí Minh vĩ đại, mảnh đất địa linh nhân kiệt, có truyền thống hiếu học, yêu nước và cách mạng.</w:t>
      </w:r>
    </w:p>
    <w:p w14:paraId="0C4A0570"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Ra đời trong những năm tháng ác liệt của cuộc kháng chiến chống Mỹ cứu nước, Trường Đại học Vinh đã trải qua những chặng đường phát triển vô cùng gian khổ nhưng cũng rất đỗi vinh quang. Trong cuộc chiến tranh phá hoại của Đế quốc Mỹ gây ra đối với Miền Bắc, Nhà trường đã trải qua 8 năm sơ tán, gian nan tột bậc, chịu tổn thất nặng nề nhất trong hệ thống các trường đại học. Đến năm 1973, Nhà trường mới quay trở lại thành phố Vinh và phải xây dựng lại hoàn toàn. Trong những năm tháng khó khăn chung của đất nước trước đổi mới, Nhà trường đã ra sức khắc phục mọi khó khăn, thử thách, bằng ý chí tự lực tự cường, dù trong bất cứ hoàn cảnh nào cũng thi đua dạy tốt, học tốt. Từ những năm 1990, tiếp thu tinh thần đổi mới của Đảng, đường lối, chính sách của Nhà nước, Nhà trường đã từng bước ổn định và mở rộng phát triển theo hướng đa ngành. Năm 2001, ghi nhận những nỗ lực và cố gắng của tập thể Nhà trường trong việc chuyển từ một trường đại học sư phạm trở thành một trường đại học đa ngành, đào tạo nhân lực, bồi dưỡng nhân tài cho khu vực Bắc Trung Bộ và cả nước, Thủ tướng Chính phủ đã quyết định đổi tên Trường Đại học Sư phạm Vinh thành Trường Đại học Vinh. Tháng 7 năm 2011, Thủ tướng Chính phủ đã bổ sung Trường Đại học Vinh vào danh sách xây dựng thành trường đại học trọng điểm Quốc gia. Hiện nay, Trường Đại học Vinh là 1 trong 8 trung tâm đào tạo, bồi dưỡng giáo viên và cán bộ quản lý giáo dục; là 1 trong 5 trung tâm kiểm định chất lượng giáo dục của cả nước; là 1 trong 10 trường tham gia Đề án Ngoại ngữ Quốc gia. Trường được công nhận đạt tiêu chuẩn kiểm định chất lượng giáo dục vào năm 2017.</w:t>
      </w:r>
    </w:p>
    <w:p w14:paraId="1E05132B"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Cơ cấu tổ chức của Trường hiện có 6 viện, 7 khoa đào tạo, 12 phòng ban, 12 trung tâm, trạm, 2 văn phòng đại diện với 55 ngành đào tạo đại học; 37 chuyên ngành đào tạo thạc sĩ và 17 chuyên ngành đào tạo tiến sĩ với trên 40.000 sinh viên, học viên, nghiên cứu sinh. Trường THPT Chuyên trực thuộc Trường Đại học Vinh là 1 trong 20 trường trung học phổ thông có uy tín nhất trong cả nước. Trường Thực hành Sư phạm Đại học Vinh với các cấp học mầm non, tiểu học và trung học cơ sở là một trong những cơ sở giáo dục có uy tín nhất trên địa bàn thành phố Vinh.</w:t>
      </w:r>
    </w:p>
    <w:p w14:paraId="57EA6471"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Từ khi thành lập đến nay, Nhà trường đã đào tạo và cung cấp cho khu vực Bắc Trung Bộ và cả nước trên 180.000 cử nhân sư phạm, cử nhân khoa học, kỹ sư; 13.366 thạc sĩ và 244 tiến sĩ. Tỷ lệ sinh viên tốt nghiệp có việc làm chiếm trên 80%. Sinh viên tốt nghiệp từ Trường Đại học Vinh được đào tạo toàn diện về chuyên môn nghiệp vụ, kỹ năng làm việc, kỹ năng sống... nên khi ra trường sớm khẳng định được năng lực chuyên môn, được các nhà tuyển dụng đánh giá cao. Nhiều cựu sinh viên của Trường đã trở thành các nhà khoa học, chuyên gia đầu ngành, cán bộ quản lý tại các cơ sở giáo dục, đào tạo, các viện nghiên cứu, các trung tâm khoa học, công nghệ, kinh tế lớn trong nước và quốc tế.</w:t>
      </w:r>
    </w:p>
    <w:p w14:paraId="7A8462FE"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Cùng với hoạt động đào tạo, Nhà trường luôn quan tâm hoạt động nghiên cứu khoa học và hợp tác quốc tế. Đội ngũ giảng viên tích cực tham gia các dự án khoa học - công nghệ của Chính phủ, các đề tài, nhiệm vụ nghiên cứu cấp Bộ, cấp Nhà nước. Nhà trường có quan hệ hợp tác đào tạo, nghiên cứu khoa học, bồi dưỡng cán bộ với hàng chục cơ sở giáo dục đại học, các tổ chức khoa học quốc tế từ Châu Âu, Châu Á, Châu Mỹ và Châu Úc. Trong những năm gần đây, Nhà trường đã chủ trì tổ chức nhiều hội thảo khoa học khu vực và quốc tế; tạo lập được các nhóm nghiên cứu với các nhà khoa học đầu ngành. Chỉ tính trong 5 năm gần đây, Trường triển khai hàng trăm đề tài khoa học các cấp; tổ chức trên 100 hội thảo khoa học; có trên 2.000 bài báo của cán bộ được công bố ở các tạp chí khoa học trong và ngoài nước. Trường luôn nằm trong tốp 10 trường đại học có bài công bố quốc tế nhiều nhất ở Việt Nam.</w:t>
      </w:r>
    </w:p>
    <w:p w14:paraId="6C4E59EC"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Với phương châm: </w:t>
      </w:r>
      <w:r w:rsidRPr="009F43E6">
        <w:rPr>
          <w:rFonts w:ascii="Times New Roman" w:eastAsia="Times New Roman" w:hAnsi="Times New Roman"/>
          <w:i/>
          <w:iCs/>
          <w:sz w:val="26"/>
          <w:szCs w:val="26"/>
          <w:bdr w:val="none" w:sz="0" w:space="0" w:color="auto" w:frame="1"/>
          <w:lang w:val="vi-VN" w:eastAsia="vi-VN"/>
        </w:rPr>
        <w:t>"Nuôi dưỡng say mê - Khuyến khích sáng tạo - Tôn trọng khác biệt - Thúc đẩy hợp tác"</w:t>
      </w:r>
      <w:r w:rsidRPr="009F43E6">
        <w:rPr>
          <w:rFonts w:ascii="Times New Roman" w:eastAsia="Times New Roman" w:hAnsi="Times New Roman"/>
          <w:sz w:val="26"/>
          <w:szCs w:val="26"/>
          <w:bdr w:val="none" w:sz="0" w:space="0" w:color="auto" w:frame="1"/>
          <w:lang w:val="vi-VN" w:eastAsia="vi-VN"/>
        </w:rPr>
        <w:t>, trải qua 60 năm xây dựng và phát triển, từ 17 cán bộ giảng dạy và một số cán bộ hành chính đầu tiên, đến nay Trường có 1.046 cán bộ, viên chức (trong đó có 731 cán bộ giảng dạy), 56 giảng viên cao cấp, 4 giáo sư, 59 phó giáo sư, 256 tiến sĩ, 504 thạc sĩ. Chất lượng đội ngũ cán bộ hiện nay của Nhà trường đáp ứng và vượt mức bình quân chung của cả nước.</w:t>
      </w:r>
    </w:p>
    <w:p w14:paraId="6D847395"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Về cơ sở vật chất, với sự quan tâm đầu tư của Chính phủ, Bộ Giáo dục và Đào tạo và sự giúp đỡ của tỉnh Nghệ An, tỉnh Hà Tĩnh, Trường Đại học Vinh hiện nay có hệ thống cơ sở vật chất hiện đại, cơ bản đáp ứng được yêu cầu của Nhà trường trong thời kỳ hội nhập.</w:t>
      </w:r>
    </w:p>
    <w:p w14:paraId="455D5870"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Đảng bộ Trường Đại học Vinh là đảng bộ cơ sở trực thuộc Đảng bộ tỉnh Nghệ An. Hiện nay, Đảng bộ có 10 đảng bộ bộ phận, 42 chi bộ (trong đó có 13 chi bộ cán bộ, 10 chi bộ học viên, sinh viên trực thuộc đảng bộ bộ phận, 19 chi bộ trực thuộc Đảng bộ Trường). Toàn Đảng bộ có 923 đảng viên, trong đó có 626 cán bộ, 297 sinh viên, học viên cao học. Đảng bộ Nhà trường nhiều năm liên tục được công nhận là Đảng bộ trong sạch, vững mạnh.</w:t>
      </w:r>
    </w:p>
    <w:p w14:paraId="31AB3295"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Với những kết quả toàn diện trong 60 năm xây dựng và phát triển, tập thể Nhà trường, các đơn vị và cá nhân trong Trường đã được tặng nhiều phần thưởng cao quý: Danh hiệu Anh hùng Lao động trong thời kỳ đổi mới (năm 2004), Huân chương Độc lập hạng Nhất (năm 2009, năm 2014), Huân chương Lao động hạng Nhất (năm 1992, năm 2019), Huân chương Lao động hạng Ba của Nước Cộng hoà dân chủ nhân dân Lào (năm 2019), Huân chương Hữu nghị của Nước Cộng hoà dân chủ nhân dân Lào (năm 2009, năm 2011 và năm 2017) và nhiều phần thưởng cao quý khác.</w:t>
      </w:r>
    </w:p>
    <w:p w14:paraId="4F9D9B98" w14:textId="77777777" w:rsidR="009739A1" w:rsidRPr="009F43E6" w:rsidRDefault="009739A1" w:rsidP="00CA6485">
      <w:pPr>
        <w:spacing w:before="120" w:line="288" w:lineRule="auto"/>
        <w:ind w:firstLine="720"/>
        <w:jc w:val="both"/>
        <w:rPr>
          <w:rFonts w:ascii="Times New Roman" w:eastAsia="Times New Roman" w:hAnsi="Times New Roman"/>
          <w:i/>
          <w:iCs/>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Với bề dày truyền thống 60 năm, Nhà trường luôn lấy chất lượng đào tạo giáo viên, chất lượng của một trường sư phạm mẫu mực làm động lực cho sự phát triển. Nghị quyết Đại hội Đảng bộ Trường lần thứ XXXI đã xác định phương hướng phát triển của Nhà trường trong nhiệm kỳ 2015 - 2020 là: </w:t>
      </w:r>
      <w:r w:rsidRPr="009F43E6">
        <w:rPr>
          <w:rFonts w:ascii="Times New Roman" w:eastAsia="Times New Roman" w:hAnsi="Times New Roman"/>
          <w:i/>
          <w:iCs/>
          <w:sz w:val="26"/>
          <w:szCs w:val="26"/>
          <w:bdr w:val="none" w:sz="0" w:space="0" w:color="auto" w:frame="1"/>
          <w:lang w:val="vi-VN" w:eastAsia="vi-VN"/>
        </w:rPr>
        <w:t>"Tiếp tục đổi mới căn bản, toàn diện giáo dục và đào tạo; chủ động hội nhập quốc tế; xây dựng đội ngũ cán bộ đủ về số lượng, đảm bảo chất lượng, đồng bộ về cơ cấu; xây dựng Trường Đại học Vinh thành trường đại học trọng điểm, có một số ngành đạt tiêu chuẩn quốc tế, là thành viên của Mạng lưới các trường đại học ASEAN".</w:t>
      </w:r>
    </w:p>
    <w:p w14:paraId="3DB5EB97"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Hiện nay, Nhà trường đang đổi mới căn bản công tác tổ chức và quản lý Nhà trường; đẩy mạnh tái cấu trúc, ứng dụng công nghệ thông tin và truyền thông trong các hoạt động; triển khai xây dựng Chiến lược phát triển trường giai đoạn 2018 - 2025, tầm nhìn đến năm 2030; triển khai thực hiện Chiến lược phát triển Khoa học và Công nghệ Trường Đại học Vinh giai đoạn 2018 - 2025; tiếp tục tổ chức tốt các hoạt động đào tạo; tổ chức triển khai xây dựng và phát triển chương trình đào tạo đại học chính quy tiếp cận CDIO; phối hợp để các cơ sở sản xuất, doanh nghiệp, các nhà tuyển dụng tham gia vào quá trình đào tạo; nâng cao chất lượng công tác thực hành, thí nghiệm, thực tập nghề nghiệp cho sinh viên, học viên; thực hiện phong trào thi đua </w:t>
      </w:r>
      <w:r w:rsidRPr="009F43E6">
        <w:rPr>
          <w:rFonts w:ascii="Times New Roman" w:eastAsia="Times New Roman" w:hAnsi="Times New Roman"/>
          <w:i/>
          <w:iCs/>
          <w:sz w:val="26"/>
          <w:szCs w:val="26"/>
          <w:bdr w:val="none" w:sz="0" w:space="0" w:color="auto" w:frame="1"/>
          <w:lang w:val="vi-VN" w:eastAsia="vi-VN"/>
        </w:rPr>
        <w:t>"Đổi mới, sáng tạo trong dạy và học"</w:t>
      </w:r>
      <w:r w:rsidRPr="009F43E6">
        <w:rPr>
          <w:rFonts w:ascii="Times New Roman" w:eastAsia="Times New Roman" w:hAnsi="Times New Roman"/>
          <w:sz w:val="26"/>
          <w:szCs w:val="26"/>
          <w:bdr w:val="none" w:sz="0" w:space="0" w:color="auto" w:frame="1"/>
          <w:lang w:val="vi-VN" w:eastAsia="vi-VN"/>
        </w:rPr>
        <w:t>; hướng tới tự chủ đại học.</w:t>
      </w:r>
    </w:p>
    <w:p w14:paraId="02A00852"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Trong những năm tới, mặc dầu tình hình kinh tế, xã hội của đất nước, khu vực và trên thế giới còn gặp nhiều khó khăn. Song tập thể cán bộ, viên chức và học sinh, sinh viên, học viên Trường Đại học Vinh vẫn luôn tin tưởng rằng dưới sự lãnh đạo sáng suốt của Đảng và Nhà nước, nhất định đất nước chúng ta sẽ vượt qua mọi thách thức, khó khăn, tiếp tục giành được nhiều thắng lợi trong sự nghiệp cách mạng, phần đấu sớm đưa nước ta cơ bản trở thành nước công nghiệp theo hướng hiện đại. Trên bước đường phát triển mạnh mẽ của đất nước, phát huy truyền thống tự lực tự cường, bằng tất cả trí tuệ, sáng tạo và niềm tin, Trường Đại học Vinh muốn được đóng góp nhiều hơn nữa cho sự nghiệp cách mạng của Đảng và của toàn dân tộc trên vị thế của đại học trọng điểm, trung tâm văn hoá, khoa học, giáo dục của khu vực và cả nước, xứng đáng là </w:t>
      </w:r>
      <w:r w:rsidRPr="009F43E6">
        <w:rPr>
          <w:rFonts w:ascii="Times New Roman" w:eastAsia="Times New Roman" w:hAnsi="Times New Roman"/>
          <w:i/>
          <w:iCs/>
          <w:sz w:val="26"/>
          <w:szCs w:val="26"/>
          <w:bdr w:val="none" w:sz="0" w:space="0" w:color="auto" w:frame="1"/>
          <w:lang w:val="vi-VN" w:eastAsia="vi-VN"/>
        </w:rPr>
        <w:t>"Ngọn cờ hồng trên quê hương Xô Viết"./.</w:t>
      </w:r>
    </w:p>
    <w:p w14:paraId="3BD3E5BD" w14:textId="77777777" w:rsidR="00DC1F66" w:rsidRPr="00D83C1E" w:rsidRDefault="00DC1F66" w:rsidP="00CA6485">
      <w:pPr>
        <w:pStyle w:val="Heading2"/>
        <w:spacing w:before="120" w:line="288" w:lineRule="auto"/>
        <w:rPr>
          <w:lang w:val="vi"/>
        </w:rPr>
      </w:pPr>
      <w:bookmarkStart w:id="4" w:name="_Toc45115476"/>
      <w:r w:rsidRPr="00D83C1E">
        <w:rPr>
          <w:spacing w:val="-8"/>
          <w:w w:val="105"/>
          <w:lang w:val="vi"/>
        </w:rPr>
        <w:t xml:space="preserve">2. </w:t>
      </w:r>
      <w:r w:rsidRPr="00D83C1E">
        <w:rPr>
          <w:w w:val="105"/>
        </w:rPr>
        <w:t>Sứ</w:t>
      </w:r>
      <w:r w:rsidRPr="00D83C1E">
        <w:rPr>
          <w:spacing w:val="-9"/>
          <w:w w:val="105"/>
        </w:rPr>
        <w:t xml:space="preserve"> </w:t>
      </w:r>
      <w:r w:rsidRPr="00D83C1E">
        <w:rPr>
          <w:w w:val="105"/>
        </w:rPr>
        <w:t>mạng</w:t>
      </w:r>
      <w:r w:rsidR="00D90019" w:rsidRPr="00D83C1E">
        <w:rPr>
          <w:w w:val="105"/>
          <w:lang w:val="vi"/>
        </w:rPr>
        <w:t xml:space="preserve"> - </w:t>
      </w:r>
      <w:r w:rsidR="00D90019" w:rsidRPr="00D83C1E">
        <w:t>Tầm</w:t>
      </w:r>
      <w:r w:rsidR="00D90019" w:rsidRPr="00D83C1E">
        <w:rPr>
          <w:spacing w:val="-9"/>
          <w:w w:val="105"/>
        </w:rPr>
        <w:t xml:space="preserve"> </w:t>
      </w:r>
      <w:r w:rsidR="00D90019" w:rsidRPr="00D83C1E">
        <w:rPr>
          <w:w w:val="105"/>
        </w:rPr>
        <w:t>nhìn</w:t>
      </w:r>
      <w:r w:rsidRPr="00D83C1E">
        <w:rPr>
          <w:spacing w:val="-8"/>
          <w:w w:val="105"/>
        </w:rPr>
        <w:t xml:space="preserve"> </w:t>
      </w:r>
      <w:r w:rsidRPr="00D83C1E">
        <w:rPr>
          <w:spacing w:val="-8"/>
          <w:w w:val="105"/>
          <w:lang w:val="vi"/>
        </w:rPr>
        <w:t>-</w:t>
      </w:r>
      <w:r w:rsidRPr="00D83C1E">
        <w:rPr>
          <w:spacing w:val="-9"/>
          <w:w w:val="105"/>
        </w:rPr>
        <w:t xml:space="preserve"> </w:t>
      </w:r>
      <w:r w:rsidRPr="00D83C1E">
        <w:rPr>
          <w:w w:val="105"/>
        </w:rPr>
        <w:t>Mục</w:t>
      </w:r>
      <w:r w:rsidRPr="00D83C1E">
        <w:rPr>
          <w:spacing w:val="-9"/>
          <w:w w:val="105"/>
        </w:rPr>
        <w:t xml:space="preserve"> </w:t>
      </w:r>
      <w:r w:rsidRPr="00D83C1E">
        <w:rPr>
          <w:w w:val="105"/>
        </w:rPr>
        <w:t>tiêu</w:t>
      </w:r>
      <w:r w:rsidR="00D90019" w:rsidRPr="00D83C1E">
        <w:rPr>
          <w:w w:val="105"/>
          <w:lang w:val="vi"/>
        </w:rPr>
        <w:t xml:space="preserve"> tổng quát</w:t>
      </w:r>
      <w:r w:rsidRPr="00D83C1E">
        <w:rPr>
          <w:w w:val="105"/>
        </w:rPr>
        <w:t xml:space="preserve"> </w:t>
      </w:r>
      <w:r w:rsidRPr="00D83C1E">
        <w:rPr>
          <w:w w:val="105"/>
          <w:lang w:val="vi"/>
        </w:rPr>
        <w:t>-</w:t>
      </w:r>
      <w:r w:rsidRPr="00D83C1E">
        <w:rPr>
          <w:w w:val="105"/>
        </w:rPr>
        <w:t xml:space="preserve"> Giá trị cốt lõi </w:t>
      </w:r>
      <w:r w:rsidRPr="00D83C1E">
        <w:rPr>
          <w:w w:val="105"/>
          <w:lang w:val="vi"/>
        </w:rPr>
        <w:t>-</w:t>
      </w:r>
      <w:r w:rsidRPr="00D83C1E">
        <w:rPr>
          <w:w w:val="105"/>
        </w:rPr>
        <w:t xml:space="preserve"> Triết lý giáo dục </w:t>
      </w:r>
      <w:r w:rsidRPr="00D83C1E">
        <w:rPr>
          <w:w w:val="105"/>
          <w:lang w:val="vi"/>
        </w:rPr>
        <w:t>-</w:t>
      </w:r>
      <w:r w:rsidRPr="00D83C1E">
        <w:rPr>
          <w:w w:val="105"/>
        </w:rPr>
        <w:t xml:space="preserve"> Chính sách đảm bảo chất lượng</w:t>
      </w:r>
      <w:bookmarkEnd w:id="4"/>
    </w:p>
    <w:p w14:paraId="1DEBE3E3" w14:textId="77777777" w:rsidR="00591DCC" w:rsidRPr="009F43E6" w:rsidRDefault="00DC1F66"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t>- Sứ mạng:</w:t>
      </w:r>
      <w:r w:rsidRPr="009F43E6">
        <w:rPr>
          <w:rFonts w:ascii="Times New Roman" w:hAnsi="Times New Roman"/>
          <w:w w:val="105"/>
          <w:sz w:val="26"/>
          <w:szCs w:val="26"/>
        </w:rPr>
        <w:t xml:space="preserve"> </w:t>
      </w:r>
      <w:r w:rsidR="00591DCC" w:rsidRPr="009F43E6">
        <w:rPr>
          <w:rFonts w:ascii="Times New Roman" w:hAnsi="Times New Roman"/>
          <w:sz w:val="26"/>
          <w:szCs w:val="26"/>
          <w:bdr w:val="none" w:sz="0" w:space="0" w:color="auto" w:frame="1"/>
        </w:rPr>
        <w:t>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w:t>
      </w:r>
    </w:p>
    <w:p w14:paraId="0A5919D5" w14:textId="77777777" w:rsidR="00791260" w:rsidRPr="009F43E6" w:rsidRDefault="00D90019"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t>- Tầm nhìn:</w:t>
      </w:r>
      <w:r w:rsidR="00D867DD" w:rsidRPr="009F43E6">
        <w:rPr>
          <w:rFonts w:ascii="Times New Roman" w:hAnsi="Times New Roman"/>
          <w:w w:val="105"/>
          <w:sz w:val="26"/>
          <w:szCs w:val="26"/>
        </w:rPr>
        <w:t xml:space="preserve"> </w:t>
      </w:r>
      <w:r w:rsidR="00D867DD" w:rsidRPr="009F43E6">
        <w:rPr>
          <w:rFonts w:ascii="Times New Roman" w:hAnsi="Times New Roman"/>
          <w:sz w:val="26"/>
          <w:szCs w:val="26"/>
          <w:bdr w:val="none" w:sz="0" w:space="0" w:color="auto" w:frame="1"/>
        </w:rPr>
        <w:t>Trường Đại học Vinh trở thành Đại học Vinh trọng điểm quốc gia, thành viên của Mạng lưới các trường đại học ASEAN</w:t>
      </w:r>
    </w:p>
    <w:p w14:paraId="1FF5426C" w14:textId="77777777" w:rsidR="00DC1F66" w:rsidRPr="009F43E6" w:rsidRDefault="00DC1F66"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t>- Mục tiêu</w:t>
      </w:r>
      <w:r w:rsidR="00D90019" w:rsidRPr="009F43E6">
        <w:rPr>
          <w:rFonts w:ascii="Times New Roman" w:hAnsi="Times New Roman"/>
          <w:b/>
          <w:i/>
          <w:w w:val="105"/>
          <w:sz w:val="26"/>
          <w:szCs w:val="26"/>
        </w:rPr>
        <w:t xml:space="preserve"> tổng quát</w:t>
      </w:r>
      <w:r w:rsidRPr="009F43E6">
        <w:rPr>
          <w:rFonts w:ascii="Times New Roman" w:hAnsi="Times New Roman"/>
          <w:b/>
          <w:i/>
          <w:w w:val="105"/>
          <w:sz w:val="26"/>
          <w:szCs w:val="26"/>
        </w:rPr>
        <w:t>:</w:t>
      </w:r>
      <w:r w:rsidR="00905AD0" w:rsidRPr="009F43E6">
        <w:rPr>
          <w:rFonts w:ascii="Times New Roman" w:hAnsi="Times New Roman"/>
          <w:w w:val="105"/>
          <w:sz w:val="26"/>
          <w:szCs w:val="26"/>
        </w:rPr>
        <w:t xml:space="preserve"> Tạo dựng môi trường học thuật tốt để hình thành, phát triển phẩm chất và năng lực cá nhân, hướng tới sự thành công.</w:t>
      </w:r>
    </w:p>
    <w:p w14:paraId="4DB07EB4" w14:textId="77777777" w:rsidR="00DC1F66" w:rsidRPr="009F43E6" w:rsidRDefault="00DC1F66" w:rsidP="00821A35">
      <w:pPr>
        <w:spacing w:line="288" w:lineRule="auto"/>
        <w:ind w:firstLine="720"/>
        <w:jc w:val="both"/>
        <w:rPr>
          <w:rFonts w:ascii="Times New Roman" w:hAnsi="Times New Roman"/>
          <w:b/>
          <w:i/>
          <w:w w:val="105"/>
          <w:sz w:val="26"/>
          <w:szCs w:val="26"/>
        </w:rPr>
      </w:pPr>
      <w:r w:rsidRPr="009F43E6">
        <w:rPr>
          <w:rFonts w:ascii="Times New Roman" w:hAnsi="Times New Roman"/>
          <w:b/>
          <w:i/>
          <w:w w:val="105"/>
          <w:sz w:val="26"/>
          <w:szCs w:val="26"/>
        </w:rPr>
        <w:t>- Giá trị cốt lõi:</w:t>
      </w:r>
    </w:p>
    <w:p w14:paraId="2410AC63" w14:textId="77777777" w:rsidR="00905AD0" w:rsidRPr="009F43E6" w:rsidRDefault="00905AD0" w:rsidP="00821A35">
      <w:pPr>
        <w:spacing w:line="288" w:lineRule="auto"/>
        <w:ind w:firstLine="720"/>
        <w:jc w:val="both"/>
        <w:rPr>
          <w:rFonts w:ascii="Times New Roman" w:hAnsi="Times New Roman"/>
          <w:sz w:val="26"/>
          <w:szCs w:val="26"/>
          <w:bdr w:val="none" w:sz="0" w:space="0" w:color="auto" w:frame="1"/>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Trung thực </w:t>
      </w:r>
      <w:r w:rsidRPr="009F43E6">
        <w:rPr>
          <w:rFonts w:ascii="Times New Roman" w:hAnsi="Times New Roman"/>
          <w:i/>
          <w:iCs/>
          <w:sz w:val="26"/>
          <w:szCs w:val="26"/>
          <w:bdr w:val="none" w:sz="0" w:space="0" w:color="auto" w:frame="1"/>
        </w:rPr>
        <w:t>(Honesty)</w:t>
      </w:r>
    </w:p>
    <w:p w14:paraId="4A945CFC" w14:textId="77777777" w:rsidR="00905AD0" w:rsidRPr="009F43E6" w:rsidRDefault="00905AD0" w:rsidP="00821A35">
      <w:pPr>
        <w:spacing w:line="288" w:lineRule="auto"/>
        <w:ind w:firstLine="720"/>
        <w:jc w:val="both"/>
        <w:rPr>
          <w:rFonts w:ascii="Times New Roman" w:hAnsi="Times New Roman"/>
          <w:i/>
          <w:w w:val="105"/>
          <w:sz w:val="26"/>
          <w:szCs w:val="26"/>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Trách nhiệm </w:t>
      </w:r>
      <w:r w:rsidRPr="009F43E6">
        <w:rPr>
          <w:rFonts w:ascii="Times New Roman" w:hAnsi="Times New Roman"/>
          <w:i/>
          <w:sz w:val="26"/>
          <w:szCs w:val="26"/>
          <w:bdr w:val="none" w:sz="0" w:space="0" w:color="auto" w:frame="1"/>
        </w:rPr>
        <w:t>(Accountability)</w:t>
      </w:r>
    </w:p>
    <w:p w14:paraId="22DDB541" w14:textId="77777777" w:rsidR="00905AD0" w:rsidRPr="009F43E6" w:rsidRDefault="00905AD0" w:rsidP="00821A35">
      <w:pPr>
        <w:spacing w:line="288" w:lineRule="auto"/>
        <w:ind w:firstLine="720"/>
        <w:jc w:val="both"/>
        <w:rPr>
          <w:rFonts w:ascii="Times New Roman" w:hAnsi="Times New Roman"/>
          <w:sz w:val="26"/>
          <w:szCs w:val="26"/>
          <w:bdr w:val="none" w:sz="0" w:space="0" w:color="auto" w:frame="1"/>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Say mê </w:t>
      </w:r>
      <w:r w:rsidRPr="009F43E6">
        <w:rPr>
          <w:rFonts w:ascii="Times New Roman" w:hAnsi="Times New Roman"/>
          <w:i/>
          <w:sz w:val="26"/>
          <w:szCs w:val="26"/>
          <w:bdr w:val="none" w:sz="0" w:space="0" w:color="auto" w:frame="1"/>
        </w:rPr>
        <w:t>(Passion)</w:t>
      </w:r>
    </w:p>
    <w:p w14:paraId="6028916A" w14:textId="77777777" w:rsidR="00905AD0" w:rsidRPr="009F43E6" w:rsidRDefault="00905AD0" w:rsidP="00821A35">
      <w:pPr>
        <w:spacing w:line="288" w:lineRule="auto"/>
        <w:ind w:firstLine="720"/>
        <w:jc w:val="both"/>
        <w:rPr>
          <w:rFonts w:ascii="Times New Roman" w:eastAsia="Times New Roman" w:hAnsi="Times New Roman"/>
          <w:i/>
          <w:iCs/>
          <w:sz w:val="26"/>
          <w:szCs w:val="26"/>
          <w:bdr w:val="none" w:sz="0" w:space="0" w:color="auto" w:frame="1"/>
          <w:lang w:val="en-US" w:eastAsia="vi-VN"/>
        </w:rPr>
      </w:pP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vi-VN" w:eastAsia="vi-VN"/>
        </w:rPr>
        <w:t>Sáng tạo </w:t>
      </w:r>
      <w:r w:rsidRPr="009F43E6">
        <w:rPr>
          <w:rFonts w:ascii="Times New Roman" w:eastAsia="Times New Roman" w:hAnsi="Times New Roman"/>
          <w:i/>
          <w:iCs/>
          <w:sz w:val="26"/>
          <w:szCs w:val="26"/>
          <w:bdr w:val="none" w:sz="0" w:space="0" w:color="auto" w:frame="1"/>
          <w:lang w:val="vi-VN" w:eastAsia="vi-VN"/>
        </w:rPr>
        <w:t>(Creativity)</w:t>
      </w:r>
    </w:p>
    <w:p w14:paraId="6B456B93" w14:textId="77777777" w:rsidR="00905AD0" w:rsidRPr="009F43E6" w:rsidRDefault="00905AD0" w:rsidP="00821A35">
      <w:pPr>
        <w:spacing w:line="288" w:lineRule="auto"/>
        <w:ind w:firstLine="720"/>
        <w:jc w:val="both"/>
        <w:rPr>
          <w:rFonts w:ascii="Times New Roman" w:hAnsi="Times New Roman"/>
          <w:sz w:val="26"/>
          <w:szCs w:val="26"/>
          <w:lang w:val="en-US" w:eastAsia="vi-VN"/>
        </w:rPr>
      </w:pP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vi-VN" w:eastAsia="vi-VN"/>
        </w:rPr>
        <w:t>Hợp tác </w:t>
      </w:r>
      <w:r w:rsidRPr="009F43E6">
        <w:rPr>
          <w:rFonts w:ascii="Times New Roman" w:eastAsia="Times New Roman" w:hAnsi="Times New Roman"/>
          <w:i/>
          <w:iCs/>
          <w:sz w:val="26"/>
          <w:szCs w:val="26"/>
          <w:bdr w:val="none" w:sz="0" w:space="0" w:color="auto" w:frame="1"/>
          <w:lang w:val="vi-VN" w:eastAsia="vi-VN"/>
        </w:rPr>
        <w:t>(Collaboration)</w:t>
      </w:r>
    </w:p>
    <w:p w14:paraId="154FF33C" w14:textId="77777777" w:rsidR="00DC1F66" w:rsidRPr="009F43E6" w:rsidRDefault="00DC1F66" w:rsidP="00821A35">
      <w:pPr>
        <w:spacing w:line="288" w:lineRule="auto"/>
        <w:ind w:firstLine="720"/>
        <w:jc w:val="both"/>
        <w:rPr>
          <w:rFonts w:ascii="Times New Roman" w:hAnsi="Times New Roman"/>
          <w:b/>
          <w:i/>
          <w:w w:val="105"/>
          <w:sz w:val="26"/>
          <w:szCs w:val="26"/>
          <w:lang w:val="en-US"/>
        </w:rPr>
      </w:pPr>
      <w:r w:rsidRPr="009F43E6">
        <w:rPr>
          <w:rFonts w:ascii="Times New Roman" w:hAnsi="Times New Roman"/>
          <w:b/>
          <w:i/>
          <w:w w:val="105"/>
          <w:sz w:val="26"/>
          <w:szCs w:val="26"/>
        </w:rPr>
        <w:t>- Triết lý giáo dục:</w:t>
      </w:r>
    </w:p>
    <w:p w14:paraId="248E3451" w14:textId="77777777" w:rsidR="00905AD0" w:rsidRPr="00AF4C46" w:rsidRDefault="00905AD0" w:rsidP="00CA6485">
      <w:pPr>
        <w:spacing w:before="120" w:line="288" w:lineRule="auto"/>
        <w:ind w:firstLine="720"/>
        <w:jc w:val="center"/>
        <w:rPr>
          <w:rFonts w:ascii="Times New Roman" w:hAnsi="Times New Roman"/>
          <w:b/>
          <w:w w:val="105"/>
          <w:sz w:val="24"/>
          <w:szCs w:val="24"/>
          <w:lang w:val="en-US"/>
        </w:rPr>
      </w:pPr>
      <w:r w:rsidRPr="00AF4C46">
        <w:rPr>
          <w:rFonts w:ascii="Times New Roman" w:hAnsi="Times New Roman"/>
          <w:b/>
          <w:sz w:val="24"/>
          <w:szCs w:val="24"/>
          <w:bdr w:val="none" w:sz="0" w:space="0" w:color="auto" w:frame="1"/>
        </w:rPr>
        <w:t>HỢP TÁC -  SÁNG TẠO</w:t>
      </w:r>
    </w:p>
    <w:p w14:paraId="2E1874FC" w14:textId="77777777" w:rsidR="00714F66" w:rsidRPr="009F43E6" w:rsidRDefault="00714F66" w:rsidP="00CC3717">
      <w:pPr>
        <w:spacing w:before="120" w:line="264" w:lineRule="auto"/>
        <w:ind w:firstLine="720"/>
        <w:jc w:val="both"/>
        <w:rPr>
          <w:rFonts w:ascii="Times New Roman" w:hAnsi="Times New Roman"/>
          <w:sz w:val="26"/>
          <w:szCs w:val="26"/>
          <w:bdr w:val="none" w:sz="0" w:space="0" w:color="auto" w:frame="1"/>
        </w:rPr>
      </w:pPr>
      <w:r w:rsidRPr="009F43E6">
        <w:rPr>
          <w:rFonts w:ascii="Times New Roman" w:hAnsi="Times New Roman"/>
          <w:sz w:val="26"/>
          <w:szCs w:val="26"/>
          <w:bdr w:val="none" w:sz="0" w:space="0" w:color="auto" w:frame="1"/>
        </w:rPr>
        <w:t>Trường Đại học Vinh xác định </w:t>
      </w:r>
      <w:r w:rsidRPr="009F43E6">
        <w:rPr>
          <w:rFonts w:ascii="Times New Roman" w:hAnsi="Times New Roman"/>
          <w:b/>
          <w:i/>
          <w:iCs/>
          <w:sz w:val="26"/>
          <w:szCs w:val="26"/>
          <w:bdr w:val="none" w:sz="0" w:space="0" w:color="auto" w:frame="1"/>
        </w:rPr>
        <w:t>Hợp tác</w:t>
      </w:r>
      <w:r w:rsidRPr="009F43E6">
        <w:rPr>
          <w:rFonts w:ascii="Times New Roman" w:hAnsi="Times New Roman"/>
          <w:i/>
          <w:iCs/>
          <w:sz w:val="26"/>
          <w:szCs w:val="26"/>
          <w:bdr w:val="none" w:sz="0" w:space="0" w:color="auto" w:frame="1"/>
        </w:rPr>
        <w:t> (Collaboration)</w:t>
      </w:r>
      <w:r w:rsidRPr="009F43E6">
        <w:rPr>
          <w:rFonts w:ascii="Times New Roman" w:hAnsi="Times New Roman"/>
          <w:sz w:val="26"/>
          <w:szCs w:val="26"/>
          <w:bdr w:val="none" w:sz="0" w:space="0" w:color="auto" w:frame="1"/>
        </w:rPr>
        <w:t> trong môi trường học thuật, đa văn hóa là sự kết nối, tương tác và cộng hưởng năng lực giữa các cá nhân và giữa các đơn vị, tổ chức để tạo nên sự phát triển. </w:t>
      </w:r>
      <w:r w:rsidRPr="009F43E6">
        <w:rPr>
          <w:rFonts w:ascii="Times New Roman" w:hAnsi="Times New Roman"/>
          <w:i/>
          <w:iCs/>
          <w:sz w:val="26"/>
          <w:szCs w:val="26"/>
          <w:bdr w:val="none" w:sz="0" w:space="0" w:color="auto" w:frame="1"/>
        </w:rPr>
        <w:t>Hợp tác</w:t>
      </w:r>
      <w:r w:rsidRPr="009F43E6">
        <w:rPr>
          <w:rFonts w:ascii="Times New Roman" w:hAnsi="Times New Roman"/>
          <w:sz w:val="26"/>
          <w:szCs w:val="26"/>
          <w:bdr w:val="none" w:sz="0" w:space="0" w:color="auto" w:frame="1"/>
        </w:rPr>
        <w:t> là tôn trọng sự khác biệt, sự phát triển tự do của mỗi con người, thể hiện tính nhân văn. </w:t>
      </w:r>
      <w:r w:rsidRPr="009F43E6">
        <w:rPr>
          <w:rFonts w:ascii="Times New Roman" w:hAnsi="Times New Roman"/>
          <w:i/>
          <w:iCs/>
          <w:sz w:val="26"/>
          <w:szCs w:val="26"/>
          <w:bdr w:val="none" w:sz="0" w:space="0" w:color="auto" w:frame="1"/>
        </w:rPr>
        <w:t>Hợp tác</w:t>
      </w:r>
      <w:r w:rsidRPr="009F43E6">
        <w:rPr>
          <w:rFonts w:ascii="Times New Roman" w:hAnsi="Times New Roman"/>
          <w:sz w:val="26"/>
          <w:szCs w:val="26"/>
          <w:bdr w:val="none" w:sz="0" w:space="0" w:color="auto" w:frame="1"/>
        </w:rPr>
        <w:t> là con đường để cùng phát triển và đảm bảo lợi ích hài hòa của các bên liên quan.</w:t>
      </w:r>
    </w:p>
    <w:p w14:paraId="0EECDA6A" w14:textId="77777777" w:rsidR="00905AD0" w:rsidRPr="009F43E6" w:rsidRDefault="00714F66" w:rsidP="00CC3717">
      <w:pPr>
        <w:spacing w:before="120" w:line="264" w:lineRule="auto"/>
        <w:ind w:firstLine="720"/>
        <w:jc w:val="both"/>
        <w:rPr>
          <w:rFonts w:ascii="Times New Roman" w:hAnsi="Times New Roman"/>
          <w:w w:val="105"/>
          <w:sz w:val="26"/>
          <w:szCs w:val="26"/>
        </w:rPr>
      </w:pPr>
      <w:r w:rsidRPr="009F43E6">
        <w:rPr>
          <w:rFonts w:ascii="Times New Roman" w:hAnsi="Times New Roman"/>
          <w:sz w:val="26"/>
          <w:szCs w:val="26"/>
          <w:bdr w:val="none" w:sz="0" w:space="0" w:color="auto" w:frame="1"/>
        </w:rPr>
        <w:t>Nhà trường tạo dựng môi trường hợp tác để thực hiện các hoạt động đào tạo, nghiên cứu khoa học và phục vụ cộng đồng. Người học được khuyến khích phát triển năng lực hợp tác thông qua chương trình đào tạo với các phương pháp dạy học tích cực chú trọng đến năng lực hợp tác.</w:t>
      </w:r>
    </w:p>
    <w:p w14:paraId="22D1931D" w14:textId="77777777" w:rsidR="00905AD0" w:rsidRPr="009F43E6" w:rsidRDefault="00714F66" w:rsidP="00CC3717">
      <w:pPr>
        <w:spacing w:before="120" w:line="264" w:lineRule="auto"/>
        <w:ind w:firstLine="720"/>
        <w:jc w:val="both"/>
        <w:rPr>
          <w:rFonts w:ascii="Times New Roman" w:hAnsi="Times New Roman"/>
          <w:sz w:val="26"/>
          <w:szCs w:val="26"/>
          <w:bdr w:val="none" w:sz="0" w:space="0" w:color="auto" w:frame="1"/>
        </w:rPr>
      </w:pPr>
      <w:r w:rsidRPr="009F43E6">
        <w:rPr>
          <w:rFonts w:ascii="Times New Roman" w:hAnsi="Times New Roman"/>
          <w:sz w:val="26"/>
          <w:szCs w:val="26"/>
          <w:bdr w:val="none" w:sz="0" w:space="0" w:color="auto" w:frame="1"/>
        </w:rPr>
        <w:t>Trường Đại học Vinh coi </w:t>
      </w:r>
      <w:r w:rsidRPr="009F43E6">
        <w:rPr>
          <w:rFonts w:ascii="Times New Roman" w:hAnsi="Times New Roman"/>
          <w:b/>
          <w:i/>
          <w:iCs/>
          <w:sz w:val="26"/>
          <w:szCs w:val="26"/>
          <w:bdr w:val="none" w:sz="0" w:space="0" w:color="auto" w:frame="1"/>
        </w:rPr>
        <w:t>Sáng tạo</w:t>
      </w:r>
      <w:r w:rsidRPr="009F43E6">
        <w:rPr>
          <w:rFonts w:ascii="Times New Roman" w:hAnsi="Times New Roman"/>
          <w:i/>
          <w:iCs/>
          <w:sz w:val="26"/>
          <w:szCs w:val="26"/>
          <w:bdr w:val="none" w:sz="0" w:space="0" w:color="auto" w:frame="1"/>
        </w:rPr>
        <w:t> (Creativity)</w:t>
      </w:r>
      <w:r w:rsidRPr="009F43E6">
        <w:rPr>
          <w:rFonts w:ascii="Times New Roman" w:hAnsi="Times New Roman"/>
          <w:sz w:val="26"/>
          <w:szCs w:val="26"/>
          <w:bdr w:val="none" w:sz="0" w:space="0" w:color="auto" w:frame="1"/>
        </w:rPr>
        <w:t> là năng lực cốt lõi nhất của mỗi cá nhân, đảm bảo cho sự thành công trong nghề nghiệp và cuộc sống trong bối cảnh thay đổi và sự vận động của Cách mạng công nghiệp 4.0, đảm bảo khả năng học suốt đời. </w:t>
      </w:r>
      <w:r w:rsidRPr="009F43E6">
        <w:rPr>
          <w:rFonts w:ascii="Times New Roman" w:hAnsi="Times New Roman"/>
          <w:i/>
          <w:iCs/>
          <w:sz w:val="26"/>
          <w:szCs w:val="26"/>
          <w:bdr w:val="none" w:sz="0" w:space="0" w:color="auto" w:frame="1"/>
        </w:rPr>
        <w:t>Sáng tạo</w:t>
      </w:r>
      <w:r w:rsidRPr="009F43E6">
        <w:rPr>
          <w:rFonts w:ascii="Times New Roman" w:hAnsi="Times New Roman"/>
          <w:sz w:val="26"/>
          <w:szCs w:val="26"/>
          <w:bdr w:val="none" w:sz="0" w:space="0" w:color="auto" w:frame="1"/>
        </w:rPr>
        <w:t> là tạo ra những tri thức và giá trị mới. </w:t>
      </w:r>
      <w:r w:rsidRPr="009F43E6">
        <w:rPr>
          <w:rFonts w:ascii="Times New Roman" w:hAnsi="Times New Roman"/>
          <w:i/>
          <w:iCs/>
          <w:sz w:val="26"/>
          <w:szCs w:val="26"/>
          <w:bdr w:val="none" w:sz="0" w:space="0" w:color="auto" w:frame="1"/>
        </w:rPr>
        <w:t>Sáng tạo</w:t>
      </w:r>
      <w:r w:rsidRPr="009F43E6">
        <w:rPr>
          <w:rFonts w:ascii="Times New Roman" w:hAnsi="Times New Roman"/>
          <w:sz w:val="26"/>
          <w:szCs w:val="26"/>
          <w:bdr w:val="none" w:sz="0" w:space="0" w:color="auto" w:frame="1"/>
        </w:rPr>
        <w:t> là dám nghĩ, dám làm, say mê nghiên cứu, khám phá, và không ngừng cải tiến.</w:t>
      </w:r>
    </w:p>
    <w:p w14:paraId="1BC44A56" w14:textId="77777777" w:rsidR="00714F66" w:rsidRPr="009F43E6" w:rsidRDefault="00714F66" w:rsidP="00CC3717">
      <w:pPr>
        <w:spacing w:before="120" w:line="264" w:lineRule="auto"/>
        <w:ind w:firstLine="720"/>
        <w:jc w:val="both"/>
        <w:rPr>
          <w:rFonts w:ascii="Times New Roman" w:hAnsi="Times New Roman"/>
          <w:sz w:val="26"/>
          <w:szCs w:val="26"/>
          <w:lang w:val="vi-VN" w:eastAsia="vi-VN"/>
        </w:rPr>
      </w:pPr>
      <w:r w:rsidRPr="009F43E6">
        <w:rPr>
          <w:rFonts w:ascii="Times New Roman" w:eastAsia="Times New Roman" w:hAnsi="Times New Roman"/>
          <w:sz w:val="26"/>
          <w:szCs w:val="26"/>
          <w:bdr w:val="none" w:sz="0" w:space="0" w:color="auto" w:frame="1"/>
          <w:lang w:val="vi-VN" w:eastAsia="vi-VN"/>
        </w:rPr>
        <w:t>Nhà trường đào tạo người học trở thành người lao động sáng tạo thông qua quá trình </w:t>
      </w:r>
      <w:r w:rsidRPr="009F43E6">
        <w:rPr>
          <w:rFonts w:ascii="Times New Roman" w:eastAsia="Times New Roman" w:hAnsi="Times New Roman"/>
          <w:i/>
          <w:iCs/>
          <w:sz w:val="26"/>
          <w:szCs w:val="26"/>
          <w:bdr w:val="none" w:sz="0" w:space="0" w:color="auto" w:frame="1"/>
          <w:lang w:val="vi-VN" w:eastAsia="vi-VN"/>
        </w:rPr>
        <w:t>"hình thành ý tưởng - thiết kế - triển khai - vận hành"</w:t>
      </w:r>
      <w:r w:rsidRPr="009F43E6">
        <w:rPr>
          <w:rFonts w:ascii="Times New Roman" w:eastAsia="Times New Roman" w:hAnsi="Times New Roman"/>
          <w:sz w:val="26"/>
          <w:szCs w:val="26"/>
          <w:bdr w:val="none" w:sz="0" w:space="0" w:color="auto" w:frame="1"/>
          <w:lang w:val="vi-VN" w:eastAsia="vi-VN"/>
        </w:rPr>
        <w:t> trong các hoạt động nghề nghiệp, có khả năng thích ứng cao trong thế giới việc làm.</w:t>
      </w:r>
    </w:p>
    <w:p w14:paraId="0DC9A30A" w14:textId="77777777" w:rsidR="00DC1F66" w:rsidRPr="009F43E6" w:rsidRDefault="00DC1F66" w:rsidP="00CC3717">
      <w:pPr>
        <w:spacing w:before="120" w:line="264" w:lineRule="auto"/>
        <w:ind w:firstLine="720"/>
        <w:jc w:val="both"/>
        <w:rPr>
          <w:rFonts w:ascii="Times New Roman" w:hAnsi="Times New Roman"/>
          <w:b/>
          <w:i/>
          <w:w w:val="105"/>
          <w:sz w:val="26"/>
          <w:szCs w:val="26"/>
        </w:rPr>
      </w:pPr>
      <w:r w:rsidRPr="009F43E6">
        <w:rPr>
          <w:rFonts w:ascii="Times New Roman" w:hAnsi="Times New Roman"/>
          <w:b/>
          <w:i/>
          <w:w w:val="105"/>
          <w:sz w:val="26"/>
          <w:szCs w:val="26"/>
        </w:rPr>
        <w:t>- Chính sách đảm bảo chất lượng:</w:t>
      </w:r>
    </w:p>
    <w:p w14:paraId="2F4EBD92" w14:textId="77777777" w:rsidR="00D24D2E" w:rsidRPr="009F43E6" w:rsidRDefault="00714F66" w:rsidP="00CC3717">
      <w:pPr>
        <w:spacing w:before="120"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Trường Đại học Vinh cam kết cung cấp cho xã hội nguồn nhân lực chất lượng cao, đảm bảo các công trình nghiên cứu khoa học có chất lượng và chuyển giao các kết quả nghiên cứu ứng dụng cho các tổ chức, địa phương bằng các biện pháp:</w:t>
      </w:r>
    </w:p>
    <w:p w14:paraId="31C06B64" w14:textId="77777777" w:rsidR="00714F66" w:rsidRPr="009F43E6" w:rsidRDefault="00714F66" w:rsidP="00CC3717">
      <w:pPr>
        <w:spacing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1. Không ngừng cải tiến chất lượng trên cơ sở đổi mới chương trình đào tạo và phương pháp dạy học;</w:t>
      </w:r>
    </w:p>
    <w:p w14:paraId="5F90AF41" w14:textId="77777777" w:rsidR="00714F66" w:rsidRPr="009F43E6" w:rsidRDefault="00714F66" w:rsidP="00CC3717">
      <w:pPr>
        <w:spacing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2. Tạo môi trường học tập, nghiên cứu và điều kiện làm việc cho người học, giảng viên và cán bộ viên chức của Nhà trường, lấy người học làm trung tâm, đội ngũ giảng viên là nguồn lực cốt lõi trong hoạt động đào tạo và nghiên cứu khoa học;</w:t>
      </w:r>
    </w:p>
    <w:p w14:paraId="12E911F0" w14:textId="77777777" w:rsidR="00714F66" w:rsidRPr="009F43E6" w:rsidRDefault="00714F66" w:rsidP="00CC3717">
      <w:pPr>
        <w:spacing w:line="264" w:lineRule="auto"/>
        <w:ind w:firstLine="720"/>
        <w:jc w:val="both"/>
        <w:rPr>
          <w:rFonts w:ascii="Times New Roman" w:hAnsi="Times New Roman"/>
          <w:b/>
          <w:w w:val="105"/>
          <w:sz w:val="26"/>
          <w:szCs w:val="26"/>
        </w:rPr>
      </w:pPr>
      <w:r w:rsidRPr="009F43E6">
        <w:rPr>
          <w:rFonts w:ascii="Times New Roman" w:eastAsia="Times New Roman" w:hAnsi="Times New Roman"/>
          <w:sz w:val="26"/>
          <w:szCs w:val="26"/>
          <w:bdr w:val="none" w:sz="0" w:space="0" w:color="auto" w:frame="1"/>
          <w:lang w:val="vi-VN" w:eastAsia="vi-VN"/>
        </w:rPr>
        <w:t>3. Thường xuyên đánh giá và cải tiến cách thức, phương pháp quản lý nhằm nâng cao hiệu lực, hiệu quả quản lý hoạt động của Nhà trường.</w:t>
      </w:r>
    </w:p>
    <w:p w14:paraId="1817D938" w14:textId="77777777" w:rsidR="00DC1F66" w:rsidRPr="00C475EC" w:rsidRDefault="00CC3717" w:rsidP="0038639C">
      <w:pPr>
        <w:pStyle w:val="Heading1"/>
      </w:pPr>
      <w:bookmarkStart w:id="5" w:name="_Toc45097981"/>
      <w:r>
        <w:br w:type="page"/>
      </w:r>
      <w:bookmarkStart w:id="6" w:name="_Toc45115477"/>
      <w:r w:rsidR="00DC1F66" w:rsidRPr="00C475EC">
        <w:t>PHẦN THỨ HAI</w:t>
      </w:r>
      <w:bookmarkEnd w:id="5"/>
      <w:bookmarkEnd w:id="6"/>
    </w:p>
    <w:p w14:paraId="2BC61C9E" w14:textId="77777777" w:rsidR="006D58ED" w:rsidRPr="00C475EC" w:rsidRDefault="00DC1F66" w:rsidP="00821A35">
      <w:pPr>
        <w:pStyle w:val="Heading1"/>
        <w:spacing w:after="0" w:line="288" w:lineRule="auto"/>
        <w:rPr>
          <w:w w:val="105"/>
        </w:rPr>
      </w:pPr>
      <w:bookmarkStart w:id="7" w:name="_Toc45115478"/>
      <w:r w:rsidRPr="00C475EC">
        <w:t>NHỮNG VẤN ĐỀ CHUNG VỀ GIẢNG VIÊN</w:t>
      </w:r>
      <w:bookmarkEnd w:id="7"/>
    </w:p>
    <w:p w14:paraId="53128261" w14:textId="77777777" w:rsidR="008206C6" w:rsidRPr="00C475EC" w:rsidRDefault="008206C6" w:rsidP="00821A35">
      <w:pPr>
        <w:pStyle w:val="Heading1"/>
        <w:spacing w:after="0" w:line="288" w:lineRule="auto"/>
        <w:rPr>
          <w:w w:val="105"/>
        </w:rPr>
      </w:pPr>
    </w:p>
    <w:p w14:paraId="75F89690" w14:textId="77777777" w:rsidR="006D58ED" w:rsidRPr="009F43E6" w:rsidRDefault="00DC1F66" w:rsidP="00821A35">
      <w:pPr>
        <w:pStyle w:val="Heading2"/>
        <w:spacing w:before="0" w:line="288" w:lineRule="auto"/>
        <w:rPr>
          <w:w w:val="105"/>
        </w:rPr>
      </w:pPr>
      <w:bookmarkStart w:id="8" w:name="_Toc45115479"/>
      <w:r w:rsidRPr="009F43E6">
        <w:rPr>
          <w:w w:val="105"/>
        </w:rPr>
        <w:t xml:space="preserve">I. </w:t>
      </w:r>
      <w:r w:rsidR="0045364D" w:rsidRPr="009F43E6">
        <w:rPr>
          <w:w w:val="105"/>
        </w:rPr>
        <w:t xml:space="preserve">NHIỆM VỤ VÀ </w:t>
      </w:r>
      <w:r w:rsidR="00DF6F00" w:rsidRPr="009F43E6">
        <w:rPr>
          <w:w w:val="105"/>
        </w:rPr>
        <w:t xml:space="preserve">TIÊU CHUẨN CỦA </w:t>
      </w:r>
      <w:r w:rsidR="00C32A74" w:rsidRPr="009F43E6">
        <w:rPr>
          <w:w w:val="105"/>
        </w:rPr>
        <w:t xml:space="preserve">CÁC CHỨC DANH </w:t>
      </w:r>
      <w:r w:rsidRPr="009F43E6">
        <w:rPr>
          <w:w w:val="105"/>
        </w:rPr>
        <w:t>GIẢNG VIÊN</w:t>
      </w:r>
      <w:bookmarkEnd w:id="8"/>
    </w:p>
    <w:p w14:paraId="695C0CE9" w14:textId="77777777" w:rsidR="007D03A3" w:rsidRPr="009F43E6" w:rsidRDefault="007D03A3" w:rsidP="00821A35">
      <w:pPr>
        <w:spacing w:line="288" w:lineRule="auto"/>
        <w:ind w:firstLine="720"/>
        <w:jc w:val="both"/>
        <w:rPr>
          <w:rFonts w:ascii="Times New Roman" w:hAnsi="Times New Roman"/>
          <w:bCs/>
          <w:i/>
          <w:sz w:val="26"/>
          <w:szCs w:val="26"/>
        </w:rPr>
      </w:pPr>
      <w:r w:rsidRPr="009F43E6">
        <w:rPr>
          <w:rFonts w:ascii="Times New Roman" w:hAnsi="Times New Roman"/>
          <w:bCs/>
          <w:i/>
          <w:sz w:val="26"/>
          <w:szCs w:val="26"/>
        </w:rPr>
        <w:t>(</w:t>
      </w:r>
      <w:r w:rsidR="009521C1" w:rsidRPr="009F43E6">
        <w:rPr>
          <w:rFonts w:ascii="Times New Roman" w:hAnsi="Times New Roman"/>
          <w:bCs/>
          <w:i/>
          <w:sz w:val="26"/>
          <w:szCs w:val="26"/>
        </w:rPr>
        <w:t>Theo T</w:t>
      </w:r>
      <w:r w:rsidRPr="009F43E6">
        <w:rPr>
          <w:rFonts w:ascii="Times New Roman" w:hAnsi="Times New Roman"/>
          <w:bCs/>
          <w:i/>
          <w:sz w:val="26"/>
          <w:szCs w:val="26"/>
        </w:rPr>
        <w:t>hông tư liên tịch số 36/2014 của Bộ Giáo dục Đào tạo</w:t>
      </w:r>
      <w:r w:rsidR="009521C1" w:rsidRPr="009F43E6">
        <w:rPr>
          <w:rFonts w:ascii="Times New Roman" w:hAnsi="Times New Roman"/>
          <w:bCs/>
          <w:i/>
          <w:sz w:val="26"/>
          <w:szCs w:val="26"/>
        </w:rPr>
        <w:t>,</w:t>
      </w:r>
      <w:r w:rsidRPr="009F43E6">
        <w:rPr>
          <w:rFonts w:ascii="Times New Roman" w:hAnsi="Times New Roman"/>
          <w:bCs/>
          <w:i/>
          <w:sz w:val="26"/>
          <w:szCs w:val="26"/>
        </w:rPr>
        <w:t xml:space="preserve"> quy định mã số và</w:t>
      </w:r>
      <w:r w:rsidR="00C507B6" w:rsidRPr="009F43E6">
        <w:rPr>
          <w:rFonts w:ascii="Times New Roman" w:hAnsi="Times New Roman"/>
          <w:bCs/>
          <w:i/>
          <w:sz w:val="26"/>
          <w:szCs w:val="26"/>
        </w:rPr>
        <w:t xml:space="preserve"> tiêu chuẩn chức danh nghề nghiệp viên chức giảng dạy trong các cơ sở giáo dục đại học công lập)</w:t>
      </w:r>
    </w:p>
    <w:p w14:paraId="7C740076" w14:textId="77777777" w:rsidR="00AF7EE8" w:rsidRPr="009F43E6" w:rsidRDefault="004B62C8" w:rsidP="004E5F06">
      <w:pPr>
        <w:pStyle w:val="Heading3"/>
        <w:spacing w:after="0"/>
        <w:rPr>
          <w:lang w:val="en-US"/>
        </w:rPr>
      </w:pPr>
      <w:bookmarkStart w:id="9" w:name="_Toc45115480"/>
      <w:r w:rsidRPr="009F43E6">
        <w:rPr>
          <w:lang w:val="en-US"/>
        </w:rPr>
        <w:t>1</w:t>
      </w:r>
      <w:r w:rsidRPr="009F43E6">
        <w:t>. Giảng viên cao cấp (hạng I) - Mã số: V.07.01.01</w:t>
      </w:r>
      <w:bookmarkEnd w:id="9"/>
    </w:p>
    <w:p w14:paraId="2E9BBF64" w14:textId="77777777" w:rsidR="004B62C8" w:rsidRPr="009F43E6" w:rsidRDefault="004B62C8" w:rsidP="004E5F06">
      <w:pPr>
        <w:spacing w:before="120" w:line="288" w:lineRule="auto"/>
        <w:ind w:firstLine="720"/>
        <w:jc w:val="both"/>
        <w:rPr>
          <w:rFonts w:ascii="Times New Roman" w:hAnsi="Times New Roman"/>
          <w:i/>
          <w:sz w:val="26"/>
          <w:szCs w:val="26"/>
        </w:rPr>
      </w:pPr>
      <w:r w:rsidRPr="009F43E6">
        <w:rPr>
          <w:rFonts w:ascii="Times New Roman" w:hAnsi="Times New Roman"/>
          <w:i/>
          <w:sz w:val="26"/>
          <w:szCs w:val="26"/>
        </w:rPr>
        <w:t>1.1. Nhiệm vụ:</w:t>
      </w:r>
    </w:p>
    <w:p w14:paraId="53144DAF"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a) Giảng dạy trình độ cao đẳng, đại học trở lên; hướng dẫn và chấm đồ án, khóa luận tốt nghiệp cao đẳng, đại học; hướng dẫn luận văn thạc sĩ, luận án tiến sĩ; chủ trì hoặc tham gia các hội đồng đánh giá luận văn thạc sĩ, luận án tiến sĩ;</w:t>
      </w:r>
    </w:p>
    <w:p w14:paraId="41E487DD"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b) Chủ trì xây dựng kế hoạch, nội dung, chương trình đào tạo của chuyên ngành; đề xuất phương hướng, biện pháp phát triển của ngành hoặc chuyên ngành;</w:t>
      </w:r>
    </w:p>
    <w:p w14:paraId="2C914BA9"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c) Chủ trì hoặc tham gia biên soạn giáo trình, sách tham khảo, sách chuyên khảo, sách hướng dẫn, biên dịch sách và giáo trình bằng tiếng nước ngoài sang tiếng Việt (sau đây gọi chung là sách phục vụ đào tạo). Chủ động cập nhật thường xuyên những thành tựu khoa học vào việc xây dựng nội dung, chương trình đào tạo; đổi mới phương pháp giảng dạy và phương pháp kiểm tra đánh giá kết quả học tập, rèn luyện của sinh viên;</w:t>
      </w:r>
    </w:p>
    <w:p w14:paraId="015447D4"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d) Chủ trì hoặc tham gia thực hiện chương trình, đề tài nghiên cứu khoa học; định hướng nghiên cứu khoa học cho tổ, nhóm chuyên môn;</w:t>
      </w:r>
    </w:p>
    <w:p w14:paraId="182D79DF"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đ) Chủ trì hoặc tham gia đánh giá các đề án, đề tài nghiên cứu khoa học; tổ chức và trình bày báo cáo khoa học tại các hội nghị, hội thảo khoa học. Chủ trì hoặc tham gia nghiệm thu và công bố các báo cáo khoa học, các công trình nghiên cứu, trao đổi kinh nghiệm đóng góp vào sự phát triển của bộ môn và chuyên ngành;</w:t>
      </w:r>
    </w:p>
    <w:p w14:paraId="16DB4256" w14:textId="77777777" w:rsidR="004B62C8" w:rsidRPr="009F43E6" w:rsidRDefault="004B62C8" w:rsidP="00D84C13">
      <w:pPr>
        <w:spacing w:before="120" w:line="264" w:lineRule="auto"/>
        <w:ind w:firstLine="720"/>
        <w:jc w:val="both"/>
        <w:rPr>
          <w:rFonts w:ascii="Times New Roman" w:hAnsi="Times New Roman"/>
          <w:spacing w:val="-6"/>
          <w:sz w:val="26"/>
          <w:szCs w:val="26"/>
        </w:rPr>
      </w:pPr>
      <w:r w:rsidRPr="009F43E6">
        <w:rPr>
          <w:rFonts w:ascii="Times New Roman" w:hAnsi="Times New Roman"/>
          <w:spacing w:val="-6"/>
          <w:sz w:val="26"/>
          <w:szCs w:val="26"/>
        </w:rPr>
        <w:t>e) Tham gia các hoạt động hợp tác quốc tế và bảo đảm chất lượng giáo dục đại học;</w:t>
      </w:r>
    </w:p>
    <w:p w14:paraId="4EEF71AC"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g) Tổ chức hướng dẫn sinh viên nghiên cứu khoa học; hướng dẫn sinh viên phương pháp học tập, nghiên cứu có hiệu quả; phát hiện năng lực sở trường của sinh viên để tổ chức đào tạo, bồi dưỡng tài năng;</w:t>
      </w:r>
    </w:p>
    <w:p w14:paraId="5F56E9CC"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h) Tổ chức hoạt động tư vấn khoa học, công nghệ, chuyển giao công nghệ phục vụ kinh tế, xã hội, quốc phòng và an ninh;</w:t>
      </w:r>
    </w:p>
    <w:p w14:paraId="1E6CBF95"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i) Học tập bồi dưỡng nâng cao trình độ chuyên môn, nghiệp vụ;</w:t>
      </w:r>
    </w:p>
    <w:p w14:paraId="4D49D850"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k) Chủ trì hoặc tham gia bồi dưỡng, phát triển đội ngũ giảng viên theo yêu cầu phát triển chuyên môn, nghiệp vụ của bộ môn hoặc chuyên ngành;</w:t>
      </w:r>
    </w:p>
    <w:p w14:paraId="36E7ED6C" w14:textId="77777777" w:rsidR="00AF7EE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l) Tham gia công tác quản lý, công tác Đảng, đoàn thể và thực hiện các nhiệm vụ khác được phân công.</w:t>
      </w:r>
      <w:bookmarkStart w:id="10" w:name="bookmark0"/>
    </w:p>
    <w:p w14:paraId="62486C05" w14:textId="77777777" w:rsidR="00D84C13" w:rsidRPr="00082E0B" w:rsidRDefault="00D84C13" w:rsidP="004E5F06">
      <w:pPr>
        <w:spacing w:before="120" w:after="120" w:line="288" w:lineRule="auto"/>
        <w:ind w:firstLine="720"/>
        <w:jc w:val="both"/>
        <w:rPr>
          <w:rFonts w:ascii="Times New Roman" w:hAnsi="Times New Roman"/>
          <w:i/>
          <w:sz w:val="26"/>
          <w:szCs w:val="26"/>
        </w:rPr>
      </w:pPr>
    </w:p>
    <w:p w14:paraId="2F8E71C9" w14:textId="77777777" w:rsidR="004B62C8" w:rsidRPr="009F43E6" w:rsidRDefault="004B62C8" w:rsidP="004E5F06">
      <w:pPr>
        <w:spacing w:before="120" w:after="120" w:line="288" w:lineRule="auto"/>
        <w:ind w:firstLine="720"/>
        <w:jc w:val="both"/>
        <w:rPr>
          <w:rFonts w:ascii="Times New Roman" w:hAnsi="Times New Roman"/>
          <w:sz w:val="26"/>
          <w:szCs w:val="26"/>
        </w:rPr>
      </w:pPr>
      <w:r w:rsidRPr="009F43E6">
        <w:rPr>
          <w:rFonts w:ascii="Times New Roman" w:hAnsi="Times New Roman"/>
          <w:i/>
          <w:sz w:val="26"/>
          <w:szCs w:val="26"/>
        </w:rPr>
        <w:t xml:space="preserve">1.2. </w:t>
      </w:r>
      <w:bookmarkEnd w:id="10"/>
      <w:r w:rsidRPr="009F43E6">
        <w:rPr>
          <w:rFonts w:ascii="Times New Roman" w:hAnsi="Times New Roman"/>
          <w:i/>
          <w:sz w:val="26"/>
          <w:szCs w:val="26"/>
        </w:rPr>
        <w:t>Tiêu chuẩn về trình độ đào tạo, bồi dưỡng:</w:t>
      </w:r>
    </w:p>
    <w:p w14:paraId="2317367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tiến sĩ phù hợp với vị trí việc làm, chuyên ngành giảng dạy;</w:t>
      </w:r>
    </w:p>
    <w:p w14:paraId="04EB697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14:paraId="59717892"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c) Có chứng chỉ bồi dưỡng giảng viên cao cấp (hạng I);</w:t>
      </w:r>
    </w:p>
    <w:p w14:paraId="3E431F3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ngoại ngữ bậc 4 (B2) theo quy định tại Thông tư số 01/2014/TT-BGDĐT ngày 24 tháng 01 năm 2014 của Bộ Giáo dục và Đào tạo ban hành Khung năng lực ngoại ngữ 6 bậc dùng cho Việt Nam.</w:t>
      </w:r>
    </w:p>
    <w:p w14:paraId="1A61B06C"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4 (B2) theo quy định tại Thông tư số 01/2014/TT-BGDĐT ngày 24 tháng 01 năm 2014 của Bộ Giáo dục và Đào tạo ban hành Khung năng lực ngoại ngữ 6 bậc dùng cho Việt Nam;</w:t>
      </w:r>
    </w:p>
    <w:p w14:paraId="2E08ACA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53BA1875" w14:textId="77777777" w:rsidR="004B62C8" w:rsidRPr="009F43E6" w:rsidRDefault="004B62C8" w:rsidP="004E5F06">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1.3. Tiêu chuẩn về năng lực chuyên môn, nghiệp vụ:</w:t>
      </w:r>
    </w:p>
    <w:p w14:paraId="5CC8689E"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a) Có kiến thức chuyên sâu về các môn học được phân công giảng dạy và có kiến thức vững vàng của một số môn học có liên quan trong chuyên ngành đào tạo được giao đảm nhiệm;</w:t>
      </w:r>
    </w:p>
    <w:p w14:paraId="30FCA6C3"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b) Nắm vững thực tế và xu thế phát triển của công tác đào tạo, nghiên cứu khoa học của chuyên ngành;</w:t>
      </w:r>
    </w:p>
    <w:p w14:paraId="1FE1F5C2"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c) Chủ trì thực hiện ít nhất 02 (hai) đề tài nghiên cứu khoa học cấp cơ sở hoặc 01 (một) đề tài nghiên cứu khoa học cấp cao hơn đã nghiệm thu với kết quả từ đạt yêu cầu trở lên;</w:t>
      </w:r>
    </w:p>
    <w:p w14:paraId="0CE5821B"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d) Hướng dẫn ít nhất 02 (hai) học viên đã bảo vệ thành công luận văn thạc sĩ hoặc hướng dẫn ít nhất 01 (một) nghiên cứu sinh đã bảo vệ thành công luận án tiến sĩ.</w:t>
      </w:r>
    </w:p>
    <w:p w14:paraId="6B764939"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giảng dạy các ngành thuộc nhóm ngành khoa học sức khỏe, hướng dẫn 01 (một) học viên bảo vệ thành công luận văn chuyên khoa cấp II tương đương với hướng dẫn 01 (một) học viên bảo vệ thành công luận văn thạc sĩ.</w:t>
      </w:r>
    </w:p>
    <w:p w14:paraId="0C500298"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giảng dạy các ngành nghệ thuật có thể thay thế việc hướng dẫn 01 (một) nghiên cứu sinh bằng 01 (một) công trình nghiên cứu, sáng tác được giải thưởng có uy tín trong và ngoài nước.</w:t>
      </w:r>
    </w:p>
    <w:p w14:paraId="22EDDE69" w14:textId="77777777" w:rsidR="004B62C8" w:rsidRPr="009F43E6" w:rsidRDefault="004B62C8" w:rsidP="009C3889">
      <w:pPr>
        <w:spacing w:before="120"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không tham gia hướng dẫn luận văn thạc sĩ, luận án tiến sĩ thì số lượng đề tài nghiên cứu khoa học đã được nghiệm thu phải gấp hai lần số lượng đề tài nghiên cứu khoa học quy định tại Điểm c khoản 3 Điều này;</w:t>
      </w:r>
    </w:p>
    <w:p w14:paraId="78078A59"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 Chủ trì biên soạn ít nhất 02 (hai) sách phục vụ đào tạo được sử dụng trong giảng dạy, đào tạo;</w:t>
      </w:r>
    </w:p>
    <w:p w14:paraId="2680370B"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e) Có ít nhất 06 (sáu) bài báo khoa học đã được công bố, bao gồm: Bài báo khoa học đã được công bố trên tạp chí khoa học; báo cáo khoa học tại hội nghị, hội thảo khoa học quốc gia, quốc tế được đăng tải trên kỷ yếu hội nghị, hội thảo; kết quả ứng dụng khoa học, công nghệ (sau đây gọi chung là bài báo khoa học);</w:t>
      </w:r>
    </w:p>
    <w:p w14:paraId="64EAA803"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g) Viên chức thăng hạng từ chức danh giảng viên chính (hạng II) lên chức danh giảng viên cao cấp (hạng I) phải có thời gian giữ chức danh giảng viên chính (hạng II) hoặc tương đương tối thiểu là 06 (sáu) năm, trong đó thời gian gần nhất giữ chức danh giảng viên chính (hạng II) tối thiểu là 02 (hai) năm.</w:t>
      </w:r>
    </w:p>
    <w:p w14:paraId="6748F5F2" w14:textId="77777777" w:rsidR="004B62C8" w:rsidRPr="009F43E6" w:rsidRDefault="004B62C8" w:rsidP="009C3889">
      <w:pPr>
        <w:pStyle w:val="Heading3"/>
        <w:spacing w:after="0"/>
      </w:pPr>
      <w:bookmarkStart w:id="11" w:name="_Toc45115481"/>
      <w:r w:rsidRPr="009F43E6">
        <w:t>2. Giảng viên chính (hạng II) - Mã số: V.07.01.02</w:t>
      </w:r>
      <w:bookmarkEnd w:id="11"/>
    </w:p>
    <w:p w14:paraId="6183B7FD" w14:textId="77777777" w:rsidR="004B62C8" w:rsidRPr="009F43E6" w:rsidRDefault="004B62C8"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2.1. Nhiệm vụ:</w:t>
      </w:r>
    </w:p>
    <w:p w14:paraId="296D4F7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Giảng dạy, hướng dẫn và chấm đồ án, khóa luận tốt nghiệp trình độ cao đẳng, đại học;</w:t>
      </w:r>
    </w:p>
    <w:p w14:paraId="7818BE9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Tham gia giảng dạy chương trình đào tạo trình độ thạc sĩ, tiến sĩ và hướng dẫn, đánh giá luận văn thạc sĩ, luận án tiến sĩ nếu có đủ tiêu chuẩn theo quy định;</w:t>
      </w:r>
    </w:p>
    <w:p w14:paraId="733D111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Chủ trì hoặc tham gia xây dựng kế hoạch, nội dung, chương trình đào tạo; đề xuất chủ trương, phương hướng và biện pháp phát triển của ngành hoặc chuyên ngành được giao đảm nhiệm;</w:t>
      </w:r>
    </w:p>
    <w:p w14:paraId="5B3F8C52"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Chủ trì hoặc tham gia biên soạn sách phục vụ đào tạo. Chủ động đề xuất các giải pháp nâng cao chất lượng giảng dạy, phương pháp kiểm tra đánh giá kết quả học tập, rèn luyện của sinh viên;</w:t>
      </w:r>
    </w:p>
    <w:p w14:paraId="13A97E7A"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Chủ trì hoặc tham gia thực hiện chương trình, đề tài nghiên cứu khoa học. Tham gia đánh giá các đề án, đề tài nghiên cứu khoa học; viết và tham gia báo cáo khoa học tại các hội nghị, hội thảo khoa học;</w:t>
      </w:r>
    </w:p>
    <w:p w14:paraId="36D9209B" w14:textId="77777777" w:rsidR="004B62C8" w:rsidRPr="009F43E6" w:rsidRDefault="004B62C8" w:rsidP="00821A35">
      <w:pPr>
        <w:spacing w:line="288" w:lineRule="auto"/>
        <w:ind w:firstLine="720"/>
        <w:jc w:val="both"/>
        <w:rPr>
          <w:rFonts w:ascii="Times New Roman" w:hAnsi="Times New Roman"/>
          <w:spacing w:val="-8"/>
          <w:sz w:val="26"/>
          <w:szCs w:val="26"/>
        </w:rPr>
      </w:pPr>
      <w:r w:rsidRPr="009F43E6">
        <w:rPr>
          <w:rFonts w:ascii="Times New Roman" w:hAnsi="Times New Roman"/>
          <w:spacing w:val="-8"/>
          <w:sz w:val="26"/>
          <w:szCs w:val="26"/>
        </w:rPr>
        <w:t>e) Tham gia các hoạt động hợp tác quốc tế và bảo đảm chất lượng giáo dục đại học;</w:t>
      </w:r>
    </w:p>
    <w:p w14:paraId="23F9F9A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 Tham gia công tác chủ nhiệm lớp, cố vấn học tập; hướng dẫn thảo luận, thực hành, thí nghiệm, thực tập;</w:t>
      </w:r>
    </w:p>
    <w:p w14:paraId="12E4CE6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h) Tham gia hoạt động tư vấn khoa học, công nghệ, chuyển giao công nghệ phục vụ kinh tế, xã hội, quốc phòng và an ninh;</w:t>
      </w:r>
    </w:p>
    <w:p w14:paraId="375BEF1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i) Học tập bồi dưỡng nâng cao trình độ chuyên môn, nghiệp vụ;</w:t>
      </w:r>
    </w:p>
    <w:p w14:paraId="62C5D1D5" w14:textId="77777777"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k) Tham gia bồi dưỡng giảng viên theo yêu cầu phát triển chuyên môn, nghiệp vụ của bộ môn hoặc chuyên ngành;</w:t>
      </w:r>
    </w:p>
    <w:p w14:paraId="1ED643AC"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l) Tham gia công tác quản lý, công tác Đảng, đoàn thể và thực hiện các nhiệm vụ khác được phân công.</w:t>
      </w:r>
    </w:p>
    <w:p w14:paraId="54E9491F" w14:textId="77777777" w:rsidR="004B62C8" w:rsidRPr="009F43E6" w:rsidRDefault="005F1F8E"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w:t>
      </w:r>
      <w:r w:rsidR="004B62C8" w:rsidRPr="009F43E6">
        <w:rPr>
          <w:rFonts w:ascii="Times New Roman" w:hAnsi="Times New Roman"/>
          <w:i/>
          <w:sz w:val="26"/>
          <w:szCs w:val="26"/>
        </w:rPr>
        <w:t>2. Tiêu chuẩn về trình độ đào tạo, bồi dưỡng:</w:t>
      </w:r>
    </w:p>
    <w:p w14:paraId="2E9D4DB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thạc sĩ trở lên phù hợp với vị trí việc làm, chuyên ngành giảng dạy;</w:t>
      </w:r>
    </w:p>
    <w:p w14:paraId="4DD44DCB"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14:paraId="055CDDB1" w14:textId="77777777" w:rsidR="004B62C8" w:rsidRPr="009F43E6" w:rsidRDefault="004B62C8" w:rsidP="00821A35">
      <w:pPr>
        <w:spacing w:line="288" w:lineRule="auto"/>
        <w:ind w:firstLine="720"/>
        <w:jc w:val="both"/>
        <w:rPr>
          <w:rFonts w:ascii="Times New Roman" w:hAnsi="Times New Roman"/>
          <w:spacing w:val="-2"/>
          <w:sz w:val="26"/>
          <w:szCs w:val="26"/>
        </w:rPr>
      </w:pPr>
      <w:r w:rsidRPr="009F43E6">
        <w:rPr>
          <w:rFonts w:ascii="Times New Roman" w:hAnsi="Times New Roman"/>
          <w:spacing w:val="-2"/>
          <w:sz w:val="26"/>
          <w:szCs w:val="26"/>
        </w:rPr>
        <w:t>c) Có chứng chỉ bồi dưỡng giảng viên chính (hạng II);</w:t>
      </w:r>
    </w:p>
    <w:p w14:paraId="501A626D"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ngoại ngữ bậc 3 (B1) theo quy định tại Thông tư số 01/2014/TT-BGDĐT ngày 24 tháng 01 năm 2014 của Bộ Giáo dục và Đào tạo ban hành Khung năng lực ngoại ngữ 6 bậc dùng cho Việt Nam.</w:t>
      </w:r>
    </w:p>
    <w:p w14:paraId="6AEA939F"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3 (B1) theo quy định tại Thông tư số 01/2014/TT-BGDĐT ngày 24 tháng 01 năm 2014 của Bộ Giáo dục và Đào tạo ban hành Khung năng lực ngoại ngữ 6 bậc dùng cho Việt Nam;</w:t>
      </w:r>
    </w:p>
    <w:p w14:paraId="054C10B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3672E15A" w14:textId="77777777" w:rsidR="004B62C8" w:rsidRPr="009F43E6" w:rsidRDefault="005F1F8E"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w:t>
      </w:r>
      <w:r w:rsidR="004B62C8" w:rsidRPr="009F43E6">
        <w:rPr>
          <w:rFonts w:ascii="Times New Roman" w:hAnsi="Times New Roman"/>
          <w:i/>
          <w:sz w:val="26"/>
          <w:szCs w:val="26"/>
        </w:rPr>
        <w:t>3. Tiêu chuẩn về năng lực chuyên môn, nghiệp vụ:</w:t>
      </w:r>
    </w:p>
    <w:p w14:paraId="67D6D8FF"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kiến thức vững vàng về các môn học được phân công giảng dạy và kiến thức cơ bản của một số môn học có liên quan trong chuyên ngành đào tạo được giao đảm nhiệm;</w:t>
      </w:r>
    </w:p>
    <w:p w14:paraId="0CB66882"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Nắm vững mục tiêu, kế hoạch, nội dung, chương trình các môn học được phân công đảm nhiệm; nắm bắt yêu cầu thực tiễn đối với chuyên ngành đào tạo;</w:t>
      </w:r>
    </w:p>
    <w:p w14:paraId="5E87989C"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Chủ trì thực hiện ít nhất 01 (một) đề tài nghiên cứu khoa học cấp cơ sở hoặc cấp cao hơn đã nghiệm thu với kết quả từ đạt yêu cầu trở lên;</w:t>
      </w:r>
    </w:p>
    <w:p w14:paraId="45326A78"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d) Chủ trì hoặc tham gia biên soạn ít nhất 01 (một) sách phục vụ đào tạo được sử dụng trong giảng dạy, đào tạo;</w:t>
      </w:r>
    </w:p>
    <w:p w14:paraId="40476347" w14:textId="77777777"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đ) Có ít nhất 03 (ba) bài báo khoa học đã được công bố;</w:t>
      </w:r>
    </w:p>
    <w:p w14:paraId="7B5B5680"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e) Viên chức thăng hạng từ chức danh giảng viên (hạng III) lên chức danh giảng viên chính (hạng II) phải có thời gian giữ chức danh giảng viên (hạng III) hoặc tương đương tối </w:t>
      </w:r>
      <w:r w:rsidRPr="009F43E6">
        <w:rPr>
          <w:rFonts w:ascii="Times New Roman" w:hAnsi="Times New Roman"/>
          <w:b/>
          <w:sz w:val="26"/>
          <w:szCs w:val="26"/>
        </w:rPr>
        <w:t>thiểu là 09 (chín) năm</w:t>
      </w:r>
      <w:r w:rsidRPr="009F43E6">
        <w:rPr>
          <w:rFonts w:ascii="Times New Roman" w:hAnsi="Times New Roman"/>
          <w:sz w:val="26"/>
          <w:szCs w:val="26"/>
        </w:rPr>
        <w:t xml:space="preserve"> đối với người có bằng thạc sĩ, </w:t>
      </w:r>
      <w:r w:rsidRPr="009F43E6">
        <w:rPr>
          <w:rFonts w:ascii="Times New Roman" w:hAnsi="Times New Roman"/>
          <w:b/>
          <w:sz w:val="26"/>
          <w:szCs w:val="26"/>
        </w:rPr>
        <w:t>06 (sáu) năm đối với người có bằng tiến sĩ</w:t>
      </w:r>
      <w:r w:rsidRPr="009F43E6">
        <w:rPr>
          <w:rFonts w:ascii="Times New Roman" w:hAnsi="Times New Roman"/>
          <w:sz w:val="26"/>
          <w:szCs w:val="26"/>
        </w:rPr>
        <w:t>; trong đó thời gian gần nhất giữ chức danh giảng viên (hạng III) tối thiểu là 02 (hai) năm.</w:t>
      </w:r>
    </w:p>
    <w:p w14:paraId="54A9F0C0" w14:textId="77777777" w:rsidR="004B62C8" w:rsidRPr="009F43E6" w:rsidRDefault="005F1F8E" w:rsidP="003A3632">
      <w:pPr>
        <w:pStyle w:val="Heading3"/>
      </w:pPr>
      <w:bookmarkStart w:id="12" w:name="_Toc45115482"/>
      <w:r w:rsidRPr="009F43E6">
        <w:t>3</w:t>
      </w:r>
      <w:r w:rsidR="004B62C8" w:rsidRPr="009F43E6">
        <w:t>. Giảng viên (hạng III) - Mã số: V.07.01.03</w:t>
      </w:r>
      <w:bookmarkEnd w:id="12"/>
    </w:p>
    <w:p w14:paraId="4EDDE319" w14:textId="77777777" w:rsidR="004B62C8" w:rsidRPr="009F43E6" w:rsidRDefault="005F1F8E" w:rsidP="003A3632">
      <w:pPr>
        <w:spacing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1. Nhiệm vụ:</w:t>
      </w:r>
    </w:p>
    <w:p w14:paraId="637B3894" w14:textId="77777777" w:rsidR="004B62C8" w:rsidRPr="00E04180" w:rsidRDefault="004B62C8" w:rsidP="00821A35">
      <w:pPr>
        <w:spacing w:line="288" w:lineRule="auto"/>
        <w:ind w:firstLine="720"/>
        <w:jc w:val="both"/>
        <w:rPr>
          <w:rFonts w:ascii="Times New Roman" w:hAnsi="Times New Roman"/>
          <w:spacing w:val="-4"/>
          <w:sz w:val="26"/>
          <w:szCs w:val="26"/>
        </w:rPr>
      </w:pPr>
      <w:r w:rsidRPr="00E04180">
        <w:rPr>
          <w:rFonts w:ascii="Times New Roman" w:hAnsi="Times New Roman"/>
          <w:spacing w:val="-4"/>
          <w:sz w:val="26"/>
          <w:szCs w:val="26"/>
        </w:rPr>
        <w:t>a) Giảng dạy, hướng dẫn và chấm đồ án, khóa luận tốt nghiệp trình độ cao đẳng, đại học. Giảng viên trong thời gian làm công tác trợ giảng thực hiện hỗ trợ giảng viên, giảng viên chính, phó giáo sư, giáo sư trong các hoạt động giảng dạy, bao gồm: Chuẩn bị bài giảng, phụ đạo, hướng dẫn bài tập, thảo luận, thí nghiệm, thực hành và chấm bài;</w:t>
      </w:r>
    </w:p>
    <w:p w14:paraId="49C8D86F"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Tham gia giảng dạy chương trình đào tạo trình độ thạc sĩ, tiến sĩ và hướng dẫn, đánh giá luận văn thạc sĩ, luận án tiến sĩ nếu có đủ tiêu chuẩn theo quy định;</w:t>
      </w:r>
    </w:p>
    <w:p w14:paraId="0BD4E229"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Tham gia xây dựng kế hoạch, nội dung, chương trình đào tạo; tham gia đổi mới phương pháp giảng dạy, phương pháp kiểm tra đánh giá kết quả học tập, rèn luyện của sinh viên;</w:t>
      </w:r>
    </w:p>
    <w:p w14:paraId="542F1CFE" w14:textId="77777777" w:rsidR="004B62C8" w:rsidRPr="009F43E6" w:rsidRDefault="004B62C8" w:rsidP="00821A35">
      <w:pPr>
        <w:spacing w:line="288" w:lineRule="auto"/>
        <w:ind w:firstLine="720"/>
        <w:jc w:val="both"/>
        <w:rPr>
          <w:rFonts w:ascii="Times New Roman" w:hAnsi="Times New Roman"/>
          <w:spacing w:val="-8"/>
          <w:sz w:val="26"/>
          <w:szCs w:val="26"/>
        </w:rPr>
      </w:pPr>
      <w:r w:rsidRPr="009F43E6">
        <w:rPr>
          <w:rFonts w:ascii="Times New Roman" w:hAnsi="Times New Roman"/>
          <w:spacing w:val="-8"/>
          <w:sz w:val="26"/>
          <w:szCs w:val="26"/>
        </w:rPr>
        <w:t>d) Chủ trì hoặc tham gia biên soạn sách phục vụ đào tạo;</w:t>
      </w:r>
    </w:p>
    <w:p w14:paraId="72A5FEB5"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Tổ chức và tham gia các hoạt động nghiên cứu khoa học; viết và tham gia báo cáo khoa học tại các hội nghị, hội thảo khoa học; tham gia triển khai các hoạt động chuyển giao công nghệ cho cơ sở sản xuất;</w:t>
      </w:r>
    </w:p>
    <w:p w14:paraId="4E346655" w14:textId="77777777"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e) Tham gia các hoạt động hợp tác quốc tế và bảo đảm chất lượng giáo dục đại học;</w:t>
      </w:r>
    </w:p>
    <w:p w14:paraId="05B4F43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 Tham gia công tác chủ nhiệm lớp, cố vấn học tập; hướng dẫn thảo luận, thực hành, thí nghiệm và thực tập;</w:t>
      </w:r>
    </w:p>
    <w:p w14:paraId="654F142F"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h) Học tập bồi dưỡng nâng cao trình độ chuyên môn, nghiệp vụ;</w:t>
      </w:r>
    </w:p>
    <w:p w14:paraId="0A57E63A"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i) Tham gia công tác quản lý, công tác Đảng, đoàn thể và thực hiện các nhiệm vụ khác được phân công.</w:t>
      </w:r>
    </w:p>
    <w:p w14:paraId="700D5BBF" w14:textId="77777777" w:rsidR="004B62C8" w:rsidRPr="009F43E6" w:rsidRDefault="005F1F8E" w:rsidP="003A3632">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2. Tiêu chuẩn về trình độ đào tạo, bồi dưỡng:</w:t>
      </w:r>
    </w:p>
    <w:p w14:paraId="0E38B24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tốt nghiệp đại học trở lên phù hợp với vị trí việc làm, chuyên ngành giảng dạy;</w:t>
      </w:r>
    </w:p>
    <w:p w14:paraId="454883D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14:paraId="7FA78187"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Có trình độ ngoại ngữ bậc 2 (A2) theo quy định tại Thông tư số 01/2014/TT-BGDĐT ngày 24 tháng 01 năm 2014 của Bộ Giáo dục và Đào tạo ban hành Khung năng lực ngoại ngữ 6 bậc dùng cho Việt Nam.</w:t>
      </w:r>
    </w:p>
    <w:p w14:paraId="71C22807"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2 (A2) theo quy định tại Thông tư số 01/2014/TT-BGDĐT ngày 24 tháng 01 năm 2014 của Bộ Giáo dục và Đào tạo ban hành Khung năng lực ngoại ngữ 6 bậc dùng cho Việt Nam;</w:t>
      </w:r>
    </w:p>
    <w:p w14:paraId="0737C225"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75991186" w14:textId="77777777" w:rsidR="004B62C8" w:rsidRPr="009F43E6" w:rsidRDefault="005F1F8E" w:rsidP="003A3632">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3. Tiêu chuẩn về năng lực chuyên môn, nghiệp vụ:</w:t>
      </w:r>
    </w:p>
    <w:p w14:paraId="29DF8A1B"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Nắm vững kiến thức cơ bản của môn học được phân công giảng dạy và có kiến thức tổng quát về một số môn học có liên quan trong chuyên ngành đào tạo được giao đảm nhiệm;</w:t>
      </w:r>
    </w:p>
    <w:p w14:paraId="6A71FD9C"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Nắm vững mục tiêu, kế hoạch, nội dung, chương trình các môn học được phân công thuộc chuyên ngành đào tạo. Xác định được thực tiễn và xu thế phát triển đào tạo, nghiên cứu của chuyên ngành ở trong và ngoài nước;</w:t>
      </w:r>
    </w:p>
    <w:p w14:paraId="172519EE"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Biên soạn giáo án, tập hợp các tài liệu tham khảo liên quan của bộ môn, chủ trì hoặc tham gia biên soạn giáo trình, sách hướng dẫn bài tập, thực hành, thí nghiệm;</w:t>
      </w:r>
    </w:p>
    <w:p w14:paraId="4F9E47C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khả năng tham gia nghiên cứu khoa học và tổ chức cho sinh viên nghiên cứu khoa học; ứng dụng, triển khai những kết quả nghiên cứu khoa học, công nghệ vào công tác giáo dục và đào tạo, sản xuất và đời sống;</w:t>
      </w:r>
    </w:p>
    <w:p w14:paraId="425DC559"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phương pháp dạy học hiệu quả, phù hợp với nội dung môn học; giảng dạy đạt yêu cầu trở lên.</w:t>
      </w:r>
    </w:p>
    <w:p w14:paraId="5943189C" w14:textId="77777777" w:rsidR="009F2BD8" w:rsidRPr="009F43E6" w:rsidRDefault="007768B1" w:rsidP="003A3632">
      <w:pPr>
        <w:pStyle w:val="Heading2"/>
        <w:spacing w:before="120" w:line="288" w:lineRule="auto"/>
        <w:rPr>
          <w:lang w:val="vi"/>
        </w:rPr>
      </w:pPr>
      <w:bookmarkStart w:id="13" w:name="_Toc45115483"/>
      <w:r w:rsidRPr="009F43E6">
        <w:t>II. CHẾ ĐỘ LÀM VIỆC VÀ THANH TOÁN VƯỢT GIỜ CHUẨN</w:t>
      </w:r>
      <w:r w:rsidR="009024A3" w:rsidRPr="009F43E6">
        <w:t xml:space="preserve"> </w:t>
      </w:r>
      <w:r w:rsidRPr="009F43E6">
        <w:t>ĐỐI VỚI GIÁO VIÊN, GIẢNG VIÊN</w:t>
      </w:r>
      <w:bookmarkEnd w:id="13"/>
      <w:r w:rsidR="009120C2" w:rsidRPr="009F43E6">
        <w:rPr>
          <w:lang w:val="vi"/>
        </w:rPr>
        <w:t xml:space="preserve"> </w:t>
      </w:r>
    </w:p>
    <w:p w14:paraId="1207E730" w14:textId="77777777" w:rsidR="009120C2" w:rsidRPr="009F43E6" w:rsidRDefault="009120C2" w:rsidP="00821A35">
      <w:pPr>
        <w:spacing w:line="288" w:lineRule="auto"/>
        <w:ind w:firstLine="720"/>
        <w:jc w:val="both"/>
        <w:rPr>
          <w:rFonts w:ascii="Times New Roman" w:hAnsi="Times New Roman"/>
          <w:i/>
          <w:sz w:val="26"/>
          <w:szCs w:val="26"/>
        </w:rPr>
      </w:pPr>
      <w:r w:rsidRPr="009F43E6">
        <w:rPr>
          <w:rFonts w:ascii="Times New Roman" w:hAnsi="Times New Roman"/>
          <w:i/>
          <w:sz w:val="26"/>
          <w:szCs w:val="26"/>
        </w:rPr>
        <w:t>(Theo Quy chế chi tiêu nội bộ của Trường Đại học Vinh ban hành kèm theo Quyết định số:1585/QĐ-ĐHV ngày 30 tháng 12 năm 2016 của Hiệu trưởng Trường Đại học Vinh)</w:t>
      </w:r>
    </w:p>
    <w:p w14:paraId="42C8D36D" w14:textId="77777777" w:rsidR="007768B1" w:rsidRPr="009F43E6" w:rsidRDefault="007768B1" w:rsidP="003A3632">
      <w:pPr>
        <w:pStyle w:val="Heading3"/>
        <w:spacing w:before="0"/>
      </w:pPr>
      <w:bookmarkStart w:id="14" w:name="_Toc45115484"/>
      <w:r w:rsidRPr="009F43E6">
        <w:t>1. Số giờ chuẩn định mức quy định theo từng chức danh</w:t>
      </w:r>
      <w:bookmarkEnd w:id="14"/>
    </w:p>
    <w:p w14:paraId="150C866A" w14:textId="77777777" w:rsidR="007768B1" w:rsidRPr="009978D3" w:rsidRDefault="007768B1" w:rsidP="003A3632">
      <w:pPr>
        <w:spacing w:after="120" w:line="288" w:lineRule="auto"/>
        <w:ind w:firstLine="720"/>
        <w:jc w:val="both"/>
        <w:rPr>
          <w:rFonts w:ascii="Times New Roman" w:hAnsi="Times New Roman"/>
          <w:i/>
          <w:iCs/>
          <w:sz w:val="26"/>
          <w:szCs w:val="26"/>
        </w:rPr>
      </w:pPr>
      <w:r w:rsidRPr="009978D3">
        <w:rPr>
          <w:rFonts w:ascii="Times New Roman" w:hAnsi="Times New Roman"/>
          <w:i/>
          <w:sz w:val="26"/>
          <w:szCs w:val="26"/>
        </w:rPr>
        <w:t>a) Số giờ chuẩn định mức quy định theo từng chức danh</w:t>
      </w:r>
    </w:p>
    <w:p w14:paraId="2681C7D2" w14:textId="77777777" w:rsidR="007768B1" w:rsidRPr="009F43E6" w:rsidRDefault="007768B1" w:rsidP="003A3632">
      <w:pPr>
        <w:spacing w:after="120" w:line="288" w:lineRule="auto"/>
        <w:ind w:firstLine="720"/>
        <w:jc w:val="both"/>
        <w:rPr>
          <w:rFonts w:ascii="Times New Roman" w:hAnsi="Times New Roman"/>
          <w:sz w:val="26"/>
          <w:szCs w:val="26"/>
        </w:rPr>
      </w:pPr>
      <w:r w:rsidRPr="009F43E6">
        <w:rPr>
          <w:rFonts w:ascii="Times New Roman" w:hAnsi="Times New Roman"/>
          <w:sz w:val="26"/>
          <w:szCs w:val="26"/>
        </w:rPr>
        <w:t>- Đối với giảng viên quy định cụ thể theo hệ số lương, như sau:</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5"/>
        <w:gridCol w:w="1985"/>
        <w:gridCol w:w="1701"/>
        <w:gridCol w:w="2231"/>
      </w:tblGrid>
      <w:tr w:rsidR="00F7553B" w:rsidRPr="009F43E6" w14:paraId="64095D76"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8F2223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TT</w:t>
            </w:r>
          </w:p>
        </w:tc>
        <w:tc>
          <w:tcPr>
            <w:tcW w:w="2125" w:type="dxa"/>
            <w:tcBorders>
              <w:top w:val="single" w:sz="4" w:space="0" w:color="auto"/>
              <w:left w:val="single" w:sz="4" w:space="0" w:color="auto"/>
              <w:bottom w:val="single" w:sz="4" w:space="0" w:color="auto"/>
              <w:right w:val="single" w:sz="4" w:space="0" w:color="auto"/>
            </w:tcBorders>
            <w:vAlign w:val="center"/>
          </w:tcPr>
          <w:p w14:paraId="00376A79"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Giảng viên có hệ số lương</w:t>
            </w:r>
          </w:p>
        </w:tc>
        <w:tc>
          <w:tcPr>
            <w:tcW w:w="1985" w:type="dxa"/>
            <w:tcBorders>
              <w:top w:val="single" w:sz="4" w:space="0" w:color="auto"/>
              <w:left w:val="single" w:sz="4" w:space="0" w:color="auto"/>
              <w:bottom w:val="single" w:sz="4" w:space="0" w:color="auto"/>
              <w:right w:val="single" w:sz="4" w:space="0" w:color="auto"/>
            </w:tcBorders>
            <w:vAlign w:val="center"/>
          </w:tcPr>
          <w:p w14:paraId="783EF3FA"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giảng dạy tương ứng</w:t>
            </w:r>
          </w:p>
        </w:tc>
        <w:tc>
          <w:tcPr>
            <w:tcW w:w="1701" w:type="dxa"/>
            <w:tcBorders>
              <w:top w:val="single" w:sz="4" w:space="0" w:color="auto"/>
              <w:left w:val="single" w:sz="4" w:space="0" w:color="auto"/>
              <w:bottom w:val="single" w:sz="4" w:space="0" w:color="auto"/>
              <w:right w:val="single" w:sz="4" w:space="0" w:color="auto"/>
            </w:tcBorders>
            <w:vAlign w:val="center"/>
          </w:tcPr>
          <w:p w14:paraId="72450BB2"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NCKH tương ứng</w:t>
            </w:r>
          </w:p>
        </w:tc>
        <w:tc>
          <w:tcPr>
            <w:tcW w:w="2231" w:type="dxa"/>
            <w:tcBorders>
              <w:top w:val="single" w:sz="4" w:space="0" w:color="auto"/>
              <w:left w:val="single" w:sz="4" w:space="0" w:color="auto"/>
              <w:bottom w:val="single" w:sz="4" w:space="0" w:color="auto"/>
              <w:right w:val="single" w:sz="4" w:space="0" w:color="auto"/>
            </w:tcBorders>
            <w:vAlign w:val="center"/>
          </w:tcPr>
          <w:p w14:paraId="74AF7567"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hoạt động chuyên môn tương ứng</w:t>
            </w:r>
          </w:p>
        </w:tc>
      </w:tr>
      <w:tr w:rsidR="00F7553B" w:rsidRPr="009F43E6" w14:paraId="40002949" w14:textId="77777777" w:rsidTr="00E04180">
        <w:trPr>
          <w:trHeight w:val="336"/>
          <w:jc w:val="center"/>
        </w:trPr>
        <w:tc>
          <w:tcPr>
            <w:tcW w:w="675" w:type="dxa"/>
            <w:tcBorders>
              <w:top w:val="single" w:sz="4" w:space="0" w:color="auto"/>
              <w:left w:val="single" w:sz="4" w:space="0" w:color="auto"/>
              <w:bottom w:val="single" w:sz="4" w:space="0" w:color="auto"/>
              <w:right w:val="single" w:sz="4" w:space="0" w:color="auto"/>
            </w:tcBorders>
            <w:vAlign w:val="center"/>
          </w:tcPr>
          <w:p w14:paraId="649841B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w:t>
            </w:r>
          </w:p>
        </w:tc>
        <w:tc>
          <w:tcPr>
            <w:tcW w:w="2125" w:type="dxa"/>
            <w:tcBorders>
              <w:top w:val="single" w:sz="4" w:space="0" w:color="auto"/>
              <w:left w:val="single" w:sz="4" w:space="0" w:color="auto"/>
              <w:bottom w:val="single" w:sz="4" w:space="0" w:color="auto"/>
              <w:right w:val="single" w:sz="4" w:space="0" w:color="auto"/>
            </w:tcBorders>
            <w:vAlign w:val="center"/>
          </w:tcPr>
          <w:p w14:paraId="7FF1A32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6,20</w:t>
            </w:r>
          </w:p>
        </w:tc>
        <w:tc>
          <w:tcPr>
            <w:tcW w:w="1985" w:type="dxa"/>
            <w:tcBorders>
              <w:top w:val="single" w:sz="4" w:space="0" w:color="auto"/>
              <w:left w:val="single" w:sz="4" w:space="0" w:color="auto"/>
              <w:bottom w:val="single" w:sz="4" w:space="0" w:color="auto"/>
              <w:right w:val="single" w:sz="4" w:space="0" w:color="auto"/>
            </w:tcBorders>
            <w:vAlign w:val="center"/>
          </w:tcPr>
          <w:p w14:paraId="2A17E941"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6A61A2F7"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315</w:t>
            </w:r>
          </w:p>
        </w:tc>
        <w:tc>
          <w:tcPr>
            <w:tcW w:w="2231" w:type="dxa"/>
            <w:tcBorders>
              <w:top w:val="single" w:sz="4" w:space="0" w:color="auto"/>
              <w:left w:val="single" w:sz="4" w:space="0" w:color="auto"/>
              <w:bottom w:val="single" w:sz="4" w:space="0" w:color="auto"/>
              <w:right w:val="single" w:sz="4" w:space="0" w:color="auto"/>
            </w:tcBorders>
            <w:vAlign w:val="center"/>
          </w:tcPr>
          <w:p w14:paraId="6CC8039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14:paraId="27A8377C"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8F999B5"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w:t>
            </w:r>
          </w:p>
        </w:tc>
        <w:tc>
          <w:tcPr>
            <w:tcW w:w="2125" w:type="dxa"/>
            <w:tcBorders>
              <w:top w:val="single" w:sz="4" w:space="0" w:color="auto"/>
              <w:left w:val="single" w:sz="4" w:space="0" w:color="auto"/>
              <w:bottom w:val="single" w:sz="4" w:space="0" w:color="auto"/>
              <w:right w:val="single" w:sz="4" w:space="0" w:color="auto"/>
            </w:tcBorders>
            <w:vAlign w:val="center"/>
          </w:tcPr>
          <w:p w14:paraId="1D618DE2"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5,76</w:t>
            </w:r>
          </w:p>
        </w:tc>
        <w:tc>
          <w:tcPr>
            <w:tcW w:w="1985" w:type="dxa"/>
            <w:tcBorders>
              <w:top w:val="single" w:sz="4" w:space="0" w:color="auto"/>
              <w:left w:val="single" w:sz="4" w:space="0" w:color="auto"/>
              <w:bottom w:val="single" w:sz="4" w:space="0" w:color="auto"/>
              <w:right w:val="single" w:sz="4" w:space="0" w:color="auto"/>
            </w:tcBorders>
            <w:vAlign w:val="center"/>
          </w:tcPr>
          <w:p w14:paraId="49EB740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00904971"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260</w:t>
            </w:r>
          </w:p>
        </w:tc>
        <w:tc>
          <w:tcPr>
            <w:tcW w:w="2231" w:type="dxa"/>
            <w:tcBorders>
              <w:top w:val="single" w:sz="4" w:space="0" w:color="auto"/>
              <w:left w:val="single" w:sz="4" w:space="0" w:color="auto"/>
              <w:bottom w:val="single" w:sz="4" w:space="0" w:color="auto"/>
              <w:right w:val="single" w:sz="4" w:space="0" w:color="auto"/>
            </w:tcBorders>
            <w:vAlign w:val="center"/>
          </w:tcPr>
          <w:p w14:paraId="0EC70749"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14:paraId="1713DF52"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FCD5EC4"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3</w:t>
            </w:r>
          </w:p>
        </w:tc>
        <w:tc>
          <w:tcPr>
            <w:tcW w:w="2125" w:type="dxa"/>
            <w:tcBorders>
              <w:top w:val="single" w:sz="4" w:space="0" w:color="auto"/>
              <w:left w:val="single" w:sz="4" w:space="0" w:color="auto"/>
              <w:bottom w:val="single" w:sz="4" w:space="0" w:color="auto"/>
              <w:right w:val="single" w:sz="4" w:space="0" w:color="auto"/>
            </w:tcBorders>
            <w:vAlign w:val="center"/>
          </w:tcPr>
          <w:p w14:paraId="212438AF"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4,40</w:t>
            </w:r>
          </w:p>
        </w:tc>
        <w:tc>
          <w:tcPr>
            <w:tcW w:w="1985" w:type="dxa"/>
            <w:tcBorders>
              <w:top w:val="single" w:sz="4" w:space="0" w:color="auto"/>
              <w:left w:val="single" w:sz="4" w:space="0" w:color="auto"/>
              <w:bottom w:val="single" w:sz="4" w:space="0" w:color="auto"/>
              <w:right w:val="single" w:sz="4" w:space="0" w:color="auto"/>
            </w:tcBorders>
            <w:vAlign w:val="center"/>
          </w:tcPr>
          <w:p w14:paraId="5748E4D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3103C4D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220</w:t>
            </w:r>
          </w:p>
        </w:tc>
        <w:tc>
          <w:tcPr>
            <w:tcW w:w="2231" w:type="dxa"/>
            <w:tcBorders>
              <w:top w:val="single" w:sz="4" w:space="0" w:color="auto"/>
              <w:left w:val="single" w:sz="4" w:space="0" w:color="auto"/>
              <w:bottom w:val="single" w:sz="4" w:space="0" w:color="auto"/>
              <w:right w:val="single" w:sz="4" w:space="0" w:color="auto"/>
            </w:tcBorders>
            <w:vAlign w:val="center"/>
          </w:tcPr>
          <w:p w14:paraId="66EBF8CA"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14:paraId="19602577"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598DEE6"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4</w:t>
            </w:r>
          </w:p>
        </w:tc>
        <w:tc>
          <w:tcPr>
            <w:tcW w:w="2125" w:type="dxa"/>
            <w:tcBorders>
              <w:top w:val="single" w:sz="4" w:space="0" w:color="auto"/>
              <w:left w:val="single" w:sz="4" w:space="0" w:color="auto"/>
              <w:bottom w:val="single" w:sz="4" w:space="0" w:color="auto"/>
              <w:right w:val="single" w:sz="4" w:space="0" w:color="auto"/>
            </w:tcBorders>
            <w:vAlign w:val="center"/>
          </w:tcPr>
          <w:p w14:paraId="11AC95D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4,32</w:t>
            </w:r>
          </w:p>
        </w:tc>
        <w:tc>
          <w:tcPr>
            <w:tcW w:w="1985" w:type="dxa"/>
            <w:tcBorders>
              <w:top w:val="single" w:sz="4" w:space="0" w:color="auto"/>
              <w:left w:val="single" w:sz="4" w:space="0" w:color="auto"/>
              <w:bottom w:val="single" w:sz="4" w:space="0" w:color="auto"/>
              <w:right w:val="single" w:sz="4" w:space="0" w:color="auto"/>
            </w:tcBorders>
            <w:vAlign w:val="center"/>
          </w:tcPr>
          <w:p w14:paraId="0110866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3A96B3F4"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200</w:t>
            </w:r>
          </w:p>
        </w:tc>
        <w:tc>
          <w:tcPr>
            <w:tcW w:w="2231" w:type="dxa"/>
            <w:tcBorders>
              <w:top w:val="single" w:sz="4" w:space="0" w:color="auto"/>
              <w:left w:val="single" w:sz="4" w:space="0" w:color="auto"/>
              <w:bottom w:val="single" w:sz="4" w:space="0" w:color="auto"/>
              <w:right w:val="single" w:sz="4" w:space="0" w:color="auto"/>
            </w:tcBorders>
            <w:vAlign w:val="center"/>
          </w:tcPr>
          <w:p w14:paraId="0CCF700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100</w:t>
            </w:r>
          </w:p>
        </w:tc>
      </w:tr>
      <w:tr w:rsidR="00F7553B" w:rsidRPr="009F43E6" w14:paraId="233015E4"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8941E47"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5</w:t>
            </w:r>
          </w:p>
        </w:tc>
        <w:tc>
          <w:tcPr>
            <w:tcW w:w="2125" w:type="dxa"/>
            <w:tcBorders>
              <w:top w:val="single" w:sz="4" w:space="0" w:color="auto"/>
              <w:left w:val="single" w:sz="4" w:space="0" w:color="auto"/>
              <w:bottom w:val="single" w:sz="4" w:space="0" w:color="auto"/>
              <w:right w:val="single" w:sz="4" w:space="0" w:color="auto"/>
            </w:tcBorders>
            <w:vAlign w:val="center"/>
          </w:tcPr>
          <w:p w14:paraId="4908B98F"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3,33</w:t>
            </w:r>
          </w:p>
        </w:tc>
        <w:tc>
          <w:tcPr>
            <w:tcW w:w="1985" w:type="dxa"/>
            <w:tcBorders>
              <w:top w:val="single" w:sz="4" w:space="0" w:color="auto"/>
              <w:left w:val="single" w:sz="4" w:space="0" w:color="auto"/>
              <w:bottom w:val="single" w:sz="4" w:space="0" w:color="auto"/>
              <w:right w:val="single" w:sz="4" w:space="0" w:color="auto"/>
            </w:tcBorders>
            <w:vAlign w:val="center"/>
          </w:tcPr>
          <w:p w14:paraId="0D94911B"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40805059"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175</w:t>
            </w:r>
          </w:p>
        </w:tc>
        <w:tc>
          <w:tcPr>
            <w:tcW w:w="2231" w:type="dxa"/>
            <w:tcBorders>
              <w:top w:val="single" w:sz="4" w:space="0" w:color="auto"/>
              <w:left w:val="single" w:sz="4" w:space="0" w:color="auto"/>
              <w:bottom w:val="single" w:sz="4" w:space="0" w:color="auto"/>
              <w:right w:val="single" w:sz="4" w:space="0" w:color="auto"/>
            </w:tcBorders>
            <w:vAlign w:val="center"/>
          </w:tcPr>
          <w:p w14:paraId="5AA05B6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90</w:t>
            </w:r>
          </w:p>
        </w:tc>
      </w:tr>
      <w:tr w:rsidR="00F7553B" w:rsidRPr="009F43E6" w14:paraId="0BCC7B86"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9B4EA11"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w:t>
            </w:r>
          </w:p>
        </w:tc>
        <w:tc>
          <w:tcPr>
            <w:tcW w:w="2125" w:type="dxa"/>
            <w:tcBorders>
              <w:top w:val="single" w:sz="4" w:space="0" w:color="auto"/>
              <w:left w:val="single" w:sz="4" w:space="0" w:color="auto"/>
              <w:bottom w:val="single" w:sz="4" w:space="0" w:color="auto"/>
              <w:right w:val="single" w:sz="4" w:space="0" w:color="auto"/>
            </w:tcBorders>
            <w:vAlign w:val="center"/>
          </w:tcPr>
          <w:p w14:paraId="4A33F58F"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2,34</w:t>
            </w:r>
          </w:p>
        </w:tc>
        <w:tc>
          <w:tcPr>
            <w:tcW w:w="1985" w:type="dxa"/>
            <w:tcBorders>
              <w:top w:val="single" w:sz="4" w:space="0" w:color="auto"/>
              <w:left w:val="single" w:sz="4" w:space="0" w:color="auto"/>
              <w:bottom w:val="single" w:sz="4" w:space="0" w:color="auto"/>
              <w:right w:val="single" w:sz="4" w:space="0" w:color="auto"/>
            </w:tcBorders>
            <w:vAlign w:val="center"/>
          </w:tcPr>
          <w:p w14:paraId="7DD0ABBB"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2186202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165</w:t>
            </w:r>
          </w:p>
        </w:tc>
        <w:tc>
          <w:tcPr>
            <w:tcW w:w="2231" w:type="dxa"/>
            <w:tcBorders>
              <w:top w:val="single" w:sz="4" w:space="0" w:color="auto"/>
              <w:left w:val="single" w:sz="4" w:space="0" w:color="auto"/>
              <w:bottom w:val="single" w:sz="4" w:space="0" w:color="auto"/>
              <w:right w:val="single" w:sz="4" w:space="0" w:color="auto"/>
            </w:tcBorders>
            <w:vAlign w:val="center"/>
          </w:tcPr>
          <w:p w14:paraId="67F82D0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70</w:t>
            </w:r>
          </w:p>
        </w:tc>
      </w:tr>
    </w:tbl>
    <w:p w14:paraId="51871238" w14:textId="77777777" w:rsidR="007768B1" w:rsidRPr="009F43E6" w:rsidRDefault="007768B1" w:rsidP="003A3632">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 Đối với cán bộ giảng dạy Giáo dục quốc phòng và một số ngành có đặc thù riêng, Phòng KH&amp;HTQT xem xét trình Hiệu trưởng ra quyết định cho từng trường hợp cụ thể.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993"/>
        <w:gridCol w:w="1134"/>
        <w:gridCol w:w="2409"/>
      </w:tblGrid>
      <w:tr w:rsidR="007768B1" w:rsidRPr="009F43E6" w14:paraId="1FB2C3FC" w14:textId="77777777" w:rsidTr="003A3632">
        <w:trPr>
          <w:trHeight w:hRule="exact" w:val="746"/>
        </w:trPr>
        <w:tc>
          <w:tcPr>
            <w:tcW w:w="4536" w:type="dxa"/>
            <w:tcBorders>
              <w:top w:val="single" w:sz="4" w:space="0" w:color="auto"/>
              <w:left w:val="single" w:sz="4" w:space="0" w:color="auto"/>
              <w:bottom w:val="single" w:sz="4" w:space="0" w:color="auto"/>
              <w:right w:val="single" w:sz="4" w:space="0" w:color="auto"/>
              <w:tl2br w:val="single" w:sz="4" w:space="0" w:color="auto"/>
            </w:tcBorders>
            <w:vAlign w:val="center"/>
          </w:tcPr>
          <w:p w14:paraId="14C14219" w14:textId="77777777"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 xml:space="preserve">                                              Nhiệm vụ</w:t>
            </w:r>
          </w:p>
          <w:p w14:paraId="6B8C1397" w14:textId="77777777"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 xml:space="preserve">        Chức danh</w:t>
            </w:r>
          </w:p>
        </w:tc>
        <w:tc>
          <w:tcPr>
            <w:tcW w:w="993" w:type="dxa"/>
            <w:tcBorders>
              <w:top w:val="single" w:sz="4" w:space="0" w:color="auto"/>
              <w:left w:val="single" w:sz="4" w:space="0" w:color="auto"/>
              <w:bottom w:val="single" w:sz="4" w:space="0" w:color="auto"/>
              <w:right w:val="single" w:sz="4" w:space="0" w:color="auto"/>
            </w:tcBorders>
            <w:vAlign w:val="center"/>
          </w:tcPr>
          <w:p w14:paraId="5E95F5AF" w14:textId="77777777" w:rsidR="007768B1" w:rsidRPr="009F43E6" w:rsidRDefault="007768B1" w:rsidP="003A3632">
            <w:pPr>
              <w:spacing w:line="288" w:lineRule="auto"/>
              <w:jc w:val="center"/>
              <w:rPr>
                <w:rFonts w:ascii="Times New Roman" w:hAnsi="Times New Roman"/>
                <w:b/>
                <w:sz w:val="26"/>
                <w:szCs w:val="26"/>
                <w:lang w:eastAsia="vi-VN"/>
              </w:rPr>
            </w:pPr>
            <w:r w:rsidRPr="009F43E6">
              <w:rPr>
                <w:rFonts w:ascii="Times New Roman" w:hAnsi="Times New Roman"/>
                <w:b/>
                <w:sz w:val="26"/>
                <w:szCs w:val="26"/>
                <w:lang w:eastAsia="vi-VN"/>
              </w:rPr>
              <w:t>Giảng dạy</w:t>
            </w:r>
          </w:p>
        </w:tc>
        <w:tc>
          <w:tcPr>
            <w:tcW w:w="1134" w:type="dxa"/>
            <w:tcBorders>
              <w:top w:val="single" w:sz="4" w:space="0" w:color="auto"/>
              <w:left w:val="single" w:sz="4" w:space="0" w:color="auto"/>
              <w:bottom w:val="single" w:sz="4" w:space="0" w:color="auto"/>
              <w:right w:val="single" w:sz="4" w:space="0" w:color="auto"/>
            </w:tcBorders>
            <w:vAlign w:val="center"/>
          </w:tcPr>
          <w:p w14:paraId="16392B47" w14:textId="77777777"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NCKH</w:t>
            </w:r>
          </w:p>
        </w:tc>
        <w:tc>
          <w:tcPr>
            <w:tcW w:w="2409" w:type="dxa"/>
            <w:tcBorders>
              <w:top w:val="single" w:sz="4" w:space="0" w:color="auto"/>
              <w:left w:val="single" w:sz="4" w:space="0" w:color="auto"/>
              <w:bottom w:val="single" w:sz="4" w:space="0" w:color="auto"/>
              <w:right w:val="single" w:sz="4" w:space="0" w:color="auto"/>
            </w:tcBorders>
            <w:vAlign w:val="center"/>
          </w:tcPr>
          <w:p w14:paraId="3B81C81E" w14:textId="77777777" w:rsidR="007768B1" w:rsidRPr="009F43E6" w:rsidRDefault="007768B1" w:rsidP="003A3632">
            <w:pPr>
              <w:spacing w:line="288" w:lineRule="auto"/>
              <w:jc w:val="center"/>
              <w:rPr>
                <w:rFonts w:ascii="Times New Roman" w:hAnsi="Times New Roman"/>
                <w:b/>
                <w:sz w:val="26"/>
                <w:szCs w:val="26"/>
                <w:lang w:eastAsia="vi-VN"/>
              </w:rPr>
            </w:pPr>
            <w:r w:rsidRPr="009F43E6">
              <w:rPr>
                <w:rFonts w:ascii="Times New Roman" w:hAnsi="Times New Roman"/>
                <w:b/>
                <w:sz w:val="26"/>
                <w:szCs w:val="26"/>
                <w:lang w:eastAsia="vi-VN"/>
              </w:rPr>
              <w:t>Hoạt động chuyên môn và các nhiệm vụ khác</w:t>
            </w:r>
          </w:p>
        </w:tc>
      </w:tr>
      <w:tr w:rsidR="007768B1" w:rsidRPr="009F43E6" w14:paraId="3DEEEE71" w14:textId="77777777" w:rsidTr="003B269B">
        <w:trPr>
          <w:trHeight w:hRule="exact" w:val="288"/>
        </w:trPr>
        <w:tc>
          <w:tcPr>
            <w:tcW w:w="4536" w:type="dxa"/>
            <w:tcBorders>
              <w:top w:val="single" w:sz="4" w:space="0" w:color="auto"/>
              <w:left w:val="single" w:sz="4" w:space="0" w:color="auto"/>
              <w:bottom w:val="single" w:sz="4" w:space="0" w:color="auto"/>
              <w:right w:val="single" w:sz="4" w:space="0" w:color="auto"/>
            </w:tcBorders>
            <w:vAlign w:val="center"/>
          </w:tcPr>
          <w:p w14:paraId="00662001"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GV Hợp đồng thử việc</w:t>
            </w:r>
          </w:p>
        </w:tc>
        <w:tc>
          <w:tcPr>
            <w:tcW w:w="993" w:type="dxa"/>
            <w:tcBorders>
              <w:top w:val="single" w:sz="4" w:space="0" w:color="auto"/>
              <w:left w:val="single" w:sz="4" w:space="0" w:color="auto"/>
              <w:bottom w:val="single" w:sz="4" w:space="0" w:color="auto"/>
              <w:right w:val="single" w:sz="4" w:space="0" w:color="auto"/>
            </w:tcBorders>
            <w:vAlign w:val="center"/>
          </w:tcPr>
          <w:p w14:paraId="5B7F6EDA"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4101652C"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0F8EA849"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80</w:t>
            </w:r>
          </w:p>
        </w:tc>
      </w:tr>
      <w:tr w:rsidR="007768B1" w:rsidRPr="009F43E6" w14:paraId="5BBE179E" w14:textId="77777777" w:rsidTr="003B269B">
        <w:trPr>
          <w:trHeight w:hRule="exact" w:val="277"/>
        </w:trPr>
        <w:tc>
          <w:tcPr>
            <w:tcW w:w="4536" w:type="dxa"/>
            <w:tcBorders>
              <w:top w:val="single" w:sz="4" w:space="0" w:color="auto"/>
              <w:left w:val="single" w:sz="4" w:space="0" w:color="auto"/>
              <w:bottom w:val="single" w:sz="4" w:space="0" w:color="auto"/>
              <w:right w:val="single" w:sz="4" w:space="0" w:color="auto"/>
            </w:tcBorders>
            <w:vAlign w:val="center"/>
          </w:tcPr>
          <w:p w14:paraId="3592FEE5"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âm nhạc múa khoa Giáo dục</w:t>
            </w:r>
          </w:p>
        </w:tc>
        <w:tc>
          <w:tcPr>
            <w:tcW w:w="993" w:type="dxa"/>
            <w:tcBorders>
              <w:top w:val="single" w:sz="4" w:space="0" w:color="auto"/>
              <w:left w:val="single" w:sz="4" w:space="0" w:color="auto"/>
              <w:bottom w:val="single" w:sz="4" w:space="0" w:color="auto"/>
              <w:right w:val="single" w:sz="4" w:space="0" w:color="auto"/>
            </w:tcBorders>
            <w:vAlign w:val="center"/>
          </w:tcPr>
          <w:p w14:paraId="4077E81B"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472</w:t>
            </w:r>
          </w:p>
        </w:tc>
        <w:tc>
          <w:tcPr>
            <w:tcW w:w="1134" w:type="dxa"/>
            <w:tcBorders>
              <w:top w:val="single" w:sz="4" w:space="0" w:color="auto"/>
              <w:left w:val="single" w:sz="4" w:space="0" w:color="auto"/>
              <w:bottom w:val="single" w:sz="4" w:space="0" w:color="auto"/>
              <w:right w:val="single" w:sz="4" w:space="0" w:color="auto"/>
            </w:tcBorders>
            <w:vAlign w:val="center"/>
          </w:tcPr>
          <w:p w14:paraId="4B99056E"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1299C43A"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41784397" w14:textId="77777777" w:rsidTr="003B269B">
        <w:trPr>
          <w:trHeight w:hRule="exact" w:val="282"/>
        </w:trPr>
        <w:tc>
          <w:tcPr>
            <w:tcW w:w="4536" w:type="dxa"/>
            <w:tcBorders>
              <w:top w:val="single" w:sz="4" w:space="0" w:color="auto"/>
              <w:left w:val="single" w:sz="4" w:space="0" w:color="auto"/>
              <w:bottom w:val="single" w:sz="4" w:space="0" w:color="auto"/>
              <w:right w:val="single" w:sz="4" w:space="0" w:color="auto"/>
            </w:tcBorders>
            <w:vAlign w:val="center"/>
          </w:tcPr>
          <w:p w14:paraId="3813CA39"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tại Trường THPT Chuyên</w:t>
            </w:r>
          </w:p>
        </w:tc>
        <w:tc>
          <w:tcPr>
            <w:tcW w:w="993" w:type="dxa"/>
            <w:tcBorders>
              <w:top w:val="single" w:sz="4" w:space="0" w:color="auto"/>
              <w:left w:val="single" w:sz="4" w:space="0" w:color="auto"/>
              <w:bottom w:val="single" w:sz="4" w:space="0" w:color="auto"/>
              <w:right w:val="single" w:sz="4" w:space="0" w:color="auto"/>
            </w:tcBorders>
            <w:vAlign w:val="center"/>
          </w:tcPr>
          <w:p w14:paraId="234C48B0"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629</w:t>
            </w:r>
          </w:p>
        </w:tc>
        <w:tc>
          <w:tcPr>
            <w:tcW w:w="1134" w:type="dxa"/>
            <w:tcBorders>
              <w:top w:val="single" w:sz="4" w:space="0" w:color="auto"/>
              <w:left w:val="single" w:sz="4" w:space="0" w:color="auto"/>
              <w:bottom w:val="single" w:sz="4" w:space="0" w:color="auto"/>
              <w:right w:val="single" w:sz="4" w:space="0" w:color="auto"/>
            </w:tcBorders>
            <w:vAlign w:val="center"/>
          </w:tcPr>
          <w:p w14:paraId="4DDBEF00"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3461D779"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2CEE887A" w14:textId="77777777" w:rsidTr="003B269B">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tcPr>
          <w:p w14:paraId="6765FB6F"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THPT tập sự</w:t>
            </w:r>
          </w:p>
        </w:tc>
        <w:tc>
          <w:tcPr>
            <w:tcW w:w="993" w:type="dxa"/>
            <w:tcBorders>
              <w:top w:val="single" w:sz="4" w:space="0" w:color="auto"/>
              <w:left w:val="single" w:sz="4" w:space="0" w:color="auto"/>
              <w:bottom w:val="single" w:sz="4" w:space="0" w:color="auto"/>
              <w:right w:val="single" w:sz="4" w:space="0" w:color="auto"/>
            </w:tcBorders>
            <w:vAlign w:val="center"/>
          </w:tcPr>
          <w:p w14:paraId="323D0331"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555</w:t>
            </w:r>
          </w:p>
        </w:tc>
        <w:tc>
          <w:tcPr>
            <w:tcW w:w="1134" w:type="dxa"/>
            <w:tcBorders>
              <w:top w:val="single" w:sz="4" w:space="0" w:color="auto"/>
              <w:left w:val="single" w:sz="4" w:space="0" w:color="auto"/>
              <w:bottom w:val="single" w:sz="4" w:space="0" w:color="auto"/>
              <w:right w:val="single" w:sz="4" w:space="0" w:color="auto"/>
            </w:tcBorders>
            <w:vAlign w:val="center"/>
          </w:tcPr>
          <w:p w14:paraId="3CF2D8B6"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0FB78278"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7CDCA19A" w14:textId="77777777" w:rsidTr="003B269B">
        <w:trPr>
          <w:trHeight w:hRule="exact" w:val="290"/>
        </w:trPr>
        <w:tc>
          <w:tcPr>
            <w:tcW w:w="4536" w:type="dxa"/>
            <w:tcBorders>
              <w:top w:val="single" w:sz="4" w:space="0" w:color="auto"/>
              <w:left w:val="single" w:sz="4" w:space="0" w:color="auto"/>
              <w:bottom w:val="single" w:sz="4" w:space="0" w:color="auto"/>
              <w:right w:val="single" w:sz="4" w:space="0" w:color="auto"/>
            </w:tcBorders>
            <w:vAlign w:val="center"/>
          </w:tcPr>
          <w:p w14:paraId="1E0E9D2F"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THCS dạy tại trường THSP</w:t>
            </w:r>
          </w:p>
        </w:tc>
        <w:tc>
          <w:tcPr>
            <w:tcW w:w="993" w:type="dxa"/>
            <w:tcBorders>
              <w:top w:val="single" w:sz="4" w:space="0" w:color="auto"/>
              <w:left w:val="single" w:sz="4" w:space="0" w:color="auto"/>
              <w:bottom w:val="single" w:sz="4" w:space="0" w:color="auto"/>
              <w:right w:val="single" w:sz="4" w:space="0" w:color="auto"/>
            </w:tcBorders>
            <w:vAlign w:val="center"/>
          </w:tcPr>
          <w:p w14:paraId="3D111DEA"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703</w:t>
            </w:r>
          </w:p>
        </w:tc>
        <w:tc>
          <w:tcPr>
            <w:tcW w:w="1134" w:type="dxa"/>
            <w:tcBorders>
              <w:top w:val="single" w:sz="4" w:space="0" w:color="auto"/>
              <w:left w:val="single" w:sz="4" w:space="0" w:color="auto"/>
              <w:bottom w:val="single" w:sz="4" w:space="0" w:color="auto"/>
              <w:right w:val="single" w:sz="4" w:space="0" w:color="auto"/>
            </w:tcBorders>
            <w:vAlign w:val="center"/>
          </w:tcPr>
          <w:p w14:paraId="1FC39945"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0562CB0E"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1A5AF9EA" w14:textId="77777777" w:rsidTr="003B269B">
        <w:trPr>
          <w:trHeight w:hRule="exact" w:val="279"/>
        </w:trPr>
        <w:tc>
          <w:tcPr>
            <w:tcW w:w="4536" w:type="dxa"/>
            <w:tcBorders>
              <w:top w:val="single" w:sz="4" w:space="0" w:color="auto"/>
              <w:left w:val="single" w:sz="4" w:space="0" w:color="auto"/>
              <w:bottom w:val="single" w:sz="4" w:space="0" w:color="auto"/>
              <w:right w:val="single" w:sz="4" w:space="0" w:color="auto"/>
            </w:tcBorders>
            <w:vAlign w:val="center"/>
          </w:tcPr>
          <w:p w14:paraId="09C7291B"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THCS tập sự</w:t>
            </w:r>
          </w:p>
        </w:tc>
        <w:tc>
          <w:tcPr>
            <w:tcW w:w="993" w:type="dxa"/>
            <w:tcBorders>
              <w:top w:val="single" w:sz="4" w:space="0" w:color="auto"/>
              <w:left w:val="single" w:sz="4" w:space="0" w:color="auto"/>
              <w:bottom w:val="single" w:sz="4" w:space="0" w:color="auto"/>
              <w:right w:val="single" w:sz="4" w:space="0" w:color="auto"/>
            </w:tcBorders>
            <w:vAlign w:val="center"/>
          </w:tcPr>
          <w:p w14:paraId="108940AF"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629</w:t>
            </w:r>
          </w:p>
        </w:tc>
        <w:tc>
          <w:tcPr>
            <w:tcW w:w="1134" w:type="dxa"/>
            <w:tcBorders>
              <w:top w:val="single" w:sz="4" w:space="0" w:color="auto"/>
              <w:left w:val="single" w:sz="4" w:space="0" w:color="auto"/>
              <w:bottom w:val="single" w:sz="4" w:space="0" w:color="auto"/>
              <w:right w:val="single" w:sz="4" w:space="0" w:color="auto"/>
            </w:tcBorders>
            <w:vAlign w:val="center"/>
          </w:tcPr>
          <w:p w14:paraId="34CE0A41"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62EBF3C5"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07A9B451" w14:textId="77777777" w:rsidTr="003B269B">
        <w:trPr>
          <w:trHeight w:hRule="exact" w:val="284"/>
        </w:trPr>
        <w:tc>
          <w:tcPr>
            <w:tcW w:w="4536" w:type="dxa"/>
            <w:tcBorders>
              <w:top w:val="single" w:sz="4" w:space="0" w:color="auto"/>
              <w:left w:val="single" w:sz="4" w:space="0" w:color="auto"/>
              <w:bottom w:val="single" w:sz="4" w:space="0" w:color="auto"/>
              <w:right w:val="single" w:sz="4" w:space="0" w:color="auto"/>
            </w:tcBorders>
            <w:vAlign w:val="center"/>
          </w:tcPr>
          <w:p w14:paraId="73A52C05"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 xml:space="preserve">Giáo viên tiểu học dạy tại trường TH </w:t>
            </w:r>
          </w:p>
        </w:tc>
        <w:tc>
          <w:tcPr>
            <w:tcW w:w="993" w:type="dxa"/>
            <w:tcBorders>
              <w:top w:val="single" w:sz="4" w:space="0" w:color="auto"/>
              <w:left w:val="single" w:sz="4" w:space="0" w:color="auto"/>
              <w:bottom w:val="single" w:sz="4" w:space="0" w:color="auto"/>
              <w:right w:val="single" w:sz="4" w:space="0" w:color="auto"/>
            </w:tcBorders>
            <w:vAlign w:val="center"/>
          </w:tcPr>
          <w:p w14:paraId="2800D342"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805</w:t>
            </w:r>
          </w:p>
        </w:tc>
        <w:tc>
          <w:tcPr>
            <w:tcW w:w="1134" w:type="dxa"/>
            <w:tcBorders>
              <w:top w:val="single" w:sz="4" w:space="0" w:color="auto"/>
              <w:left w:val="single" w:sz="4" w:space="0" w:color="auto"/>
              <w:bottom w:val="single" w:sz="4" w:space="0" w:color="auto"/>
              <w:right w:val="single" w:sz="4" w:space="0" w:color="auto"/>
            </w:tcBorders>
            <w:vAlign w:val="center"/>
          </w:tcPr>
          <w:p w14:paraId="6D98A12B"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2946DB82"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4320A504" w14:textId="77777777" w:rsidTr="003B269B">
        <w:trPr>
          <w:trHeight w:hRule="exact" w:val="273"/>
        </w:trPr>
        <w:tc>
          <w:tcPr>
            <w:tcW w:w="4536" w:type="dxa"/>
            <w:tcBorders>
              <w:top w:val="single" w:sz="4" w:space="0" w:color="auto"/>
              <w:left w:val="single" w:sz="4" w:space="0" w:color="auto"/>
              <w:bottom w:val="single" w:sz="4" w:space="0" w:color="auto"/>
              <w:right w:val="single" w:sz="4" w:space="0" w:color="auto"/>
            </w:tcBorders>
            <w:vAlign w:val="center"/>
          </w:tcPr>
          <w:p w14:paraId="24A3BEC2"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tiểu học tập sự</w:t>
            </w:r>
          </w:p>
        </w:tc>
        <w:tc>
          <w:tcPr>
            <w:tcW w:w="993" w:type="dxa"/>
            <w:tcBorders>
              <w:top w:val="single" w:sz="4" w:space="0" w:color="auto"/>
              <w:left w:val="single" w:sz="4" w:space="0" w:color="auto"/>
              <w:bottom w:val="single" w:sz="4" w:space="0" w:color="auto"/>
              <w:right w:val="single" w:sz="4" w:space="0" w:color="auto"/>
            </w:tcBorders>
            <w:vAlign w:val="center"/>
          </w:tcPr>
          <w:p w14:paraId="5A7FC048"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5997CC1D"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110FFD37"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48E206DC" w14:textId="77777777" w:rsidTr="003B269B">
        <w:trPr>
          <w:trHeight w:hRule="exact" w:val="292"/>
        </w:trPr>
        <w:tc>
          <w:tcPr>
            <w:tcW w:w="4536" w:type="dxa"/>
            <w:tcBorders>
              <w:top w:val="single" w:sz="4" w:space="0" w:color="auto"/>
              <w:left w:val="single" w:sz="4" w:space="0" w:color="auto"/>
              <w:bottom w:val="single" w:sz="4" w:space="0" w:color="auto"/>
              <w:right w:val="single" w:sz="4" w:space="0" w:color="auto"/>
            </w:tcBorders>
            <w:vAlign w:val="center"/>
          </w:tcPr>
          <w:p w14:paraId="4ACCF765"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mầm non</w:t>
            </w:r>
          </w:p>
        </w:tc>
        <w:tc>
          <w:tcPr>
            <w:tcW w:w="993" w:type="dxa"/>
            <w:tcBorders>
              <w:top w:val="single" w:sz="4" w:space="0" w:color="auto"/>
              <w:left w:val="single" w:sz="4" w:space="0" w:color="auto"/>
              <w:bottom w:val="single" w:sz="4" w:space="0" w:color="auto"/>
              <w:right w:val="single" w:sz="4" w:space="0" w:color="auto"/>
            </w:tcBorders>
            <w:vAlign w:val="center"/>
          </w:tcPr>
          <w:p w14:paraId="2C24BEA0"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1.050</w:t>
            </w:r>
          </w:p>
        </w:tc>
        <w:tc>
          <w:tcPr>
            <w:tcW w:w="1134" w:type="dxa"/>
            <w:tcBorders>
              <w:top w:val="single" w:sz="4" w:space="0" w:color="auto"/>
              <w:left w:val="single" w:sz="4" w:space="0" w:color="auto"/>
              <w:bottom w:val="single" w:sz="4" w:space="0" w:color="auto"/>
              <w:right w:val="single" w:sz="4" w:space="0" w:color="auto"/>
            </w:tcBorders>
            <w:vAlign w:val="center"/>
          </w:tcPr>
          <w:p w14:paraId="6B699379"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3FE9F23F" w14:textId="77777777" w:rsidR="007768B1" w:rsidRPr="009F43E6" w:rsidRDefault="007768B1" w:rsidP="003A3632">
            <w:pPr>
              <w:spacing w:line="288" w:lineRule="auto"/>
              <w:jc w:val="center"/>
              <w:rPr>
                <w:rFonts w:ascii="Times New Roman" w:hAnsi="Times New Roman"/>
                <w:sz w:val="26"/>
                <w:szCs w:val="26"/>
                <w:lang w:eastAsia="vi-VN"/>
              </w:rPr>
            </w:pPr>
          </w:p>
        </w:tc>
      </w:tr>
    </w:tbl>
    <w:p w14:paraId="216CC303" w14:textId="77777777" w:rsidR="007768B1" w:rsidRPr="009F43E6" w:rsidRDefault="007768B1" w:rsidP="003A3632">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Hiện nay, Nhà trường không còn chức danh Giáo viên thực hành. Những người có chuyên môn phù hợp và đạt yêu cầu được chuyển về giảng dạy tại các khoa đào tạo, trường trực thuộc thì đảm nhận các nghĩa vụ giảng dạy và nghĩa vụ khác với chức danh tương ứng; những người còn lại tiếp tục làm việc tại Trung tâm TH-TN được gọi là kỹ thuật viên (khối cán bộ hành chính) có nhiệm vụ phối hợp với giảng viên các khoa đào tạo, trường trực thuộc tổ chức hướng dẫn học viên, sinh viên, học sinh thực hành, thí nghiệm tại Trung tâm, thời gian khác làm việc theo giờ hành chính và được hưởng các chế độ như cán bộ khối hành chính của Trường.</w:t>
      </w:r>
    </w:p>
    <w:p w14:paraId="7E63064D" w14:textId="77777777" w:rsidR="00225CE1" w:rsidRPr="00CA4CB1" w:rsidRDefault="007768B1" w:rsidP="003A3632">
      <w:pPr>
        <w:spacing w:before="120" w:after="120" w:line="288" w:lineRule="auto"/>
        <w:ind w:firstLine="720"/>
        <w:jc w:val="both"/>
        <w:rPr>
          <w:rFonts w:ascii="Times New Roman" w:hAnsi="Times New Roman"/>
          <w:i/>
          <w:sz w:val="26"/>
          <w:szCs w:val="26"/>
        </w:rPr>
      </w:pPr>
      <w:r w:rsidRPr="00CA4CB1">
        <w:rPr>
          <w:rFonts w:ascii="Times New Roman" w:hAnsi="Times New Roman"/>
          <w:i/>
          <w:sz w:val="26"/>
          <w:szCs w:val="26"/>
        </w:rPr>
        <w:t>b) Giảm định mức giảng dạy cho cán bộ làm công tác kiêm nhiệm</w:t>
      </w:r>
    </w:p>
    <w:p w14:paraId="47D81409" w14:textId="77777777" w:rsidR="008027B9"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giáo viên được bổ nhiệm giữ chức vụ lãnh đạo hoặc kiêm nhiệm các công tác quản lý, đảng, đoàn thể có nghĩa vụ trực tiếp giảng dạy được miễn giảm theo định mức dưới đây (tính theo tỷ lệ % của định mức giờ chuẩn giảng dạy cả năm của chức danh giảng viên, giáo viên hiện đang giữ):</w:t>
      </w:r>
    </w:p>
    <w:p w14:paraId="1F72F646" w14:textId="77777777" w:rsidR="008027B9" w:rsidRDefault="008027B9">
      <w:pPr>
        <w:widowControl/>
        <w:autoSpaceDE/>
        <w:autoSpaceDN/>
        <w:spacing w:after="200" w:line="276" w:lineRule="auto"/>
        <w:rPr>
          <w:rFonts w:ascii="Times New Roman" w:hAnsi="Times New Roman"/>
          <w:sz w:val="26"/>
          <w:szCs w:val="26"/>
        </w:rPr>
      </w:pPr>
      <w:r>
        <w:rPr>
          <w:rFonts w:ascii="Times New Roman" w:hAnsi="Times New Roman"/>
          <w:sz w:val="26"/>
          <w:szCs w:val="26"/>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309"/>
      </w:tblGrid>
      <w:tr w:rsidR="007768B1" w:rsidRPr="008027B9" w14:paraId="1CA1517B" w14:textId="77777777" w:rsidTr="004D5096">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7C6B5A3" w14:textId="77777777"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noProof/>
                <w:sz w:val="24"/>
                <w:szCs w:val="24"/>
                <w:lang w:val="vi-VN" w:eastAsia="vi-VN"/>
              </w:rPr>
              <mc:AlternateContent>
                <mc:Choice Requires="wps">
                  <w:drawing>
                    <wp:anchor distT="0" distB="0" distL="114300" distR="114300" simplePos="0" relativeHeight="251659264" behindDoc="0" locked="0" layoutInCell="0" allowOverlap="1" wp14:anchorId="12B4485A" wp14:editId="29486908">
                      <wp:simplePos x="0" y="0"/>
                      <wp:positionH relativeFrom="page">
                        <wp:posOffset>693420</wp:posOffset>
                      </wp:positionH>
                      <wp:positionV relativeFrom="page">
                        <wp:posOffset>1442720</wp:posOffset>
                      </wp:positionV>
                      <wp:extent cx="0" cy="0"/>
                      <wp:effectExtent l="7620" t="13970" r="11430" b="5080"/>
                      <wp:wrapNone/>
                      <wp:docPr id="2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5519524" id="Freeform 216" o:spid="_x0000_s1026" style="position:absolute;margin-left:54.6pt;margin-top:113.6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0288" behindDoc="0" locked="0" layoutInCell="1" allowOverlap="1" wp14:anchorId="59F2248E" wp14:editId="397154D2">
                      <wp:simplePos x="0" y="0"/>
                      <wp:positionH relativeFrom="page">
                        <wp:posOffset>1007745</wp:posOffset>
                      </wp:positionH>
                      <wp:positionV relativeFrom="page">
                        <wp:posOffset>1439545</wp:posOffset>
                      </wp:positionV>
                      <wp:extent cx="12700" cy="12700"/>
                      <wp:effectExtent l="3175" t="3810" r="3175" b="2540"/>
                      <wp:wrapNone/>
                      <wp:docPr id="2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2267"/>
                                <a:chExt cx="20" cy="20"/>
                              </a:xfrm>
                            </wpg:grpSpPr>
                            <wps:wsp>
                              <wps:cNvPr id="214" name="Freeform 4"/>
                              <wps:cNvSpPr>
                                <a:spLocks/>
                              </wps:cNvSpPr>
                              <wps:spPr bwMode="auto">
                                <a:xfrm>
                                  <a:off x="1592"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5"/>
                              <wps:cNvSpPr>
                                <a:spLocks/>
                              </wps:cNvSpPr>
                              <wps:spPr bwMode="auto">
                                <a:xfrm>
                                  <a:off x="1592"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12B9229" id="Group 213" o:spid="_x0000_s1026" style="position:absolute;margin-left:79.35pt;margin-top:113.35pt;width:1pt;height:1pt;z-index:251660288;mso-position-horizontal-relative:page;mso-position-vertical-relative:page" coordorigin="1587,226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">
                      <v:shape id="Freeform 4" o:spid="_x0000_s1027" style="position:absolute;left:1592;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" path="m,l,e" filled="f" strokecolor="#231f20" strokeweight=".5pt">
                        <v:path arrowok="t" o:connecttype="custom" o:connectlocs="0,0;0,0" o:connectangles="0,0"/>
                      </v:shape>
                      <v:shape id="Freeform 5" o:spid="_x0000_s1028" style="position:absolute;left:1592;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1312" behindDoc="0" locked="0" layoutInCell="0" allowOverlap="1" wp14:anchorId="4BCFD215" wp14:editId="7EBB48A4">
                      <wp:simplePos x="0" y="0"/>
                      <wp:positionH relativeFrom="page">
                        <wp:posOffset>693420</wp:posOffset>
                      </wp:positionH>
                      <wp:positionV relativeFrom="page">
                        <wp:posOffset>1677035</wp:posOffset>
                      </wp:positionV>
                      <wp:extent cx="0" cy="0"/>
                      <wp:effectExtent l="7620" t="10160" r="11430" b="8890"/>
                      <wp:wrapNone/>
                      <wp:docPr id="2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C1FABC3" id="Freeform 212" o:spid="_x0000_s1026" style="position:absolute;margin-left:54.6pt;margin-top:132.0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2336" behindDoc="0" locked="0" layoutInCell="1" allowOverlap="1" wp14:anchorId="71DEB3AF" wp14:editId="07A04760">
                      <wp:simplePos x="0" y="0"/>
                      <wp:positionH relativeFrom="page">
                        <wp:posOffset>1007745</wp:posOffset>
                      </wp:positionH>
                      <wp:positionV relativeFrom="page">
                        <wp:posOffset>1673860</wp:posOffset>
                      </wp:positionV>
                      <wp:extent cx="12700" cy="12700"/>
                      <wp:effectExtent l="3175" t="9525" r="3175" b="0"/>
                      <wp:wrapNone/>
                      <wp:docPr id="20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2636"/>
                                <a:chExt cx="20" cy="20"/>
                              </a:xfrm>
                            </wpg:grpSpPr>
                            <wps:wsp>
                              <wps:cNvPr id="210" name="Freeform 8"/>
                              <wps:cNvSpPr>
                                <a:spLocks/>
                              </wps:cNvSpPr>
                              <wps:spPr bwMode="auto">
                                <a:xfrm>
                                  <a:off x="1592"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9"/>
                              <wps:cNvSpPr>
                                <a:spLocks/>
                              </wps:cNvSpPr>
                              <wps:spPr bwMode="auto">
                                <a:xfrm>
                                  <a:off x="1592"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1CC3722" id="Group 209" o:spid="_x0000_s1026" style="position:absolute;margin-left:79.35pt;margin-top:131.8pt;width:1pt;height:1pt;z-index:251662336;mso-position-horizontal-relative:page;mso-position-vertical-relative:page" coordorigin="1587,263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">
                      <v:shape id="Freeform 8" o:spid="_x0000_s1027" style="position:absolute;left:1592;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" path="m,l,e" filled="f" strokecolor="#231f20" strokeweight=".5pt">
                        <v:path arrowok="t" o:connecttype="custom" o:connectlocs="0,0;0,0" o:connectangles="0,0"/>
                      </v:shape>
                      <v:shape id="Freeform 9" o:spid="_x0000_s1028" style="position:absolute;left:1592;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3360" behindDoc="0" locked="0" layoutInCell="0" allowOverlap="1" wp14:anchorId="2ADED8A9" wp14:editId="422A9A5F">
                      <wp:simplePos x="0" y="0"/>
                      <wp:positionH relativeFrom="page">
                        <wp:posOffset>693420</wp:posOffset>
                      </wp:positionH>
                      <wp:positionV relativeFrom="page">
                        <wp:posOffset>1910715</wp:posOffset>
                      </wp:positionV>
                      <wp:extent cx="0" cy="0"/>
                      <wp:effectExtent l="7620" t="5715" r="11430" b="13335"/>
                      <wp:wrapNone/>
                      <wp:docPr id="20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1AE0250" id="Freeform 208" o:spid="_x0000_s1026" style="position:absolute;margin-left:54.6pt;margin-top:150.4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4384" behindDoc="0" locked="0" layoutInCell="1" allowOverlap="1" wp14:anchorId="7770F338" wp14:editId="432F9AD6">
                      <wp:simplePos x="0" y="0"/>
                      <wp:positionH relativeFrom="page">
                        <wp:posOffset>1007745</wp:posOffset>
                      </wp:positionH>
                      <wp:positionV relativeFrom="page">
                        <wp:posOffset>1907540</wp:posOffset>
                      </wp:positionV>
                      <wp:extent cx="12700" cy="12700"/>
                      <wp:effectExtent l="3175" t="5080" r="3175" b="1270"/>
                      <wp:wrapNone/>
                      <wp:docPr id="20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004"/>
                                <a:chExt cx="20" cy="20"/>
                              </a:xfrm>
                            </wpg:grpSpPr>
                            <wps:wsp>
                              <wps:cNvPr id="206" name="Freeform 12"/>
                              <wps:cNvSpPr>
                                <a:spLocks/>
                              </wps:cNvSpPr>
                              <wps:spPr bwMode="auto">
                                <a:xfrm>
                                  <a:off x="1592"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13"/>
                              <wps:cNvSpPr>
                                <a:spLocks/>
                              </wps:cNvSpPr>
                              <wps:spPr bwMode="auto">
                                <a:xfrm>
                                  <a:off x="1592"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4A3BEEB8" id="Group 205" o:spid="_x0000_s1026" style="position:absolute;margin-left:79.35pt;margin-top:150.2pt;width:1pt;height:1pt;z-index:251664384;mso-position-horizontal-relative:page;mso-position-vertical-relative:page" coordorigin="1587,30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">
                      <v:shape id="Freeform 12" o:spid="_x0000_s1027" style="position:absolute;left:1592;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" path="m,l,e" filled="f" strokecolor="#231f20" strokeweight=".5pt">
                        <v:path arrowok="t" o:connecttype="custom" o:connectlocs="0,0;0,0" o:connectangles="0,0"/>
                      </v:shape>
                      <v:shape id="Freeform 13" o:spid="_x0000_s1028" style="position:absolute;left:1592;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5408" behindDoc="0" locked="0" layoutInCell="0" allowOverlap="1" wp14:anchorId="1453E860" wp14:editId="72065C2D">
                      <wp:simplePos x="0" y="0"/>
                      <wp:positionH relativeFrom="page">
                        <wp:posOffset>693420</wp:posOffset>
                      </wp:positionH>
                      <wp:positionV relativeFrom="page">
                        <wp:posOffset>2145030</wp:posOffset>
                      </wp:positionV>
                      <wp:extent cx="0" cy="0"/>
                      <wp:effectExtent l="7620" t="11430" r="11430" b="7620"/>
                      <wp:wrapNone/>
                      <wp:docPr id="20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530B21A" id="Freeform 204" o:spid="_x0000_s1026" style="position:absolute;margin-left:54.6pt;margin-top:168.9pt;width:0;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6432" behindDoc="0" locked="0" layoutInCell="1" allowOverlap="1" wp14:anchorId="790B181D" wp14:editId="39A914C9">
                      <wp:simplePos x="0" y="0"/>
                      <wp:positionH relativeFrom="page">
                        <wp:posOffset>1007745</wp:posOffset>
                      </wp:positionH>
                      <wp:positionV relativeFrom="page">
                        <wp:posOffset>2141855</wp:posOffset>
                      </wp:positionV>
                      <wp:extent cx="12700" cy="12700"/>
                      <wp:effectExtent l="3175" t="10795" r="3175" b="0"/>
                      <wp:wrapNone/>
                      <wp:docPr id="20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373"/>
                                <a:chExt cx="20" cy="20"/>
                              </a:xfrm>
                            </wpg:grpSpPr>
                            <wps:wsp>
                              <wps:cNvPr id="202" name="Freeform 16"/>
                              <wps:cNvSpPr>
                                <a:spLocks/>
                              </wps:cNvSpPr>
                              <wps:spPr bwMode="auto">
                                <a:xfrm>
                                  <a:off x="1592"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7"/>
                              <wps:cNvSpPr>
                                <a:spLocks/>
                              </wps:cNvSpPr>
                              <wps:spPr bwMode="auto">
                                <a:xfrm>
                                  <a:off x="1592"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69D491F" id="Group 201" o:spid="_x0000_s1026" style="position:absolute;margin-left:79.35pt;margin-top:168.65pt;width:1pt;height:1pt;z-index:251666432;mso-position-horizontal-relative:page;mso-position-vertical-relative:page" coordorigin="1587,337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">
                      <v:shape id="Freeform 16" o:spid="_x0000_s1027" style="position:absolute;left:1592;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" path="m,l,e" filled="f" strokecolor="#231f20" strokeweight=".5pt">
                        <v:path arrowok="t" o:connecttype="custom" o:connectlocs="0,0;0,0" o:connectangles="0,0"/>
                      </v:shape>
                      <v:shape id="Freeform 17" o:spid="_x0000_s1028" style="position:absolute;left:1592;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7456" behindDoc="0" locked="0" layoutInCell="0" allowOverlap="1" wp14:anchorId="268F2D6D" wp14:editId="5DCE703C">
                      <wp:simplePos x="0" y="0"/>
                      <wp:positionH relativeFrom="page">
                        <wp:posOffset>693420</wp:posOffset>
                      </wp:positionH>
                      <wp:positionV relativeFrom="page">
                        <wp:posOffset>2378710</wp:posOffset>
                      </wp:positionV>
                      <wp:extent cx="0" cy="0"/>
                      <wp:effectExtent l="7620" t="6985" r="11430" b="12065"/>
                      <wp:wrapNone/>
                      <wp:docPr id="20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DC7EF16" id="Freeform 200" o:spid="_x0000_s1026" style="position:absolute;margin-left:54.6pt;margin-top:187.3pt;width:0;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8480" behindDoc="0" locked="0" layoutInCell="1" allowOverlap="1" wp14:anchorId="53B48C21" wp14:editId="5070C220">
                      <wp:simplePos x="0" y="0"/>
                      <wp:positionH relativeFrom="page">
                        <wp:posOffset>1007745</wp:posOffset>
                      </wp:positionH>
                      <wp:positionV relativeFrom="page">
                        <wp:posOffset>2375535</wp:posOffset>
                      </wp:positionV>
                      <wp:extent cx="12700" cy="12700"/>
                      <wp:effectExtent l="3175" t="6350" r="3175" b="0"/>
                      <wp:wrapNone/>
                      <wp:docPr id="19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741"/>
                                <a:chExt cx="20" cy="20"/>
                              </a:xfrm>
                            </wpg:grpSpPr>
                            <wps:wsp>
                              <wps:cNvPr id="198" name="Freeform 20"/>
                              <wps:cNvSpPr>
                                <a:spLocks/>
                              </wps:cNvSpPr>
                              <wps:spPr bwMode="auto">
                                <a:xfrm>
                                  <a:off x="1592"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1"/>
                              <wps:cNvSpPr>
                                <a:spLocks/>
                              </wps:cNvSpPr>
                              <wps:spPr bwMode="auto">
                                <a:xfrm>
                                  <a:off x="1592"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A58E22F" id="Group 197" o:spid="_x0000_s1026" style="position:absolute;margin-left:79.35pt;margin-top:187.05pt;width:1pt;height:1pt;z-index:251668480;mso-position-horizontal-relative:page;mso-position-vertical-relative:page" coordorigin="1587,374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">
                      <v:shape id="Freeform 20" o:spid="_x0000_s1027" style="position:absolute;left:1592;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" path="m,l,e" filled="f" strokecolor="#231f20" strokeweight=".5pt">
                        <v:path arrowok="t" o:connecttype="custom" o:connectlocs="0,0;0,0" o:connectangles="0,0"/>
                      </v:shape>
                      <v:shape id="Freeform 21" o:spid="_x0000_s1028" style="position:absolute;left:1592;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9504" behindDoc="0" locked="0" layoutInCell="0" allowOverlap="1" wp14:anchorId="10D4344C" wp14:editId="37E705F3">
                      <wp:simplePos x="0" y="0"/>
                      <wp:positionH relativeFrom="page">
                        <wp:posOffset>693420</wp:posOffset>
                      </wp:positionH>
                      <wp:positionV relativeFrom="page">
                        <wp:posOffset>2846705</wp:posOffset>
                      </wp:positionV>
                      <wp:extent cx="0" cy="0"/>
                      <wp:effectExtent l="7620" t="8255" r="11430" b="10795"/>
                      <wp:wrapNone/>
                      <wp:docPr id="19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D163E71" id="Freeform 196" o:spid="_x0000_s1026" style="position:absolute;margin-left:54.6pt;margin-top:224.15pt;width:0;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0528" behindDoc="0" locked="0" layoutInCell="1" allowOverlap="1" wp14:anchorId="34DC19EA" wp14:editId="7ADAE94A">
                      <wp:simplePos x="0" y="0"/>
                      <wp:positionH relativeFrom="page">
                        <wp:posOffset>1007745</wp:posOffset>
                      </wp:positionH>
                      <wp:positionV relativeFrom="page">
                        <wp:posOffset>2843530</wp:posOffset>
                      </wp:positionV>
                      <wp:extent cx="12700" cy="12700"/>
                      <wp:effectExtent l="3175" t="7620" r="3175" b="0"/>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4478"/>
                                <a:chExt cx="20" cy="20"/>
                              </a:xfrm>
                            </wpg:grpSpPr>
                            <wps:wsp>
                              <wps:cNvPr id="194" name="Freeform 24"/>
                              <wps:cNvSpPr>
                                <a:spLocks/>
                              </wps:cNvSpPr>
                              <wps:spPr bwMode="auto">
                                <a:xfrm>
                                  <a:off x="1592"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25"/>
                              <wps:cNvSpPr>
                                <a:spLocks/>
                              </wps:cNvSpPr>
                              <wps:spPr bwMode="auto">
                                <a:xfrm>
                                  <a:off x="1592"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4C1028A" id="Group 193" o:spid="_x0000_s1026" style="position:absolute;margin-left:79.35pt;margin-top:223.9pt;width:1pt;height:1pt;z-index:251670528;mso-position-horizontal-relative:page;mso-position-vertical-relative:page" coordorigin="1587,447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">
                      <v:shape id="Freeform 24" o:spid="_x0000_s1027" style="position:absolute;left:1592;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" path="m,l,e" filled="f" strokecolor="#231f20" strokeweight=".5pt">
                        <v:path arrowok="t" o:connecttype="custom" o:connectlocs="0,0;0,0" o:connectangles="0,0"/>
                      </v:shape>
                      <v:shape id="Freeform 25" o:spid="_x0000_s1028" style="position:absolute;left:1592;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1552" behindDoc="0" locked="0" layoutInCell="0" allowOverlap="1" wp14:anchorId="3B34C06E" wp14:editId="71C7223C">
                      <wp:simplePos x="0" y="0"/>
                      <wp:positionH relativeFrom="page">
                        <wp:posOffset>693420</wp:posOffset>
                      </wp:positionH>
                      <wp:positionV relativeFrom="page">
                        <wp:posOffset>3314700</wp:posOffset>
                      </wp:positionV>
                      <wp:extent cx="0" cy="0"/>
                      <wp:effectExtent l="7620" t="9525" r="11430" b="9525"/>
                      <wp:wrapNone/>
                      <wp:docPr id="19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BE1D0D2" id="Freeform 192" o:spid="_x0000_s1026" style="position:absolute;margin-left:54.6pt;margin-top:261pt;width:0;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2576" behindDoc="0" locked="0" layoutInCell="1" allowOverlap="1" wp14:anchorId="7F7955AC" wp14:editId="6CD8ADAE">
                      <wp:simplePos x="0" y="0"/>
                      <wp:positionH relativeFrom="page">
                        <wp:posOffset>1007745</wp:posOffset>
                      </wp:positionH>
                      <wp:positionV relativeFrom="page">
                        <wp:posOffset>3311525</wp:posOffset>
                      </wp:positionV>
                      <wp:extent cx="12700" cy="12700"/>
                      <wp:effectExtent l="3175" t="8890" r="3175" b="0"/>
                      <wp:wrapNone/>
                      <wp:docPr id="18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5215"/>
                                <a:chExt cx="20" cy="20"/>
                              </a:xfrm>
                            </wpg:grpSpPr>
                            <wps:wsp>
                              <wps:cNvPr id="190" name="Freeform 28"/>
                              <wps:cNvSpPr>
                                <a:spLocks/>
                              </wps:cNvSpPr>
                              <wps:spPr bwMode="auto">
                                <a:xfrm>
                                  <a:off x="1592"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29"/>
                              <wps:cNvSpPr>
                                <a:spLocks/>
                              </wps:cNvSpPr>
                              <wps:spPr bwMode="auto">
                                <a:xfrm>
                                  <a:off x="1592"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3FCEAF3" id="Group 189" o:spid="_x0000_s1026" style="position:absolute;margin-left:79.35pt;margin-top:260.75pt;width:1pt;height:1pt;z-index:251672576;mso-position-horizontal-relative:page;mso-position-vertical-relative:page" coordorigin="1587,5215"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">
                      <v:shape id="Freeform 28" o:spid="_x0000_s1027" style="position:absolute;left:1592;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" path="m,l,e" filled="f" strokecolor="#231f20" strokeweight=".5pt">
                        <v:path arrowok="t" o:connecttype="custom" o:connectlocs="0,0;0,0" o:connectangles="0,0"/>
                      </v:shape>
                      <v:shape id="Freeform 29" o:spid="_x0000_s1028" style="position:absolute;left:1592;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3600" behindDoc="0" locked="0" layoutInCell="0" allowOverlap="1" wp14:anchorId="4F8BD256" wp14:editId="42111D43">
                      <wp:simplePos x="0" y="0"/>
                      <wp:positionH relativeFrom="page">
                        <wp:posOffset>693420</wp:posOffset>
                      </wp:positionH>
                      <wp:positionV relativeFrom="page">
                        <wp:posOffset>3549015</wp:posOffset>
                      </wp:positionV>
                      <wp:extent cx="0" cy="0"/>
                      <wp:effectExtent l="7620" t="5715" r="11430" b="13335"/>
                      <wp:wrapNone/>
                      <wp:docPr id="18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3FD8AF8" id="Freeform 188" o:spid="_x0000_s1026" style="position:absolute;margin-left:54.6pt;margin-top:279.45pt;width:0;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4624" behindDoc="0" locked="0" layoutInCell="1" allowOverlap="1" wp14:anchorId="259C5C06" wp14:editId="7A830CFF">
                      <wp:simplePos x="0" y="0"/>
                      <wp:positionH relativeFrom="page">
                        <wp:posOffset>1007745</wp:posOffset>
                      </wp:positionH>
                      <wp:positionV relativeFrom="page">
                        <wp:posOffset>3545840</wp:posOffset>
                      </wp:positionV>
                      <wp:extent cx="12700" cy="12700"/>
                      <wp:effectExtent l="3175" t="5080" r="3175" b="1270"/>
                      <wp:wrapNone/>
                      <wp:docPr id="18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5584"/>
                                <a:chExt cx="20" cy="20"/>
                              </a:xfrm>
                            </wpg:grpSpPr>
                            <wps:wsp>
                              <wps:cNvPr id="186" name="Freeform 32"/>
                              <wps:cNvSpPr>
                                <a:spLocks/>
                              </wps:cNvSpPr>
                              <wps:spPr bwMode="auto">
                                <a:xfrm>
                                  <a:off x="1592"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33"/>
                              <wps:cNvSpPr>
                                <a:spLocks/>
                              </wps:cNvSpPr>
                              <wps:spPr bwMode="auto">
                                <a:xfrm>
                                  <a:off x="1592"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00D0D929" id="Group 185" o:spid="_x0000_s1026" style="position:absolute;margin-left:79.35pt;margin-top:279.2pt;width:1pt;height:1pt;z-index:251674624;mso-position-horizontal-relative:page;mso-position-vertical-relative:page" coordorigin="1587,558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">
                      <v:shape id="Freeform 32" o:spid="_x0000_s1027" style="position:absolute;left:1592;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" path="m,l,e" filled="f" strokecolor="#231f20" strokeweight=".5pt">
                        <v:path arrowok="t" o:connecttype="custom" o:connectlocs="0,0;0,0" o:connectangles="0,0"/>
                      </v:shape>
                      <v:shape id="Freeform 33" o:spid="_x0000_s1028" style="position:absolute;left:1592;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5648" behindDoc="0" locked="0" layoutInCell="0" allowOverlap="1" wp14:anchorId="10968308" wp14:editId="792D8F10">
                      <wp:simplePos x="0" y="0"/>
                      <wp:positionH relativeFrom="page">
                        <wp:posOffset>693420</wp:posOffset>
                      </wp:positionH>
                      <wp:positionV relativeFrom="page">
                        <wp:posOffset>4017010</wp:posOffset>
                      </wp:positionV>
                      <wp:extent cx="0" cy="0"/>
                      <wp:effectExtent l="7620" t="6985" r="11430" b="12065"/>
                      <wp:wrapNone/>
                      <wp:docPr id="18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892F326" id="Freeform 184" o:spid="_x0000_s1026" style="position:absolute;margin-left:54.6pt;margin-top:316.3pt;width:0;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6672" behindDoc="0" locked="0" layoutInCell="1" allowOverlap="1" wp14:anchorId="63D64BC0" wp14:editId="2F24F72B">
                      <wp:simplePos x="0" y="0"/>
                      <wp:positionH relativeFrom="page">
                        <wp:posOffset>1007745</wp:posOffset>
                      </wp:positionH>
                      <wp:positionV relativeFrom="page">
                        <wp:posOffset>4013835</wp:posOffset>
                      </wp:positionV>
                      <wp:extent cx="12700" cy="12700"/>
                      <wp:effectExtent l="3175" t="6350" r="3175" b="0"/>
                      <wp:wrapNone/>
                      <wp:docPr id="18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6321"/>
                                <a:chExt cx="20" cy="20"/>
                              </a:xfrm>
                            </wpg:grpSpPr>
                            <wps:wsp>
                              <wps:cNvPr id="182" name="Freeform 36"/>
                              <wps:cNvSpPr>
                                <a:spLocks/>
                              </wps:cNvSpPr>
                              <wps:spPr bwMode="auto">
                                <a:xfrm>
                                  <a:off x="1592"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37"/>
                              <wps:cNvSpPr>
                                <a:spLocks/>
                              </wps:cNvSpPr>
                              <wps:spPr bwMode="auto">
                                <a:xfrm>
                                  <a:off x="1592"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7EC4011" id="Group 181" o:spid="_x0000_s1026" style="position:absolute;margin-left:79.35pt;margin-top:316.05pt;width:1pt;height:1pt;z-index:251676672;mso-position-horizontal-relative:page;mso-position-vertical-relative:page" coordorigin="1587,632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">
                      <v:shape id="Freeform 36" o:spid="_x0000_s1027" style="position:absolute;left:1592;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" path="m,l,e" filled="f" strokecolor="#231f20" strokeweight=".5pt">
                        <v:path arrowok="t" o:connecttype="custom" o:connectlocs="0,0;0,0" o:connectangles="0,0"/>
                      </v:shape>
                      <v:shape id="Freeform 37" o:spid="_x0000_s1028" style="position:absolute;left:1592;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7696" behindDoc="0" locked="0" layoutInCell="0" allowOverlap="1" wp14:anchorId="382AEE1C" wp14:editId="61FD7891">
                      <wp:simplePos x="0" y="0"/>
                      <wp:positionH relativeFrom="page">
                        <wp:posOffset>693420</wp:posOffset>
                      </wp:positionH>
                      <wp:positionV relativeFrom="page">
                        <wp:posOffset>4250690</wp:posOffset>
                      </wp:positionV>
                      <wp:extent cx="0" cy="0"/>
                      <wp:effectExtent l="7620" t="12065" r="11430" b="6985"/>
                      <wp:wrapNone/>
                      <wp:docPr id="18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2907097" id="Freeform 180" o:spid="_x0000_s1026" style="position:absolute;margin-left:54.6pt;margin-top:334.7pt;width:0;height: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8720" behindDoc="0" locked="0" layoutInCell="1" allowOverlap="1" wp14:anchorId="54074F0E" wp14:editId="3770BA02">
                      <wp:simplePos x="0" y="0"/>
                      <wp:positionH relativeFrom="page">
                        <wp:posOffset>1007745</wp:posOffset>
                      </wp:positionH>
                      <wp:positionV relativeFrom="page">
                        <wp:posOffset>4247515</wp:posOffset>
                      </wp:positionV>
                      <wp:extent cx="12700" cy="12700"/>
                      <wp:effectExtent l="3175" t="1905" r="3175" b="4445"/>
                      <wp:wrapNone/>
                      <wp:docPr id="17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6689"/>
                                <a:chExt cx="20" cy="20"/>
                              </a:xfrm>
                            </wpg:grpSpPr>
                            <wps:wsp>
                              <wps:cNvPr id="178" name="Freeform 40"/>
                              <wps:cNvSpPr>
                                <a:spLocks/>
                              </wps:cNvSpPr>
                              <wps:spPr bwMode="auto">
                                <a:xfrm>
                                  <a:off x="1592"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41"/>
                              <wps:cNvSpPr>
                                <a:spLocks/>
                              </wps:cNvSpPr>
                              <wps:spPr bwMode="auto">
                                <a:xfrm>
                                  <a:off x="1592"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2050827E" id="Group 177" o:spid="_x0000_s1026" style="position:absolute;margin-left:79.35pt;margin-top:334.45pt;width:1pt;height:1pt;z-index:251678720;mso-position-horizontal-relative:page;mso-position-vertical-relative:page" coordorigin="1587,668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">
                      <v:shape id="Freeform 40" o:spid="_x0000_s1027" style="position:absolute;left:1592;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" path="m,l,e" filled="f" strokecolor="#231f20" strokeweight=".5pt">
                        <v:path arrowok="t" o:connecttype="custom" o:connectlocs="0,0;0,0" o:connectangles="0,0"/>
                      </v:shape>
                      <v:shape id="Freeform 41" o:spid="_x0000_s1028" style="position:absolute;left:1592;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9744" behindDoc="0" locked="0" layoutInCell="0" allowOverlap="1" wp14:anchorId="7A9CA41B" wp14:editId="6650A7A7">
                      <wp:simplePos x="0" y="0"/>
                      <wp:positionH relativeFrom="page">
                        <wp:posOffset>693420</wp:posOffset>
                      </wp:positionH>
                      <wp:positionV relativeFrom="page">
                        <wp:posOffset>4485005</wp:posOffset>
                      </wp:positionV>
                      <wp:extent cx="0" cy="0"/>
                      <wp:effectExtent l="7620" t="8255" r="11430" b="10795"/>
                      <wp:wrapNone/>
                      <wp:docPr id="17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7ADCBA3" id="Freeform 176" o:spid="_x0000_s1026" style="position:absolute;margin-left:54.6pt;margin-top:353.15pt;width:0;height:0;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0768" behindDoc="0" locked="0" layoutInCell="1" allowOverlap="1" wp14:anchorId="3F3C97A5" wp14:editId="129276F3">
                      <wp:simplePos x="0" y="0"/>
                      <wp:positionH relativeFrom="page">
                        <wp:posOffset>1007745</wp:posOffset>
                      </wp:positionH>
                      <wp:positionV relativeFrom="page">
                        <wp:posOffset>4481830</wp:posOffset>
                      </wp:positionV>
                      <wp:extent cx="12700" cy="12700"/>
                      <wp:effectExtent l="3175" t="7620" r="3175" b="0"/>
                      <wp:wrapNone/>
                      <wp:docPr id="17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7058"/>
                                <a:chExt cx="20" cy="20"/>
                              </a:xfrm>
                            </wpg:grpSpPr>
                            <wps:wsp>
                              <wps:cNvPr id="174" name="Freeform 44"/>
                              <wps:cNvSpPr>
                                <a:spLocks/>
                              </wps:cNvSpPr>
                              <wps:spPr bwMode="auto">
                                <a:xfrm>
                                  <a:off x="1592"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45"/>
                              <wps:cNvSpPr>
                                <a:spLocks/>
                              </wps:cNvSpPr>
                              <wps:spPr bwMode="auto">
                                <a:xfrm>
                                  <a:off x="1592"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CFEB197" id="Group 173" o:spid="_x0000_s1026" style="position:absolute;margin-left:79.35pt;margin-top:352.9pt;width:1pt;height:1pt;z-index:251680768;mso-position-horizontal-relative:page;mso-position-vertical-relative:page" coordorigin="1587,705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">
                      <v:shape id="Freeform 44" o:spid="_x0000_s1027" style="position:absolute;left:1592;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" path="m,l,e" filled="f" strokecolor="#231f20" strokeweight=".5pt">
                        <v:path arrowok="t" o:connecttype="custom" o:connectlocs="0,0;0,0" o:connectangles="0,0"/>
                      </v:shape>
                      <v:shape id="Freeform 45" o:spid="_x0000_s1028" style="position:absolute;left:1592;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1792" behindDoc="0" locked="0" layoutInCell="0" allowOverlap="1" wp14:anchorId="17EA123C" wp14:editId="09CA45FE">
                      <wp:simplePos x="0" y="0"/>
                      <wp:positionH relativeFrom="page">
                        <wp:posOffset>693420</wp:posOffset>
                      </wp:positionH>
                      <wp:positionV relativeFrom="page">
                        <wp:posOffset>4718685</wp:posOffset>
                      </wp:positionV>
                      <wp:extent cx="0" cy="0"/>
                      <wp:effectExtent l="7620" t="13335" r="11430" b="5715"/>
                      <wp:wrapNone/>
                      <wp:docPr id="17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A39A7A6" id="Freeform 172" o:spid="_x0000_s1026" style="position:absolute;margin-left:54.6pt;margin-top:371.55pt;width:0;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2816" behindDoc="0" locked="0" layoutInCell="1" allowOverlap="1" wp14:anchorId="2FEBCB9C" wp14:editId="03EEEB34">
                      <wp:simplePos x="0" y="0"/>
                      <wp:positionH relativeFrom="page">
                        <wp:posOffset>1007745</wp:posOffset>
                      </wp:positionH>
                      <wp:positionV relativeFrom="page">
                        <wp:posOffset>4715510</wp:posOffset>
                      </wp:positionV>
                      <wp:extent cx="12700" cy="12700"/>
                      <wp:effectExtent l="3175" t="3175" r="3175" b="3175"/>
                      <wp:wrapNone/>
                      <wp:docPr id="16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7426"/>
                                <a:chExt cx="20" cy="20"/>
                              </a:xfrm>
                            </wpg:grpSpPr>
                            <wps:wsp>
                              <wps:cNvPr id="170" name="Freeform 48"/>
                              <wps:cNvSpPr>
                                <a:spLocks/>
                              </wps:cNvSpPr>
                              <wps:spPr bwMode="auto">
                                <a:xfrm>
                                  <a:off x="1592"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49"/>
                              <wps:cNvSpPr>
                                <a:spLocks/>
                              </wps:cNvSpPr>
                              <wps:spPr bwMode="auto">
                                <a:xfrm>
                                  <a:off x="1592"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490083A3" id="Group 169" o:spid="_x0000_s1026" style="position:absolute;margin-left:79.35pt;margin-top:371.3pt;width:1pt;height:1pt;z-index:251682816;mso-position-horizontal-relative:page;mso-position-vertical-relative:page" coordorigin="1587,742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">
                      <v:shape id="Freeform 48" o:spid="_x0000_s1027" style="position:absolute;left:1592;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" path="m,l,e" filled="f" strokecolor="#231f20" strokeweight=".5pt">
                        <v:path arrowok="t" o:connecttype="custom" o:connectlocs="0,0;0,0" o:connectangles="0,0"/>
                      </v:shape>
                      <v:shape id="Freeform 49" o:spid="_x0000_s1028" style="position:absolute;left:1592;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3840" behindDoc="0" locked="0" layoutInCell="0" allowOverlap="1" wp14:anchorId="7FC1E0F6" wp14:editId="4BE02A9D">
                      <wp:simplePos x="0" y="0"/>
                      <wp:positionH relativeFrom="page">
                        <wp:posOffset>693420</wp:posOffset>
                      </wp:positionH>
                      <wp:positionV relativeFrom="page">
                        <wp:posOffset>5186680</wp:posOffset>
                      </wp:positionV>
                      <wp:extent cx="0" cy="0"/>
                      <wp:effectExtent l="7620" t="5080" r="11430" b="13970"/>
                      <wp:wrapNone/>
                      <wp:docPr id="16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2072ABA" id="Freeform 168" o:spid="_x0000_s1026" style="position:absolute;margin-left:54.6pt;margin-top:408.4pt;width:0;height:0;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4864" behindDoc="0" locked="0" layoutInCell="1" allowOverlap="1" wp14:anchorId="71CF9C94" wp14:editId="44B6C7E9">
                      <wp:simplePos x="0" y="0"/>
                      <wp:positionH relativeFrom="page">
                        <wp:posOffset>1007745</wp:posOffset>
                      </wp:positionH>
                      <wp:positionV relativeFrom="page">
                        <wp:posOffset>5183505</wp:posOffset>
                      </wp:positionV>
                      <wp:extent cx="12700" cy="12700"/>
                      <wp:effectExtent l="3175" t="4445" r="3175" b="1905"/>
                      <wp:wrapNone/>
                      <wp:docPr id="16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8163"/>
                                <a:chExt cx="20" cy="20"/>
                              </a:xfrm>
                            </wpg:grpSpPr>
                            <wps:wsp>
                              <wps:cNvPr id="166" name="Freeform 52"/>
                              <wps:cNvSpPr>
                                <a:spLocks/>
                              </wps:cNvSpPr>
                              <wps:spPr bwMode="auto">
                                <a:xfrm>
                                  <a:off x="1592"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53"/>
                              <wps:cNvSpPr>
                                <a:spLocks/>
                              </wps:cNvSpPr>
                              <wps:spPr bwMode="auto">
                                <a:xfrm>
                                  <a:off x="1592"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2A353B2" id="Group 165" o:spid="_x0000_s1026" style="position:absolute;margin-left:79.35pt;margin-top:408.15pt;width:1pt;height:1pt;z-index:251684864;mso-position-horizontal-relative:page;mso-position-vertical-relative:page" coordorigin="1587,816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">
                      <v:shape id="Freeform 52" o:spid="_x0000_s1027" style="position:absolute;left:1592;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" path="m,l,e" filled="f" strokecolor="#231f20" strokeweight=".5pt">
                        <v:path arrowok="t" o:connecttype="custom" o:connectlocs="0,0;0,0" o:connectangles="0,0"/>
                      </v:shape>
                      <v:shape id="Freeform 53" o:spid="_x0000_s1028" style="position:absolute;left:1592;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5888" behindDoc="0" locked="0" layoutInCell="0" allowOverlap="1" wp14:anchorId="33201016" wp14:editId="7015D8AE">
                      <wp:simplePos x="0" y="0"/>
                      <wp:positionH relativeFrom="page">
                        <wp:posOffset>693420</wp:posOffset>
                      </wp:positionH>
                      <wp:positionV relativeFrom="page">
                        <wp:posOffset>5420995</wp:posOffset>
                      </wp:positionV>
                      <wp:extent cx="0" cy="0"/>
                      <wp:effectExtent l="7620" t="10795" r="11430" b="8255"/>
                      <wp:wrapNone/>
                      <wp:docPr id="16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00D2509" id="Freeform 164" o:spid="_x0000_s1026" style="position:absolute;margin-left:54.6pt;margin-top:426.85pt;width:0;height:0;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6912" behindDoc="0" locked="0" layoutInCell="1" allowOverlap="1" wp14:anchorId="1126905D" wp14:editId="0F7CEAB9">
                      <wp:simplePos x="0" y="0"/>
                      <wp:positionH relativeFrom="page">
                        <wp:posOffset>1007745</wp:posOffset>
                      </wp:positionH>
                      <wp:positionV relativeFrom="page">
                        <wp:posOffset>5417820</wp:posOffset>
                      </wp:positionV>
                      <wp:extent cx="12700" cy="12700"/>
                      <wp:effectExtent l="3175" t="10160" r="3175" b="0"/>
                      <wp:wrapNone/>
                      <wp:docPr id="16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8532"/>
                                <a:chExt cx="20" cy="20"/>
                              </a:xfrm>
                            </wpg:grpSpPr>
                            <wps:wsp>
                              <wps:cNvPr id="162" name="Freeform 56"/>
                              <wps:cNvSpPr>
                                <a:spLocks/>
                              </wps:cNvSpPr>
                              <wps:spPr bwMode="auto">
                                <a:xfrm>
                                  <a:off x="1592"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57"/>
                              <wps:cNvSpPr>
                                <a:spLocks/>
                              </wps:cNvSpPr>
                              <wps:spPr bwMode="auto">
                                <a:xfrm>
                                  <a:off x="1592"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2484632" id="Group 161" o:spid="_x0000_s1026" style="position:absolute;margin-left:79.35pt;margin-top:426.6pt;width:1pt;height:1pt;z-index:251686912;mso-position-horizontal-relative:page;mso-position-vertical-relative:page" coordorigin="1587,853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">
                      <v:shape id="Freeform 56" o:spid="_x0000_s1027" style="position:absolute;left:1592;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" path="m,l,e" filled="f" strokecolor="#231f20" strokeweight=".5pt">
                        <v:path arrowok="t" o:connecttype="custom" o:connectlocs="0,0;0,0" o:connectangles="0,0"/>
                      </v:shape>
                      <v:shape id="Freeform 57" o:spid="_x0000_s1028" style="position:absolute;left:1592;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7936" behindDoc="0" locked="0" layoutInCell="0" allowOverlap="1" wp14:anchorId="464571C1" wp14:editId="7129DBF1">
                      <wp:simplePos x="0" y="0"/>
                      <wp:positionH relativeFrom="page">
                        <wp:posOffset>693420</wp:posOffset>
                      </wp:positionH>
                      <wp:positionV relativeFrom="page">
                        <wp:posOffset>6104890</wp:posOffset>
                      </wp:positionV>
                      <wp:extent cx="0" cy="0"/>
                      <wp:effectExtent l="7620" t="8890" r="11430" b="10160"/>
                      <wp:wrapNone/>
                      <wp:docPr id="16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BB3EBB3" id="Freeform 160" o:spid="_x0000_s1026" style="position:absolute;margin-left:54.6pt;margin-top:480.7pt;width:0;height:0;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8960" behindDoc="0" locked="0" layoutInCell="1" allowOverlap="1" wp14:anchorId="6DE79CCA" wp14:editId="6976F57B">
                      <wp:simplePos x="0" y="0"/>
                      <wp:positionH relativeFrom="page">
                        <wp:posOffset>1007745</wp:posOffset>
                      </wp:positionH>
                      <wp:positionV relativeFrom="page">
                        <wp:posOffset>6101715</wp:posOffset>
                      </wp:positionV>
                      <wp:extent cx="12700" cy="12700"/>
                      <wp:effectExtent l="3175" t="8255" r="3175" b="0"/>
                      <wp:wrapNone/>
                      <wp:docPr id="15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9609"/>
                                <a:chExt cx="20" cy="20"/>
                              </a:xfrm>
                            </wpg:grpSpPr>
                            <wps:wsp>
                              <wps:cNvPr id="158" name="Freeform 60"/>
                              <wps:cNvSpPr>
                                <a:spLocks/>
                              </wps:cNvSpPr>
                              <wps:spPr bwMode="auto">
                                <a:xfrm>
                                  <a:off x="1592"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61"/>
                              <wps:cNvSpPr>
                                <a:spLocks/>
                              </wps:cNvSpPr>
                              <wps:spPr bwMode="auto">
                                <a:xfrm>
                                  <a:off x="1592"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43D3E88" id="Group 157" o:spid="_x0000_s1026" style="position:absolute;margin-left:79.35pt;margin-top:480.45pt;width:1pt;height:1pt;z-index:251688960;mso-position-horizontal-relative:page;mso-position-vertical-relative:page" coordorigin="1587,960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">
                      <v:shape id="Freeform 60" o:spid="_x0000_s1027" style="position:absolute;left:1592;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" path="m,l,e" filled="f" strokecolor="#231f20" strokeweight=".5pt">
                        <v:path arrowok="t" o:connecttype="custom" o:connectlocs="0,0;0,0" o:connectangles="0,0"/>
                      </v:shape>
                      <v:shape id="Freeform 61" o:spid="_x0000_s1028" style="position:absolute;left:1592;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9984" behindDoc="0" locked="0" layoutInCell="0" allowOverlap="1" wp14:anchorId="13B45284" wp14:editId="07CE5BD6">
                      <wp:simplePos x="0" y="0"/>
                      <wp:positionH relativeFrom="page">
                        <wp:posOffset>693420</wp:posOffset>
                      </wp:positionH>
                      <wp:positionV relativeFrom="page">
                        <wp:posOffset>6338570</wp:posOffset>
                      </wp:positionV>
                      <wp:extent cx="0" cy="0"/>
                      <wp:effectExtent l="7620" t="13970" r="11430" b="5080"/>
                      <wp:wrapNone/>
                      <wp:docPr id="15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7449CA9" id="Freeform 156" o:spid="_x0000_s1026" style="position:absolute;margin-left:54.6pt;margin-top:499.1pt;width:0;height:0;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1008" behindDoc="0" locked="0" layoutInCell="1" allowOverlap="1" wp14:anchorId="12A5D7F8" wp14:editId="7F5AF38C">
                      <wp:simplePos x="0" y="0"/>
                      <wp:positionH relativeFrom="page">
                        <wp:posOffset>1007745</wp:posOffset>
                      </wp:positionH>
                      <wp:positionV relativeFrom="page">
                        <wp:posOffset>6335395</wp:posOffset>
                      </wp:positionV>
                      <wp:extent cx="12700" cy="12700"/>
                      <wp:effectExtent l="3175" t="3810" r="3175" b="2540"/>
                      <wp:wrapNone/>
                      <wp:docPr id="15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9977"/>
                                <a:chExt cx="20" cy="20"/>
                              </a:xfrm>
                            </wpg:grpSpPr>
                            <wps:wsp>
                              <wps:cNvPr id="154" name="Freeform 64"/>
                              <wps:cNvSpPr>
                                <a:spLocks/>
                              </wps:cNvSpPr>
                              <wps:spPr bwMode="auto">
                                <a:xfrm>
                                  <a:off x="1592"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65"/>
                              <wps:cNvSpPr>
                                <a:spLocks/>
                              </wps:cNvSpPr>
                              <wps:spPr bwMode="auto">
                                <a:xfrm>
                                  <a:off x="1592"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4B7A8190" id="Group 153" o:spid="_x0000_s1026" style="position:absolute;margin-left:79.35pt;margin-top:498.85pt;width:1pt;height:1pt;z-index:251691008;mso-position-horizontal-relative:page;mso-position-vertical-relative:page" coordorigin="1587,997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">
                      <v:shape id="Freeform 64" o:spid="_x0000_s1027" style="position:absolute;left:1592;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" path="m,l,e" filled="f" strokecolor="#231f20" strokeweight=".5pt">
                        <v:path arrowok="t" o:connecttype="custom" o:connectlocs="0,0;0,0" o:connectangles="0,0"/>
                      </v:shape>
                      <v:shape id="Freeform 65" o:spid="_x0000_s1028" style="position:absolute;left:1592;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2032" behindDoc="0" locked="0" layoutInCell="0" allowOverlap="1" wp14:anchorId="5F3E3360" wp14:editId="7045CAE8">
                      <wp:simplePos x="0" y="0"/>
                      <wp:positionH relativeFrom="page">
                        <wp:posOffset>693420</wp:posOffset>
                      </wp:positionH>
                      <wp:positionV relativeFrom="page">
                        <wp:posOffset>6806565</wp:posOffset>
                      </wp:positionV>
                      <wp:extent cx="0" cy="0"/>
                      <wp:effectExtent l="7620" t="5715" r="11430" b="13335"/>
                      <wp:wrapNone/>
                      <wp:docPr id="15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E5927F7" id="Freeform 152" o:spid="_x0000_s1026" style="position:absolute;margin-left:54.6pt;margin-top:535.95pt;width:0;height:0;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3056" behindDoc="0" locked="0" layoutInCell="1" allowOverlap="1" wp14:anchorId="408608BD" wp14:editId="710A0835">
                      <wp:simplePos x="0" y="0"/>
                      <wp:positionH relativeFrom="page">
                        <wp:posOffset>1007745</wp:posOffset>
                      </wp:positionH>
                      <wp:positionV relativeFrom="page">
                        <wp:posOffset>6803390</wp:posOffset>
                      </wp:positionV>
                      <wp:extent cx="12700" cy="12700"/>
                      <wp:effectExtent l="3175" t="5080" r="3175" b="1270"/>
                      <wp:wrapNone/>
                      <wp:docPr id="14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0714"/>
                                <a:chExt cx="20" cy="20"/>
                              </a:xfrm>
                            </wpg:grpSpPr>
                            <wps:wsp>
                              <wps:cNvPr id="150" name="Freeform 68"/>
                              <wps:cNvSpPr>
                                <a:spLocks/>
                              </wps:cNvSpPr>
                              <wps:spPr bwMode="auto">
                                <a:xfrm>
                                  <a:off x="1592"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69"/>
                              <wps:cNvSpPr>
                                <a:spLocks/>
                              </wps:cNvSpPr>
                              <wps:spPr bwMode="auto">
                                <a:xfrm>
                                  <a:off x="1592"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2397966F" id="Group 149" o:spid="_x0000_s1026" style="position:absolute;margin-left:79.35pt;margin-top:535.7pt;width:1pt;height:1pt;z-index:251693056;mso-position-horizontal-relative:page;mso-position-vertical-relative:page" coordorigin="1587,1071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">
                      <v:shape id="Freeform 68" o:spid="_x0000_s1027" style="position:absolute;left:1592;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" path="m,l,e" filled="f" strokecolor="#231f20" strokeweight=".5pt">
                        <v:path arrowok="t" o:connecttype="custom" o:connectlocs="0,0;0,0" o:connectangles="0,0"/>
                      </v:shape>
                      <v:shape id="Freeform 69" o:spid="_x0000_s1028" style="position:absolute;left:1592;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4080" behindDoc="0" locked="0" layoutInCell="0" allowOverlap="1" wp14:anchorId="28E9D962" wp14:editId="2E454F75">
                      <wp:simplePos x="0" y="0"/>
                      <wp:positionH relativeFrom="page">
                        <wp:posOffset>693420</wp:posOffset>
                      </wp:positionH>
                      <wp:positionV relativeFrom="page">
                        <wp:posOffset>7040880</wp:posOffset>
                      </wp:positionV>
                      <wp:extent cx="0" cy="0"/>
                      <wp:effectExtent l="7620" t="11430" r="11430" b="7620"/>
                      <wp:wrapNone/>
                      <wp:docPr id="14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62F2733" id="Freeform 148" o:spid="_x0000_s1026" style="position:absolute;margin-left:54.6pt;margin-top:554.4pt;width:0;height:0;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5104" behindDoc="0" locked="0" layoutInCell="1" allowOverlap="1" wp14:anchorId="34060097" wp14:editId="65516676">
                      <wp:simplePos x="0" y="0"/>
                      <wp:positionH relativeFrom="page">
                        <wp:posOffset>1007745</wp:posOffset>
                      </wp:positionH>
                      <wp:positionV relativeFrom="page">
                        <wp:posOffset>7037705</wp:posOffset>
                      </wp:positionV>
                      <wp:extent cx="12700" cy="12700"/>
                      <wp:effectExtent l="3175" t="10795" r="3175" b="0"/>
                      <wp:wrapNone/>
                      <wp:docPr id="14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083"/>
                                <a:chExt cx="20" cy="20"/>
                              </a:xfrm>
                            </wpg:grpSpPr>
                            <wps:wsp>
                              <wps:cNvPr id="146" name="Freeform 72"/>
                              <wps:cNvSpPr>
                                <a:spLocks/>
                              </wps:cNvSpPr>
                              <wps:spPr bwMode="auto">
                                <a:xfrm>
                                  <a:off x="1592"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73"/>
                              <wps:cNvSpPr>
                                <a:spLocks/>
                              </wps:cNvSpPr>
                              <wps:spPr bwMode="auto">
                                <a:xfrm>
                                  <a:off x="1592"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D7F9832" id="Group 145" o:spid="_x0000_s1026" style="position:absolute;margin-left:79.35pt;margin-top:554.15pt;width:1pt;height:1pt;z-index:251695104;mso-position-horizontal-relative:page;mso-position-vertical-relative:page" coordorigin="1587,110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">
                      <v:shape id="Freeform 72" o:spid="_x0000_s1027" style="position:absolute;left:1592;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" path="m,l,e" filled="f" strokecolor="#231f20" strokeweight=".5pt">
                        <v:path arrowok="t" o:connecttype="custom" o:connectlocs="0,0;0,0" o:connectangles="0,0"/>
                      </v:shape>
                      <v:shape id="Freeform 73" o:spid="_x0000_s1028" style="position:absolute;left:1592;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6128" behindDoc="0" locked="0" layoutInCell="0" allowOverlap="1" wp14:anchorId="7ED4B340" wp14:editId="40ED9E27">
                      <wp:simplePos x="0" y="0"/>
                      <wp:positionH relativeFrom="page">
                        <wp:posOffset>693420</wp:posOffset>
                      </wp:positionH>
                      <wp:positionV relativeFrom="page">
                        <wp:posOffset>7274560</wp:posOffset>
                      </wp:positionV>
                      <wp:extent cx="0" cy="0"/>
                      <wp:effectExtent l="7620" t="6985" r="11430" b="12065"/>
                      <wp:wrapNone/>
                      <wp:docPr id="14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0AAD148" id="Freeform 144" o:spid="_x0000_s1026" style="position:absolute;margin-left:54.6pt;margin-top:572.8pt;width:0;height: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7152" behindDoc="0" locked="0" layoutInCell="1" allowOverlap="1" wp14:anchorId="76D91A67" wp14:editId="01D6D244">
                      <wp:simplePos x="0" y="0"/>
                      <wp:positionH relativeFrom="page">
                        <wp:posOffset>1007745</wp:posOffset>
                      </wp:positionH>
                      <wp:positionV relativeFrom="page">
                        <wp:posOffset>7271385</wp:posOffset>
                      </wp:positionV>
                      <wp:extent cx="12700" cy="12700"/>
                      <wp:effectExtent l="3175" t="6350" r="3175" b="0"/>
                      <wp:wrapNone/>
                      <wp:docPr id="1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451"/>
                                <a:chExt cx="20" cy="20"/>
                              </a:xfrm>
                            </wpg:grpSpPr>
                            <wps:wsp>
                              <wps:cNvPr id="142" name="Freeform 76"/>
                              <wps:cNvSpPr>
                                <a:spLocks/>
                              </wps:cNvSpPr>
                              <wps:spPr bwMode="auto">
                                <a:xfrm>
                                  <a:off x="1592"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77"/>
                              <wps:cNvSpPr>
                                <a:spLocks/>
                              </wps:cNvSpPr>
                              <wps:spPr bwMode="auto">
                                <a:xfrm>
                                  <a:off x="1592"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29B70B9" id="Group 141" o:spid="_x0000_s1026" style="position:absolute;margin-left:79.35pt;margin-top:572.55pt;width:1pt;height:1pt;z-index:251697152;mso-position-horizontal-relative:page;mso-position-vertical-relative:page" coordorigin="1587,114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">
                      <v:shape id="Freeform 76" o:spid="_x0000_s1027" style="position:absolute;left:1592;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" path="m,l,e" filled="f" strokecolor="#231f20" strokeweight=".5pt">
                        <v:path arrowok="t" o:connecttype="custom" o:connectlocs="0,0;0,0" o:connectangles="0,0"/>
                      </v:shape>
                      <v:shape id="Freeform 77" o:spid="_x0000_s1028" style="position:absolute;left:1592;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8176" behindDoc="0" locked="0" layoutInCell="0" allowOverlap="1" wp14:anchorId="294D1D19" wp14:editId="0E6209E0">
                      <wp:simplePos x="0" y="0"/>
                      <wp:positionH relativeFrom="page">
                        <wp:posOffset>693420</wp:posOffset>
                      </wp:positionH>
                      <wp:positionV relativeFrom="page">
                        <wp:posOffset>7508875</wp:posOffset>
                      </wp:positionV>
                      <wp:extent cx="0" cy="0"/>
                      <wp:effectExtent l="7620" t="12700" r="11430" b="6350"/>
                      <wp:wrapNone/>
                      <wp:docPr id="1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42E087B" id="Freeform 140" o:spid="_x0000_s1026" style="position:absolute;margin-left:54.6pt;margin-top:591.25pt;width:0;height:0;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9200" behindDoc="0" locked="0" layoutInCell="1" allowOverlap="1" wp14:anchorId="62218CEC" wp14:editId="3C281C91">
                      <wp:simplePos x="0" y="0"/>
                      <wp:positionH relativeFrom="page">
                        <wp:posOffset>1007745</wp:posOffset>
                      </wp:positionH>
                      <wp:positionV relativeFrom="page">
                        <wp:posOffset>7505700</wp:posOffset>
                      </wp:positionV>
                      <wp:extent cx="12700" cy="12700"/>
                      <wp:effectExtent l="3175" t="2540" r="3175" b="3810"/>
                      <wp:wrapNone/>
                      <wp:docPr id="13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820"/>
                                <a:chExt cx="20" cy="20"/>
                              </a:xfrm>
                            </wpg:grpSpPr>
                            <wps:wsp>
                              <wps:cNvPr id="138" name="Freeform 80"/>
                              <wps:cNvSpPr>
                                <a:spLocks/>
                              </wps:cNvSpPr>
                              <wps:spPr bwMode="auto">
                                <a:xfrm>
                                  <a:off x="1592"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81"/>
                              <wps:cNvSpPr>
                                <a:spLocks/>
                              </wps:cNvSpPr>
                              <wps:spPr bwMode="auto">
                                <a:xfrm>
                                  <a:off x="1592"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A82C308" id="Group 137" o:spid="_x0000_s1026" style="position:absolute;margin-left:79.35pt;margin-top:591pt;width:1pt;height:1pt;z-index:251699200;mso-position-horizontal-relative:page;mso-position-vertical-relative:page" coordorigin="1587,118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">
                      <v:shape id="Freeform 80" o:spid="_x0000_s1027" style="position:absolute;left:1592;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" path="m,l,e" filled="f" strokecolor="#231f20" strokeweight=".5pt">
                        <v:path arrowok="t" o:connecttype="custom" o:connectlocs="0,0;0,0" o:connectangles="0,0"/>
                      </v:shape>
                      <v:shape id="Freeform 81" o:spid="_x0000_s1028" style="position:absolute;left:1592;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0224" behindDoc="0" locked="0" layoutInCell="0" allowOverlap="1" wp14:anchorId="69DCB08E" wp14:editId="526E152C">
                      <wp:simplePos x="0" y="0"/>
                      <wp:positionH relativeFrom="page">
                        <wp:posOffset>693420</wp:posOffset>
                      </wp:positionH>
                      <wp:positionV relativeFrom="page">
                        <wp:posOffset>7742555</wp:posOffset>
                      </wp:positionV>
                      <wp:extent cx="0" cy="0"/>
                      <wp:effectExtent l="7620" t="8255" r="11430" b="10795"/>
                      <wp:wrapNone/>
                      <wp:docPr id="13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87733CC" id="Freeform 136" o:spid="_x0000_s1026" style="position:absolute;margin-left:54.6pt;margin-top:609.65pt;width:0;height:0;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1248" behindDoc="0" locked="0" layoutInCell="1" allowOverlap="1" wp14:anchorId="642F0DCD" wp14:editId="7C3162FC">
                      <wp:simplePos x="0" y="0"/>
                      <wp:positionH relativeFrom="page">
                        <wp:posOffset>1007745</wp:posOffset>
                      </wp:positionH>
                      <wp:positionV relativeFrom="page">
                        <wp:posOffset>7739380</wp:posOffset>
                      </wp:positionV>
                      <wp:extent cx="12700" cy="12700"/>
                      <wp:effectExtent l="3175" t="7620" r="3175" b="0"/>
                      <wp:wrapNone/>
                      <wp:docPr id="13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2188"/>
                                <a:chExt cx="20" cy="20"/>
                              </a:xfrm>
                            </wpg:grpSpPr>
                            <wps:wsp>
                              <wps:cNvPr id="134" name="Freeform 84"/>
                              <wps:cNvSpPr>
                                <a:spLocks/>
                              </wps:cNvSpPr>
                              <wps:spPr bwMode="auto">
                                <a:xfrm>
                                  <a:off x="1592"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85"/>
                              <wps:cNvSpPr>
                                <a:spLocks/>
                              </wps:cNvSpPr>
                              <wps:spPr bwMode="auto">
                                <a:xfrm>
                                  <a:off x="1592"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F59B5BA" id="Group 133" o:spid="_x0000_s1026" style="position:absolute;margin-left:79.35pt;margin-top:609.4pt;width:1pt;height:1pt;z-index:251701248;mso-position-horizontal-relative:page;mso-position-vertical-relative:page" coordorigin="1587,1218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">
                      <v:shape id="Freeform 84" o:spid="_x0000_s1027" style="position:absolute;left:1592;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" path="m,l,e" filled="f" strokecolor="#231f20" strokeweight=".5pt">
                        <v:path arrowok="t" o:connecttype="custom" o:connectlocs="0,0;0,0" o:connectangles="0,0"/>
                      </v:shape>
                      <v:shape id="Freeform 85" o:spid="_x0000_s1028" style="position:absolute;left:1592;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2272" behindDoc="0" locked="0" layoutInCell="0" allowOverlap="1" wp14:anchorId="0DAF64DF" wp14:editId="1CBD744A">
                      <wp:simplePos x="0" y="0"/>
                      <wp:positionH relativeFrom="page">
                        <wp:posOffset>693420</wp:posOffset>
                      </wp:positionH>
                      <wp:positionV relativeFrom="page">
                        <wp:posOffset>7976870</wp:posOffset>
                      </wp:positionV>
                      <wp:extent cx="0" cy="0"/>
                      <wp:effectExtent l="7620" t="13970" r="11430" b="5080"/>
                      <wp:wrapNone/>
                      <wp:docPr id="132"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DA3E611" id="Freeform 132" o:spid="_x0000_s1026" style="position:absolute;margin-left:54.6pt;margin-top:628.1pt;width:0;height: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3296" behindDoc="0" locked="0" layoutInCell="1" allowOverlap="1" wp14:anchorId="2B22F3FB" wp14:editId="76F6A764">
                      <wp:simplePos x="0" y="0"/>
                      <wp:positionH relativeFrom="page">
                        <wp:posOffset>1007745</wp:posOffset>
                      </wp:positionH>
                      <wp:positionV relativeFrom="page">
                        <wp:posOffset>7973695</wp:posOffset>
                      </wp:positionV>
                      <wp:extent cx="12700" cy="12700"/>
                      <wp:effectExtent l="3175" t="3810" r="3175" b="2540"/>
                      <wp:wrapNone/>
                      <wp:docPr id="12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2557"/>
                                <a:chExt cx="20" cy="20"/>
                              </a:xfrm>
                            </wpg:grpSpPr>
                            <wps:wsp>
                              <wps:cNvPr id="130" name="Freeform 88"/>
                              <wps:cNvSpPr>
                                <a:spLocks/>
                              </wps:cNvSpPr>
                              <wps:spPr bwMode="auto">
                                <a:xfrm>
                                  <a:off x="1592"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89"/>
                              <wps:cNvSpPr>
                                <a:spLocks/>
                              </wps:cNvSpPr>
                              <wps:spPr bwMode="auto">
                                <a:xfrm>
                                  <a:off x="1592"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364B09C1" id="Group 129" o:spid="_x0000_s1026" style="position:absolute;margin-left:79.35pt;margin-top:627.85pt;width:1pt;height:1pt;z-index:251703296;mso-position-horizontal-relative:page;mso-position-vertical-relative:page" coordorigin="1587,1255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">
                      <v:shape id="Freeform 88" o:spid="_x0000_s1027" style="position:absolute;left:1592;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" path="m,l,e" filled="f" strokecolor="#231f20" strokeweight=".5pt">
                        <v:path arrowok="t" o:connecttype="custom" o:connectlocs="0,0;0,0" o:connectangles="0,0"/>
                      </v:shape>
                      <v:shape id="Freeform 89" o:spid="_x0000_s1028" style="position:absolute;left:1592;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4320" behindDoc="0" locked="0" layoutInCell="0" allowOverlap="1" wp14:anchorId="6F80A4E8" wp14:editId="3543429B">
                      <wp:simplePos x="0" y="0"/>
                      <wp:positionH relativeFrom="page">
                        <wp:posOffset>693420</wp:posOffset>
                      </wp:positionH>
                      <wp:positionV relativeFrom="page">
                        <wp:posOffset>8427085</wp:posOffset>
                      </wp:positionV>
                      <wp:extent cx="0" cy="0"/>
                      <wp:effectExtent l="7620" t="6985" r="11430" b="12065"/>
                      <wp:wrapNone/>
                      <wp:docPr id="12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FF06C17" id="Freeform 128" o:spid="_x0000_s1026" style="position:absolute;margin-left:54.6pt;margin-top:663.55pt;width:0;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5344" behindDoc="0" locked="0" layoutInCell="1" allowOverlap="1" wp14:anchorId="705F048E" wp14:editId="083EAA09">
                      <wp:simplePos x="0" y="0"/>
                      <wp:positionH relativeFrom="page">
                        <wp:posOffset>1007745</wp:posOffset>
                      </wp:positionH>
                      <wp:positionV relativeFrom="page">
                        <wp:posOffset>8423910</wp:posOffset>
                      </wp:positionV>
                      <wp:extent cx="12700" cy="12700"/>
                      <wp:effectExtent l="3175" t="6350" r="3175" b="0"/>
                      <wp:wrapNone/>
                      <wp:docPr id="12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3266"/>
                                <a:chExt cx="20" cy="20"/>
                              </a:xfrm>
                            </wpg:grpSpPr>
                            <wps:wsp>
                              <wps:cNvPr id="126" name="Freeform 92"/>
                              <wps:cNvSpPr>
                                <a:spLocks/>
                              </wps:cNvSpPr>
                              <wps:spPr bwMode="auto">
                                <a:xfrm>
                                  <a:off x="1592"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93"/>
                              <wps:cNvSpPr>
                                <a:spLocks/>
                              </wps:cNvSpPr>
                              <wps:spPr bwMode="auto">
                                <a:xfrm>
                                  <a:off x="1592"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68C7E49" id="Group 125" o:spid="_x0000_s1026" style="position:absolute;margin-left:79.35pt;margin-top:663.3pt;width:1pt;height:1pt;z-index:251705344;mso-position-horizontal-relative:page;mso-position-vertical-relative:page" coordorigin="1587,1326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">
                      <v:shape id="Freeform 92" o:spid="_x0000_s1027" style="position:absolute;left:1592;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" path="m,l,e" filled="f" strokecolor="#231f20" strokeweight=".5pt">
                        <v:path arrowok="t" o:connecttype="custom" o:connectlocs="0,0;0,0" o:connectangles="0,0"/>
                      </v:shape>
                      <v:shape id="Freeform 93" o:spid="_x0000_s1028" style="position:absolute;left:1592;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6368" behindDoc="0" locked="0" layoutInCell="0" allowOverlap="1" wp14:anchorId="670DC4DA" wp14:editId="1645D822">
                      <wp:simplePos x="0" y="0"/>
                      <wp:positionH relativeFrom="page">
                        <wp:posOffset>693420</wp:posOffset>
                      </wp:positionH>
                      <wp:positionV relativeFrom="page">
                        <wp:posOffset>8876665</wp:posOffset>
                      </wp:positionV>
                      <wp:extent cx="0" cy="0"/>
                      <wp:effectExtent l="7620" t="8890" r="11430" b="10160"/>
                      <wp:wrapNone/>
                      <wp:docPr id="12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3300DF4" id="Freeform 124" o:spid="_x0000_s1026" style="position:absolute;margin-left:54.6pt;margin-top:698.95pt;width:0;height: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7392" behindDoc="0" locked="0" layoutInCell="1" allowOverlap="1" wp14:anchorId="10814A46" wp14:editId="4B0B2291">
                      <wp:simplePos x="0" y="0"/>
                      <wp:positionH relativeFrom="page">
                        <wp:posOffset>1007745</wp:posOffset>
                      </wp:positionH>
                      <wp:positionV relativeFrom="page">
                        <wp:posOffset>8873490</wp:posOffset>
                      </wp:positionV>
                      <wp:extent cx="12700" cy="12700"/>
                      <wp:effectExtent l="3175" t="8255" r="3175" b="0"/>
                      <wp:wrapNone/>
                      <wp:docPr id="12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3974"/>
                                <a:chExt cx="20" cy="20"/>
                              </a:xfrm>
                            </wpg:grpSpPr>
                            <wps:wsp>
                              <wps:cNvPr id="122" name="Freeform 96"/>
                              <wps:cNvSpPr>
                                <a:spLocks/>
                              </wps:cNvSpPr>
                              <wps:spPr bwMode="auto">
                                <a:xfrm>
                                  <a:off x="1592"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97"/>
                              <wps:cNvSpPr>
                                <a:spLocks/>
                              </wps:cNvSpPr>
                              <wps:spPr bwMode="auto">
                                <a:xfrm>
                                  <a:off x="1592"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2AB22697" id="Group 121" o:spid="_x0000_s1026" style="position:absolute;margin-left:79.35pt;margin-top:698.7pt;width:1pt;height:1pt;z-index:251707392;mso-position-horizontal-relative:page;mso-position-vertical-relative:page" coordorigin="1587,139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">
                      <v:shape id="Freeform 96" o:spid="_x0000_s1027" style="position:absolute;left:1592;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" path="m,l,e" filled="f" strokecolor="#231f20" strokeweight=".5pt">
                        <v:path arrowok="t" o:connecttype="custom" o:connectlocs="0,0;0,0" o:connectangles="0,0"/>
                      </v:shape>
                      <v:shape id="Freeform 97" o:spid="_x0000_s1028" style="position:absolute;left:1592;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8416" behindDoc="0" locked="0" layoutInCell="0" allowOverlap="1" wp14:anchorId="0539E4EE" wp14:editId="1910202E">
                      <wp:simplePos x="0" y="0"/>
                      <wp:positionH relativeFrom="page">
                        <wp:posOffset>693420</wp:posOffset>
                      </wp:positionH>
                      <wp:positionV relativeFrom="page">
                        <wp:posOffset>9326880</wp:posOffset>
                      </wp:positionV>
                      <wp:extent cx="0" cy="0"/>
                      <wp:effectExtent l="7620" t="11430" r="11430" b="7620"/>
                      <wp:wrapNone/>
                      <wp:docPr id="12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D2002E3" id="Freeform 120" o:spid="_x0000_s1026" style="position:absolute;margin-left:54.6pt;margin-top:734.4pt;width:0;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9440" behindDoc="0" locked="0" layoutInCell="1" allowOverlap="1" wp14:anchorId="1AAF5483" wp14:editId="5349EA39">
                      <wp:simplePos x="0" y="0"/>
                      <wp:positionH relativeFrom="page">
                        <wp:posOffset>1007745</wp:posOffset>
                      </wp:positionH>
                      <wp:positionV relativeFrom="page">
                        <wp:posOffset>9323705</wp:posOffset>
                      </wp:positionV>
                      <wp:extent cx="12700" cy="12700"/>
                      <wp:effectExtent l="3175" t="10795" r="3175" b="0"/>
                      <wp:wrapNone/>
                      <wp:docPr id="11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4683"/>
                                <a:chExt cx="20" cy="20"/>
                              </a:xfrm>
                            </wpg:grpSpPr>
                            <wps:wsp>
                              <wps:cNvPr id="118" name="Freeform 100"/>
                              <wps:cNvSpPr>
                                <a:spLocks/>
                              </wps:cNvSpPr>
                              <wps:spPr bwMode="auto">
                                <a:xfrm>
                                  <a:off x="1592"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01"/>
                              <wps:cNvSpPr>
                                <a:spLocks/>
                              </wps:cNvSpPr>
                              <wps:spPr bwMode="auto">
                                <a:xfrm>
                                  <a:off x="1592"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0402E48E" id="Group 117" o:spid="_x0000_s1026" style="position:absolute;margin-left:79.35pt;margin-top:734.15pt;width:1pt;height:1pt;z-index:251709440;mso-position-horizontal-relative:page;mso-position-vertical-relative:page" coordorigin="1587,146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">
                      <v:shape id="Freeform 100" o:spid="_x0000_s1027" style="position:absolute;left:1592;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" path="m,l,e" filled="f" strokecolor="#231f20" strokeweight=".5pt">
                        <v:path arrowok="t" o:connecttype="custom" o:connectlocs="0,0;0,0" o:connectangles="0,0"/>
                      </v:shape>
                      <v:shape id="Freeform 101" o:spid="_x0000_s1028" style="position:absolute;left:1592;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0464" behindDoc="0" locked="0" layoutInCell="1" allowOverlap="1" wp14:anchorId="55AB753B" wp14:editId="2DBD412F">
                      <wp:simplePos x="0" y="0"/>
                      <wp:positionH relativeFrom="page">
                        <wp:posOffset>5867400</wp:posOffset>
                      </wp:positionH>
                      <wp:positionV relativeFrom="page">
                        <wp:posOffset>1439545</wp:posOffset>
                      </wp:positionV>
                      <wp:extent cx="12700" cy="12700"/>
                      <wp:effectExtent l="5080" t="3810" r="1270" b="2540"/>
                      <wp:wrapNone/>
                      <wp:docPr id="11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2267"/>
                                <a:chExt cx="20" cy="20"/>
                              </a:xfrm>
                            </wpg:grpSpPr>
                            <wps:wsp>
                              <wps:cNvPr id="115" name="Freeform 103"/>
                              <wps:cNvSpPr>
                                <a:spLocks/>
                              </wps:cNvSpPr>
                              <wps:spPr bwMode="auto">
                                <a:xfrm>
                                  <a:off x="9245"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04"/>
                              <wps:cNvSpPr>
                                <a:spLocks/>
                              </wps:cNvSpPr>
                              <wps:spPr bwMode="auto">
                                <a:xfrm>
                                  <a:off x="9245"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598A7E9" id="Group 114" o:spid="_x0000_s1026" style="position:absolute;margin-left:462pt;margin-top:113.35pt;width:1pt;height:1pt;z-index:251710464;mso-position-horizontal-relative:page;mso-position-vertical-relative:page" coordorigin="9240,226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">
                      <v:shape id="Freeform 103" o:spid="_x0000_s1027" style="position:absolute;left:9245;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" path="m,l,e" filled="f" strokecolor="#231f20" strokeweight=".5pt">
                        <v:path arrowok="t" o:connecttype="custom" o:connectlocs="0,0;0,0" o:connectangles="0,0"/>
                      </v:shape>
                      <v:shape id="Freeform 104" o:spid="_x0000_s1028" style="position:absolute;left:9245;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1488" behindDoc="0" locked="0" layoutInCell="0" allowOverlap="1" wp14:anchorId="507A7F5D" wp14:editId="06750415">
                      <wp:simplePos x="0" y="0"/>
                      <wp:positionH relativeFrom="page">
                        <wp:posOffset>6692265</wp:posOffset>
                      </wp:positionH>
                      <wp:positionV relativeFrom="page">
                        <wp:posOffset>1442720</wp:posOffset>
                      </wp:positionV>
                      <wp:extent cx="0" cy="0"/>
                      <wp:effectExtent l="5715" t="13970" r="13335" b="5080"/>
                      <wp:wrapNone/>
                      <wp:docPr id="11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B70B5E1" id="Freeform 113" o:spid="_x0000_s1026" style="position:absolute;margin-left:526.95pt;margin-top:113.6pt;width:0;height:0;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2512" behindDoc="0" locked="0" layoutInCell="1" allowOverlap="1" wp14:anchorId="522A3F51" wp14:editId="39CBEE47">
                      <wp:simplePos x="0" y="0"/>
                      <wp:positionH relativeFrom="page">
                        <wp:posOffset>5867400</wp:posOffset>
                      </wp:positionH>
                      <wp:positionV relativeFrom="page">
                        <wp:posOffset>1673860</wp:posOffset>
                      </wp:positionV>
                      <wp:extent cx="12700" cy="12700"/>
                      <wp:effectExtent l="5080" t="9525" r="1270" b="0"/>
                      <wp:wrapNone/>
                      <wp:docPr id="11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2636"/>
                                <a:chExt cx="20" cy="20"/>
                              </a:xfrm>
                            </wpg:grpSpPr>
                            <wps:wsp>
                              <wps:cNvPr id="111" name="Freeform 107"/>
                              <wps:cNvSpPr>
                                <a:spLocks/>
                              </wps:cNvSpPr>
                              <wps:spPr bwMode="auto">
                                <a:xfrm>
                                  <a:off x="9245"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08"/>
                              <wps:cNvSpPr>
                                <a:spLocks/>
                              </wps:cNvSpPr>
                              <wps:spPr bwMode="auto">
                                <a:xfrm>
                                  <a:off x="9245"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51C09D4" id="Group 110" o:spid="_x0000_s1026" style="position:absolute;margin-left:462pt;margin-top:131.8pt;width:1pt;height:1pt;z-index:251712512;mso-position-horizontal-relative:page;mso-position-vertical-relative:page" coordorigin="9240,263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">
                      <v:shape id="Freeform 107" o:spid="_x0000_s1027" style="position:absolute;left:9245;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" path="m,l,e" filled="f" strokecolor="#231f20" strokeweight=".5pt">
                        <v:path arrowok="t" o:connecttype="custom" o:connectlocs="0,0;0,0" o:connectangles="0,0"/>
                      </v:shape>
                      <v:shape id="Freeform 108" o:spid="_x0000_s1028" style="position:absolute;left:9245;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3536" behindDoc="0" locked="0" layoutInCell="0" allowOverlap="1" wp14:anchorId="5F80EA30" wp14:editId="6FA52FD1">
                      <wp:simplePos x="0" y="0"/>
                      <wp:positionH relativeFrom="page">
                        <wp:posOffset>6692265</wp:posOffset>
                      </wp:positionH>
                      <wp:positionV relativeFrom="page">
                        <wp:posOffset>1677035</wp:posOffset>
                      </wp:positionV>
                      <wp:extent cx="0" cy="0"/>
                      <wp:effectExtent l="5715" t="10160" r="13335" b="8890"/>
                      <wp:wrapNone/>
                      <wp:docPr id="10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C9B2731" id="Freeform 109" o:spid="_x0000_s1026" style="position:absolute;margin-left:526.95pt;margin-top:132.05pt;width:0;height:0;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4560" behindDoc="0" locked="0" layoutInCell="1" allowOverlap="1" wp14:anchorId="2F2852D9" wp14:editId="38FF144B">
                      <wp:simplePos x="0" y="0"/>
                      <wp:positionH relativeFrom="page">
                        <wp:posOffset>5867400</wp:posOffset>
                      </wp:positionH>
                      <wp:positionV relativeFrom="page">
                        <wp:posOffset>1907540</wp:posOffset>
                      </wp:positionV>
                      <wp:extent cx="12700" cy="12700"/>
                      <wp:effectExtent l="5080" t="5080" r="1270" b="1270"/>
                      <wp:wrapNone/>
                      <wp:docPr id="10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004"/>
                                <a:chExt cx="20" cy="20"/>
                              </a:xfrm>
                            </wpg:grpSpPr>
                            <wps:wsp>
                              <wps:cNvPr id="107" name="Freeform 111"/>
                              <wps:cNvSpPr>
                                <a:spLocks/>
                              </wps:cNvSpPr>
                              <wps:spPr bwMode="auto">
                                <a:xfrm>
                                  <a:off x="9245"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2"/>
                              <wps:cNvSpPr>
                                <a:spLocks/>
                              </wps:cNvSpPr>
                              <wps:spPr bwMode="auto">
                                <a:xfrm>
                                  <a:off x="9245"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CC34093" id="Group 106" o:spid="_x0000_s1026" style="position:absolute;margin-left:462pt;margin-top:150.2pt;width:1pt;height:1pt;z-index:251714560;mso-position-horizontal-relative:page;mso-position-vertical-relative:page" coordorigin="9240,30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">
                      <v:shape id="Freeform 111" o:spid="_x0000_s1027" style="position:absolute;left:9245;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" path="m,l,e" filled="f" strokecolor="#231f20" strokeweight=".5pt">
                        <v:path arrowok="t" o:connecttype="custom" o:connectlocs="0,0;0,0" o:connectangles="0,0"/>
                      </v:shape>
                      <v:shape id="Freeform 112" o:spid="_x0000_s1028" style="position:absolute;left:9245;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5584" behindDoc="0" locked="0" layoutInCell="0" allowOverlap="1" wp14:anchorId="2CBA4356" wp14:editId="00B5F5AA">
                      <wp:simplePos x="0" y="0"/>
                      <wp:positionH relativeFrom="page">
                        <wp:posOffset>6692265</wp:posOffset>
                      </wp:positionH>
                      <wp:positionV relativeFrom="page">
                        <wp:posOffset>1910715</wp:posOffset>
                      </wp:positionV>
                      <wp:extent cx="0" cy="0"/>
                      <wp:effectExtent l="5715" t="5715" r="13335" b="13335"/>
                      <wp:wrapNone/>
                      <wp:docPr id="105"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99FCA52" id="Freeform 105" o:spid="_x0000_s1026" style="position:absolute;margin-left:526.95pt;margin-top:150.45pt;width:0;height:0;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6608" behindDoc="0" locked="0" layoutInCell="1" allowOverlap="1" wp14:anchorId="5F9E2FCE" wp14:editId="529CE2C1">
                      <wp:simplePos x="0" y="0"/>
                      <wp:positionH relativeFrom="page">
                        <wp:posOffset>5867400</wp:posOffset>
                      </wp:positionH>
                      <wp:positionV relativeFrom="page">
                        <wp:posOffset>2141855</wp:posOffset>
                      </wp:positionV>
                      <wp:extent cx="12700" cy="12700"/>
                      <wp:effectExtent l="5080" t="10795" r="1270" b="0"/>
                      <wp:wrapNone/>
                      <wp:docPr id="10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373"/>
                                <a:chExt cx="20" cy="20"/>
                              </a:xfrm>
                            </wpg:grpSpPr>
                            <wps:wsp>
                              <wps:cNvPr id="103" name="Freeform 115"/>
                              <wps:cNvSpPr>
                                <a:spLocks/>
                              </wps:cNvSpPr>
                              <wps:spPr bwMode="auto">
                                <a:xfrm>
                                  <a:off x="9245"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16"/>
                              <wps:cNvSpPr>
                                <a:spLocks/>
                              </wps:cNvSpPr>
                              <wps:spPr bwMode="auto">
                                <a:xfrm>
                                  <a:off x="9245"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C02CCDC" id="Group 102" o:spid="_x0000_s1026" style="position:absolute;margin-left:462pt;margin-top:168.65pt;width:1pt;height:1pt;z-index:251716608;mso-position-horizontal-relative:page;mso-position-vertical-relative:page" coordorigin="9240,337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">
                      <v:shape id="Freeform 115" o:spid="_x0000_s1027" style="position:absolute;left:9245;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" path="m,l,e" filled="f" strokecolor="#231f20" strokeweight=".5pt">
                        <v:path arrowok="t" o:connecttype="custom" o:connectlocs="0,0;0,0" o:connectangles="0,0"/>
                      </v:shape>
                      <v:shape id="Freeform 116" o:spid="_x0000_s1028" style="position:absolute;left:9245;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7632" behindDoc="0" locked="0" layoutInCell="0" allowOverlap="1" wp14:anchorId="67B3E126" wp14:editId="7AD1633D">
                      <wp:simplePos x="0" y="0"/>
                      <wp:positionH relativeFrom="page">
                        <wp:posOffset>6692265</wp:posOffset>
                      </wp:positionH>
                      <wp:positionV relativeFrom="page">
                        <wp:posOffset>2145030</wp:posOffset>
                      </wp:positionV>
                      <wp:extent cx="0" cy="0"/>
                      <wp:effectExtent l="5715" t="11430" r="13335" b="7620"/>
                      <wp:wrapNone/>
                      <wp:docPr id="101"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360E55E" id="Freeform 101" o:spid="_x0000_s1026" style="position:absolute;margin-left:526.95pt;margin-top:168.9pt;width:0;height:0;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uaoQIAAOY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8656" behindDoc="0" locked="0" layoutInCell="1" allowOverlap="1" wp14:anchorId="4DD925B4" wp14:editId="1E883EB0">
                      <wp:simplePos x="0" y="0"/>
                      <wp:positionH relativeFrom="page">
                        <wp:posOffset>5867400</wp:posOffset>
                      </wp:positionH>
                      <wp:positionV relativeFrom="page">
                        <wp:posOffset>2375535</wp:posOffset>
                      </wp:positionV>
                      <wp:extent cx="12700" cy="12700"/>
                      <wp:effectExtent l="5080" t="6350" r="1270" b="0"/>
                      <wp:wrapNone/>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741"/>
                                <a:chExt cx="20" cy="20"/>
                              </a:xfrm>
                            </wpg:grpSpPr>
                            <wps:wsp>
                              <wps:cNvPr id="99" name="Freeform 119"/>
                              <wps:cNvSpPr>
                                <a:spLocks/>
                              </wps:cNvSpPr>
                              <wps:spPr bwMode="auto">
                                <a:xfrm>
                                  <a:off x="9245"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20"/>
                              <wps:cNvSpPr>
                                <a:spLocks/>
                              </wps:cNvSpPr>
                              <wps:spPr bwMode="auto">
                                <a:xfrm>
                                  <a:off x="9245"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CC8234F" id="Group 98" o:spid="_x0000_s1026" style="position:absolute;margin-left:462pt;margin-top:187.05pt;width:1pt;height:1pt;z-index:251718656;mso-position-horizontal-relative:page;mso-position-vertical-relative:page" coordorigin="9240,374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">
                      <v:shape id="Freeform 119" o:spid="_x0000_s1027" style="position:absolute;left:9245;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" path="m,l,e" filled="f" strokecolor="#231f20" strokeweight=".5pt">
                        <v:path arrowok="t" o:connecttype="custom" o:connectlocs="0,0;0,0" o:connectangles="0,0"/>
                      </v:shape>
                      <v:shape id="Freeform 120" o:spid="_x0000_s1028" style="position:absolute;left:9245;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9680" behindDoc="0" locked="0" layoutInCell="0" allowOverlap="1" wp14:anchorId="6BD9A6AC" wp14:editId="17DC124B">
                      <wp:simplePos x="0" y="0"/>
                      <wp:positionH relativeFrom="page">
                        <wp:posOffset>6692265</wp:posOffset>
                      </wp:positionH>
                      <wp:positionV relativeFrom="page">
                        <wp:posOffset>2378710</wp:posOffset>
                      </wp:positionV>
                      <wp:extent cx="0" cy="0"/>
                      <wp:effectExtent l="5715" t="6985" r="13335" b="12065"/>
                      <wp:wrapNone/>
                      <wp:docPr id="9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06CE02F" id="Freeform 97" o:spid="_x0000_s1026" style="position:absolute;margin-left:526.95pt;margin-top:187.3pt;width:0;height:0;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0704" behindDoc="0" locked="0" layoutInCell="1" allowOverlap="1" wp14:anchorId="70B679D2" wp14:editId="236C5E6F">
                      <wp:simplePos x="0" y="0"/>
                      <wp:positionH relativeFrom="page">
                        <wp:posOffset>5867400</wp:posOffset>
                      </wp:positionH>
                      <wp:positionV relativeFrom="page">
                        <wp:posOffset>2843530</wp:posOffset>
                      </wp:positionV>
                      <wp:extent cx="12700" cy="12700"/>
                      <wp:effectExtent l="5080" t="7620" r="1270" b="0"/>
                      <wp:wrapNone/>
                      <wp:docPr id="9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4478"/>
                                <a:chExt cx="20" cy="20"/>
                              </a:xfrm>
                            </wpg:grpSpPr>
                            <wps:wsp>
                              <wps:cNvPr id="95" name="Freeform 123"/>
                              <wps:cNvSpPr>
                                <a:spLocks/>
                              </wps:cNvSpPr>
                              <wps:spPr bwMode="auto">
                                <a:xfrm>
                                  <a:off x="9245"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24"/>
                              <wps:cNvSpPr>
                                <a:spLocks/>
                              </wps:cNvSpPr>
                              <wps:spPr bwMode="auto">
                                <a:xfrm>
                                  <a:off x="9245"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0606D310" id="Group 94" o:spid="_x0000_s1026" style="position:absolute;margin-left:462pt;margin-top:223.9pt;width:1pt;height:1pt;z-index:251720704;mso-position-horizontal-relative:page;mso-position-vertical-relative:page" coordorigin="9240,447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">
                      <v:shape id="Freeform 123" o:spid="_x0000_s1027" style="position:absolute;left:9245;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" path="m,l,e" filled="f" strokecolor="#231f20" strokeweight=".5pt">
                        <v:path arrowok="t" o:connecttype="custom" o:connectlocs="0,0;0,0" o:connectangles="0,0"/>
                      </v:shape>
                      <v:shape id="Freeform 124" o:spid="_x0000_s1028" style="position:absolute;left:9245;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1728" behindDoc="0" locked="0" layoutInCell="0" allowOverlap="1" wp14:anchorId="0F6F8698" wp14:editId="448B2686">
                      <wp:simplePos x="0" y="0"/>
                      <wp:positionH relativeFrom="page">
                        <wp:posOffset>6692265</wp:posOffset>
                      </wp:positionH>
                      <wp:positionV relativeFrom="page">
                        <wp:posOffset>2846705</wp:posOffset>
                      </wp:positionV>
                      <wp:extent cx="0" cy="0"/>
                      <wp:effectExtent l="5715" t="8255" r="13335" b="10795"/>
                      <wp:wrapNone/>
                      <wp:docPr id="9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9A5E29C" id="Freeform 93" o:spid="_x0000_s1026" style="position:absolute;margin-left:526.95pt;margin-top:224.15pt;width:0;height:0;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2752" behindDoc="0" locked="0" layoutInCell="1" allowOverlap="1" wp14:anchorId="2951AA17" wp14:editId="3CF6EBCE">
                      <wp:simplePos x="0" y="0"/>
                      <wp:positionH relativeFrom="page">
                        <wp:posOffset>5867400</wp:posOffset>
                      </wp:positionH>
                      <wp:positionV relativeFrom="page">
                        <wp:posOffset>3311525</wp:posOffset>
                      </wp:positionV>
                      <wp:extent cx="12700" cy="12700"/>
                      <wp:effectExtent l="5080" t="8890" r="1270" b="0"/>
                      <wp:wrapNone/>
                      <wp:docPr id="9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5215"/>
                                <a:chExt cx="20" cy="20"/>
                              </a:xfrm>
                            </wpg:grpSpPr>
                            <wps:wsp>
                              <wps:cNvPr id="91" name="Freeform 127"/>
                              <wps:cNvSpPr>
                                <a:spLocks/>
                              </wps:cNvSpPr>
                              <wps:spPr bwMode="auto">
                                <a:xfrm>
                                  <a:off x="9245"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28"/>
                              <wps:cNvSpPr>
                                <a:spLocks/>
                              </wps:cNvSpPr>
                              <wps:spPr bwMode="auto">
                                <a:xfrm>
                                  <a:off x="9245"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3CA37357" id="Group 90" o:spid="_x0000_s1026" style="position:absolute;margin-left:462pt;margin-top:260.75pt;width:1pt;height:1pt;z-index:251722752;mso-position-horizontal-relative:page;mso-position-vertical-relative:page" coordorigin="9240,5215"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">
                      <v:shape id="Freeform 127" o:spid="_x0000_s1027" style="position:absolute;left:9245;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" path="m,l,e" filled="f" strokecolor="#231f20" strokeweight=".5pt">
                        <v:path arrowok="t" o:connecttype="custom" o:connectlocs="0,0;0,0" o:connectangles="0,0"/>
                      </v:shape>
                      <v:shape id="Freeform 128" o:spid="_x0000_s1028" style="position:absolute;left:9245;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3776" behindDoc="0" locked="0" layoutInCell="0" allowOverlap="1" wp14:anchorId="67C10132" wp14:editId="7257C051">
                      <wp:simplePos x="0" y="0"/>
                      <wp:positionH relativeFrom="page">
                        <wp:posOffset>6692265</wp:posOffset>
                      </wp:positionH>
                      <wp:positionV relativeFrom="page">
                        <wp:posOffset>3314700</wp:posOffset>
                      </wp:positionV>
                      <wp:extent cx="0" cy="0"/>
                      <wp:effectExtent l="5715" t="9525" r="13335" b="9525"/>
                      <wp:wrapNone/>
                      <wp:docPr id="8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4840030" id="Freeform 89" o:spid="_x0000_s1026" style="position:absolute;margin-left:526.95pt;margin-top:261pt;width:0;height:0;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4800" behindDoc="0" locked="0" layoutInCell="1" allowOverlap="1" wp14:anchorId="2B79C582" wp14:editId="799ADD39">
                      <wp:simplePos x="0" y="0"/>
                      <wp:positionH relativeFrom="page">
                        <wp:posOffset>5867400</wp:posOffset>
                      </wp:positionH>
                      <wp:positionV relativeFrom="page">
                        <wp:posOffset>3545840</wp:posOffset>
                      </wp:positionV>
                      <wp:extent cx="12700" cy="12700"/>
                      <wp:effectExtent l="5080" t="5080" r="1270" b="1270"/>
                      <wp:wrapNone/>
                      <wp:docPr id="8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5584"/>
                                <a:chExt cx="20" cy="20"/>
                              </a:xfrm>
                            </wpg:grpSpPr>
                            <wps:wsp>
                              <wps:cNvPr id="87" name="Freeform 131"/>
                              <wps:cNvSpPr>
                                <a:spLocks/>
                              </wps:cNvSpPr>
                              <wps:spPr bwMode="auto">
                                <a:xfrm>
                                  <a:off x="9245"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32"/>
                              <wps:cNvSpPr>
                                <a:spLocks/>
                              </wps:cNvSpPr>
                              <wps:spPr bwMode="auto">
                                <a:xfrm>
                                  <a:off x="9245"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94C794E" id="Group 86" o:spid="_x0000_s1026" style="position:absolute;margin-left:462pt;margin-top:279.2pt;width:1pt;height:1pt;z-index:251724800;mso-position-horizontal-relative:page;mso-position-vertical-relative:page" coordorigin="9240,558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">
                      <v:shape id="Freeform 131" o:spid="_x0000_s1027" style="position:absolute;left:9245;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" path="m,l,e" filled="f" strokecolor="#231f20" strokeweight=".5pt">
                        <v:path arrowok="t" o:connecttype="custom" o:connectlocs="0,0;0,0" o:connectangles="0,0"/>
                      </v:shape>
                      <v:shape id="Freeform 132" o:spid="_x0000_s1028" style="position:absolute;left:9245;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5824" behindDoc="0" locked="0" layoutInCell="0" allowOverlap="1" wp14:anchorId="4525BB1C" wp14:editId="5387EE1F">
                      <wp:simplePos x="0" y="0"/>
                      <wp:positionH relativeFrom="page">
                        <wp:posOffset>6692265</wp:posOffset>
                      </wp:positionH>
                      <wp:positionV relativeFrom="page">
                        <wp:posOffset>3549015</wp:posOffset>
                      </wp:positionV>
                      <wp:extent cx="0" cy="0"/>
                      <wp:effectExtent l="5715" t="5715" r="13335" b="13335"/>
                      <wp:wrapNone/>
                      <wp:docPr id="8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2FFE206" id="Freeform 85" o:spid="_x0000_s1026" style="position:absolute;margin-left:526.95pt;margin-top:279.45pt;width:0;height:0;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6848" behindDoc="0" locked="0" layoutInCell="1" allowOverlap="1" wp14:anchorId="20C70A02" wp14:editId="0ED7B40A">
                      <wp:simplePos x="0" y="0"/>
                      <wp:positionH relativeFrom="page">
                        <wp:posOffset>5867400</wp:posOffset>
                      </wp:positionH>
                      <wp:positionV relativeFrom="page">
                        <wp:posOffset>4013835</wp:posOffset>
                      </wp:positionV>
                      <wp:extent cx="12700" cy="12700"/>
                      <wp:effectExtent l="5080" t="6350" r="1270" b="0"/>
                      <wp:wrapNone/>
                      <wp:docPr id="8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6321"/>
                                <a:chExt cx="20" cy="20"/>
                              </a:xfrm>
                            </wpg:grpSpPr>
                            <wps:wsp>
                              <wps:cNvPr id="83" name="Freeform 135"/>
                              <wps:cNvSpPr>
                                <a:spLocks/>
                              </wps:cNvSpPr>
                              <wps:spPr bwMode="auto">
                                <a:xfrm>
                                  <a:off x="9245"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36"/>
                              <wps:cNvSpPr>
                                <a:spLocks/>
                              </wps:cNvSpPr>
                              <wps:spPr bwMode="auto">
                                <a:xfrm>
                                  <a:off x="9245"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350C4A6" id="Group 82" o:spid="_x0000_s1026" style="position:absolute;margin-left:462pt;margin-top:316.05pt;width:1pt;height:1pt;z-index:251726848;mso-position-horizontal-relative:page;mso-position-vertical-relative:page" coordorigin="9240,632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">
                      <v:shape id="Freeform 135" o:spid="_x0000_s1027" style="position:absolute;left:9245;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" path="m,l,e" filled="f" strokecolor="#231f20" strokeweight=".5pt">
                        <v:path arrowok="t" o:connecttype="custom" o:connectlocs="0,0;0,0" o:connectangles="0,0"/>
                      </v:shape>
                      <v:shape id="Freeform 136" o:spid="_x0000_s1028" style="position:absolute;left:9245;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7872" behindDoc="0" locked="0" layoutInCell="0" allowOverlap="1" wp14:anchorId="042297C9" wp14:editId="3E25BDAE">
                      <wp:simplePos x="0" y="0"/>
                      <wp:positionH relativeFrom="page">
                        <wp:posOffset>6692265</wp:posOffset>
                      </wp:positionH>
                      <wp:positionV relativeFrom="page">
                        <wp:posOffset>4017010</wp:posOffset>
                      </wp:positionV>
                      <wp:extent cx="0" cy="0"/>
                      <wp:effectExtent l="5715" t="6985" r="13335" b="12065"/>
                      <wp:wrapNone/>
                      <wp:docPr id="8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F251D89" id="Freeform 81" o:spid="_x0000_s1026" style="position:absolute;margin-left:526.95pt;margin-top:316.3pt;width:0;height:0;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8896" behindDoc="0" locked="0" layoutInCell="1" allowOverlap="1" wp14:anchorId="48EA96E0" wp14:editId="6AAAE0F8">
                      <wp:simplePos x="0" y="0"/>
                      <wp:positionH relativeFrom="page">
                        <wp:posOffset>5867400</wp:posOffset>
                      </wp:positionH>
                      <wp:positionV relativeFrom="page">
                        <wp:posOffset>4247515</wp:posOffset>
                      </wp:positionV>
                      <wp:extent cx="12700" cy="12700"/>
                      <wp:effectExtent l="5080" t="1905" r="1270" b="4445"/>
                      <wp:wrapNone/>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6689"/>
                                <a:chExt cx="20" cy="20"/>
                              </a:xfrm>
                            </wpg:grpSpPr>
                            <wps:wsp>
                              <wps:cNvPr id="79" name="Freeform 139"/>
                              <wps:cNvSpPr>
                                <a:spLocks/>
                              </wps:cNvSpPr>
                              <wps:spPr bwMode="auto">
                                <a:xfrm>
                                  <a:off x="9245"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0"/>
                              <wps:cNvSpPr>
                                <a:spLocks/>
                              </wps:cNvSpPr>
                              <wps:spPr bwMode="auto">
                                <a:xfrm>
                                  <a:off x="9245"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4C8D207E" id="Group 78" o:spid="_x0000_s1026" style="position:absolute;margin-left:462pt;margin-top:334.45pt;width:1pt;height:1pt;z-index:251728896;mso-position-horizontal-relative:page;mso-position-vertical-relative:page" coordorigin="9240,668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">
                      <v:shape id="Freeform 139" o:spid="_x0000_s1027" style="position:absolute;left:9245;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" path="m,l,e" filled="f" strokecolor="#231f20" strokeweight=".5pt">
                        <v:path arrowok="t" o:connecttype="custom" o:connectlocs="0,0;0,0" o:connectangles="0,0"/>
                      </v:shape>
                      <v:shape id="Freeform 140" o:spid="_x0000_s1028" style="position:absolute;left:9245;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9920" behindDoc="0" locked="0" layoutInCell="0" allowOverlap="1" wp14:anchorId="388582E1" wp14:editId="74FAC415">
                      <wp:simplePos x="0" y="0"/>
                      <wp:positionH relativeFrom="page">
                        <wp:posOffset>6692265</wp:posOffset>
                      </wp:positionH>
                      <wp:positionV relativeFrom="page">
                        <wp:posOffset>4250690</wp:posOffset>
                      </wp:positionV>
                      <wp:extent cx="0" cy="0"/>
                      <wp:effectExtent l="5715" t="12065" r="13335" b="6985"/>
                      <wp:wrapNone/>
                      <wp:docPr id="7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208C920" id="Freeform 77" o:spid="_x0000_s1026" style="position:absolute;margin-left:526.95pt;margin-top:334.7pt;width:0;height:0;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0944" behindDoc="0" locked="0" layoutInCell="1" allowOverlap="1" wp14:anchorId="53414B5F" wp14:editId="0AF54B2A">
                      <wp:simplePos x="0" y="0"/>
                      <wp:positionH relativeFrom="page">
                        <wp:posOffset>5867400</wp:posOffset>
                      </wp:positionH>
                      <wp:positionV relativeFrom="page">
                        <wp:posOffset>4481830</wp:posOffset>
                      </wp:positionV>
                      <wp:extent cx="12700" cy="12700"/>
                      <wp:effectExtent l="5080" t="7620" r="1270" b="0"/>
                      <wp:wrapNone/>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7058"/>
                                <a:chExt cx="20" cy="20"/>
                              </a:xfrm>
                            </wpg:grpSpPr>
                            <wps:wsp>
                              <wps:cNvPr id="75" name="Freeform 143"/>
                              <wps:cNvSpPr>
                                <a:spLocks/>
                              </wps:cNvSpPr>
                              <wps:spPr bwMode="auto">
                                <a:xfrm>
                                  <a:off x="9245"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44"/>
                              <wps:cNvSpPr>
                                <a:spLocks/>
                              </wps:cNvSpPr>
                              <wps:spPr bwMode="auto">
                                <a:xfrm>
                                  <a:off x="9245"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EBE0E96" id="Group 74" o:spid="_x0000_s1026" style="position:absolute;margin-left:462pt;margin-top:352.9pt;width:1pt;height:1pt;z-index:251730944;mso-position-horizontal-relative:page;mso-position-vertical-relative:page" coordorigin="9240,705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">
                      <v:shape id="Freeform 143" o:spid="_x0000_s1027" style="position:absolute;left:9245;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" path="m,l,e" filled="f" strokecolor="#231f20" strokeweight=".5pt">
                        <v:path arrowok="t" o:connecttype="custom" o:connectlocs="0,0;0,0" o:connectangles="0,0"/>
                      </v:shape>
                      <v:shape id="Freeform 144" o:spid="_x0000_s1028" style="position:absolute;left:9245;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1968" behindDoc="0" locked="0" layoutInCell="0" allowOverlap="1" wp14:anchorId="7F5140F4" wp14:editId="6B35C168">
                      <wp:simplePos x="0" y="0"/>
                      <wp:positionH relativeFrom="page">
                        <wp:posOffset>6692265</wp:posOffset>
                      </wp:positionH>
                      <wp:positionV relativeFrom="page">
                        <wp:posOffset>4485005</wp:posOffset>
                      </wp:positionV>
                      <wp:extent cx="0" cy="0"/>
                      <wp:effectExtent l="5715" t="8255" r="13335" b="10795"/>
                      <wp:wrapNone/>
                      <wp:docPr id="7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34718FD" id="Freeform 73" o:spid="_x0000_s1026" style="position:absolute;margin-left:526.95pt;margin-top:353.15pt;width:0;height:0;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2992" behindDoc="0" locked="0" layoutInCell="1" allowOverlap="1" wp14:anchorId="08499ADC" wp14:editId="0AC6A8F1">
                      <wp:simplePos x="0" y="0"/>
                      <wp:positionH relativeFrom="page">
                        <wp:posOffset>5867400</wp:posOffset>
                      </wp:positionH>
                      <wp:positionV relativeFrom="page">
                        <wp:posOffset>4715510</wp:posOffset>
                      </wp:positionV>
                      <wp:extent cx="12700" cy="12700"/>
                      <wp:effectExtent l="5080" t="3175" r="1270" b="3175"/>
                      <wp:wrapNone/>
                      <wp:docPr id="7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7426"/>
                                <a:chExt cx="20" cy="20"/>
                              </a:xfrm>
                            </wpg:grpSpPr>
                            <wps:wsp>
                              <wps:cNvPr id="71" name="Freeform 147"/>
                              <wps:cNvSpPr>
                                <a:spLocks/>
                              </wps:cNvSpPr>
                              <wps:spPr bwMode="auto">
                                <a:xfrm>
                                  <a:off x="9245"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48"/>
                              <wps:cNvSpPr>
                                <a:spLocks/>
                              </wps:cNvSpPr>
                              <wps:spPr bwMode="auto">
                                <a:xfrm>
                                  <a:off x="9245"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119D32F" id="Group 70" o:spid="_x0000_s1026" style="position:absolute;margin-left:462pt;margin-top:371.3pt;width:1pt;height:1pt;z-index:251732992;mso-position-horizontal-relative:page;mso-position-vertical-relative:page" coordorigin="9240,742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">
                      <v:shape id="Freeform 147" o:spid="_x0000_s1027" style="position:absolute;left:9245;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" path="m,l,e" filled="f" strokecolor="#231f20" strokeweight=".5pt">
                        <v:path arrowok="t" o:connecttype="custom" o:connectlocs="0,0;0,0" o:connectangles="0,0"/>
                      </v:shape>
                      <v:shape id="Freeform 148" o:spid="_x0000_s1028" style="position:absolute;left:9245;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4016" behindDoc="0" locked="0" layoutInCell="0" allowOverlap="1" wp14:anchorId="024BCFD0" wp14:editId="31702320">
                      <wp:simplePos x="0" y="0"/>
                      <wp:positionH relativeFrom="page">
                        <wp:posOffset>6692265</wp:posOffset>
                      </wp:positionH>
                      <wp:positionV relativeFrom="page">
                        <wp:posOffset>4718685</wp:posOffset>
                      </wp:positionV>
                      <wp:extent cx="0" cy="0"/>
                      <wp:effectExtent l="5715" t="13335" r="13335" b="5715"/>
                      <wp:wrapNone/>
                      <wp:docPr id="6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9B5552B" id="Freeform 69" o:spid="_x0000_s1026" style="position:absolute;margin-left:526.95pt;margin-top:371.55pt;width:0;height:0;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5040" behindDoc="0" locked="0" layoutInCell="1" allowOverlap="1" wp14:anchorId="36003DD2" wp14:editId="42507ECD">
                      <wp:simplePos x="0" y="0"/>
                      <wp:positionH relativeFrom="page">
                        <wp:posOffset>5867400</wp:posOffset>
                      </wp:positionH>
                      <wp:positionV relativeFrom="page">
                        <wp:posOffset>5183505</wp:posOffset>
                      </wp:positionV>
                      <wp:extent cx="12700" cy="12700"/>
                      <wp:effectExtent l="5080" t="4445" r="1270" b="1905"/>
                      <wp:wrapNone/>
                      <wp:docPr id="6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8163"/>
                                <a:chExt cx="20" cy="20"/>
                              </a:xfrm>
                            </wpg:grpSpPr>
                            <wps:wsp>
                              <wps:cNvPr id="67" name="Freeform 151"/>
                              <wps:cNvSpPr>
                                <a:spLocks/>
                              </wps:cNvSpPr>
                              <wps:spPr bwMode="auto">
                                <a:xfrm>
                                  <a:off x="9245"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52"/>
                              <wps:cNvSpPr>
                                <a:spLocks/>
                              </wps:cNvSpPr>
                              <wps:spPr bwMode="auto">
                                <a:xfrm>
                                  <a:off x="9245"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9483E33" id="Group 66" o:spid="_x0000_s1026" style="position:absolute;margin-left:462pt;margin-top:408.15pt;width:1pt;height:1pt;z-index:251735040;mso-position-horizontal-relative:page;mso-position-vertical-relative:page" coordorigin="9240,816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">
                      <v:shape id="Freeform 151" o:spid="_x0000_s1027" style="position:absolute;left:9245;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" path="m,l,e" filled="f" strokecolor="#231f20" strokeweight=".5pt">
                        <v:path arrowok="t" o:connecttype="custom" o:connectlocs="0,0;0,0" o:connectangles="0,0"/>
                      </v:shape>
                      <v:shape id="Freeform 152" o:spid="_x0000_s1028" style="position:absolute;left:9245;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6064" behindDoc="0" locked="0" layoutInCell="0" allowOverlap="1" wp14:anchorId="251D4C53" wp14:editId="7005DB6D">
                      <wp:simplePos x="0" y="0"/>
                      <wp:positionH relativeFrom="page">
                        <wp:posOffset>6692265</wp:posOffset>
                      </wp:positionH>
                      <wp:positionV relativeFrom="page">
                        <wp:posOffset>5186680</wp:posOffset>
                      </wp:positionV>
                      <wp:extent cx="0" cy="0"/>
                      <wp:effectExtent l="5715" t="5080" r="13335" b="13970"/>
                      <wp:wrapNone/>
                      <wp:docPr id="6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64D76EF" id="Freeform 65" o:spid="_x0000_s1026" style="position:absolute;margin-left:526.95pt;margin-top:408.4pt;width:0;height:0;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7088" behindDoc="0" locked="0" layoutInCell="1" allowOverlap="1" wp14:anchorId="2BBFC52F" wp14:editId="76FC54CB">
                      <wp:simplePos x="0" y="0"/>
                      <wp:positionH relativeFrom="page">
                        <wp:posOffset>5867400</wp:posOffset>
                      </wp:positionH>
                      <wp:positionV relativeFrom="page">
                        <wp:posOffset>5417820</wp:posOffset>
                      </wp:positionV>
                      <wp:extent cx="12700" cy="12700"/>
                      <wp:effectExtent l="5080" t="10160" r="1270" b="0"/>
                      <wp:wrapNone/>
                      <wp:docPr id="6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8532"/>
                                <a:chExt cx="20" cy="20"/>
                              </a:xfrm>
                            </wpg:grpSpPr>
                            <wps:wsp>
                              <wps:cNvPr id="63" name="Freeform 155"/>
                              <wps:cNvSpPr>
                                <a:spLocks/>
                              </wps:cNvSpPr>
                              <wps:spPr bwMode="auto">
                                <a:xfrm>
                                  <a:off x="9245"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56"/>
                              <wps:cNvSpPr>
                                <a:spLocks/>
                              </wps:cNvSpPr>
                              <wps:spPr bwMode="auto">
                                <a:xfrm>
                                  <a:off x="9245"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20F7C6A" id="Group 62" o:spid="_x0000_s1026" style="position:absolute;margin-left:462pt;margin-top:426.6pt;width:1pt;height:1pt;z-index:251737088;mso-position-horizontal-relative:page;mso-position-vertical-relative:page" coordorigin="9240,853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">
                      <v:shape id="Freeform 155" o:spid="_x0000_s1027" style="position:absolute;left:9245;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" path="m,l,e" filled="f" strokecolor="#231f20" strokeweight=".5pt">
                        <v:path arrowok="t" o:connecttype="custom" o:connectlocs="0,0;0,0" o:connectangles="0,0"/>
                      </v:shape>
                      <v:shape id="Freeform 156" o:spid="_x0000_s1028" style="position:absolute;left:9245;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8112" behindDoc="0" locked="0" layoutInCell="0" allowOverlap="1" wp14:anchorId="494DDCD7" wp14:editId="4B1E0FED">
                      <wp:simplePos x="0" y="0"/>
                      <wp:positionH relativeFrom="page">
                        <wp:posOffset>6692265</wp:posOffset>
                      </wp:positionH>
                      <wp:positionV relativeFrom="page">
                        <wp:posOffset>5420995</wp:posOffset>
                      </wp:positionV>
                      <wp:extent cx="0" cy="0"/>
                      <wp:effectExtent l="5715" t="10795" r="13335" b="8255"/>
                      <wp:wrapNone/>
                      <wp:docPr id="61"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530F1CF" id="Freeform 61" o:spid="_x0000_s1026" style="position:absolute;margin-left:526.95pt;margin-top:426.85pt;width:0;height:0;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QXoAIAAOQ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9136" behindDoc="0" locked="0" layoutInCell="1" allowOverlap="1" wp14:anchorId="5B55DF8C" wp14:editId="086DDFA5">
                      <wp:simplePos x="0" y="0"/>
                      <wp:positionH relativeFrom="page">
                        <wp:posOffset>5867400</wp:posOffset>
                      </wp:positionH>
                      <wp:positionV relativeFrom="page">
                        <wp:posOffset>6101715</wp:posOffset>
                      </wp:positionV>
                      <wp:extent cx="12700" cy="12700"/>
                      <wp:effectExtent l="5080" t="8255" r="1270" b="0"/>
                      <wp:wrapNone/>
                      <wp:docPr id="5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9609"/>
                                <a:chExt cx="20" cy="20"/>
                              </a:xfrm>
                            </wpg:grpSpPr>
                            <wps:wsp>
                              <wps:cNvPr id="59" name="Freeform 159"/>
                              <wps:cNvSpPr>
                                <a:spLocks/>
                              </wps:cNvSpPr>
                              <wps:spPr bwMode="auto">
                                <a:xfrm>
                                  <a:off x="9245"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0"/>
                              <wps:cNvSpPr>
                                <a:spLocks/>
                              </wps:cNvSpPr>
                              <wps:spPr bwMode="auto">
                                <a:xfrm>
                                  <a:off x="9245"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3174E7FD" id="Group 58" o:spid="_x0000_s1026" style="position:absolute;margin-left:462pt;margin-top:480.45pt;width:1pt;height:1pt;z-index:251739136;mso-position-horizontal-relative:page;mso-position-vertical-relative:page" coordorigin="9240,960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">
                      <v:shape id="Freeform 159" o:spid="_x0000_s1027" style="position:absolute;left:9245;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" path="m,l,e" filled="f" strokecolor="#231f20" strokeweight=".5pt">
                        <v:path arrowok="t" o:connecttype="custom" o:connectlocs="0,0;0,0" o:connectangles="0,0"/>
                      </v:shape>
                      <v:shape id="Freeform 160" o:spid="_x0000_s1028" style="position:absolute;left:9245;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0160" behindDoc="0" locked="0" layoutInCell="0" allowOverlap="1" wp14:anchorId="7A2971FD" wp14:editId="2306E7D4">
                      <wp:simplePos x="0" y="0"/>
                      <wp:positionH relativeFrom="page">
                        <wp:posOffset>6692265</wp:posOffset>
                      </wp:positionH>
                      <wp:positionV relativeFrom="page">
                        <wp:posOffset>6104890</wp:posOffset>
                      </wp:positionV>
                      <wp:extent cx="0" cy="0"/>
                      <wp:effectExtent l="5715" t="8890" r="13335" b="10160"/>
                      <wp:wrapNone/>
                      <wp:docPr id="57"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D258AE0" id="Freeform 57" o:spid="_x0000_s1026" style="position:absolute;margin-left:526.95pt;margin-top:480.7pt;width:0;height:0;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1184" behindDoc="0" locked="0" layoutInCell="1" allowOverlap="1" wp14:anchorId="5AF87FAA" wp14:editId="0A4679D3">
                      <wp:simplePos x="0" y="0"/>
                      <wp:positionH relativeFrom="page">
                        <wp:posOffset>5867400</wp:posOffset>
                      </wp:positionH>
                      <wp:positionV relativeFrom="page">
                        <wp:posOffset>6335395</wp:posOffset>
                      </wp:positionV>
                      <wp:extent cx="12700" cy="12700"/>
                      <wp:effectExtent l="5080" t="3810" r="1270" b="2540"/>
                      <wp:wrapNone/>
                      <wp:docPr id="5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9977"/>
                                <a:chExt cx="20" cy="20"/>
                              </a:xfrm>
                            </wpg:grpSpPr>
                            <wps:wsp>
                              <wps:cNvPr id="55" name="Freeform 163"/>
                              <wps:cNvSpPr>
                                <a:spLocks/>
                              </wps:cNvSpPr>
                              <wps:spPr bwMode="auto">
                                <a:xfrm>
                                  <a:off x="9245"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4"/>
                              <wps:cNvSpPr>
                                <a:spLocks/>
                              </wps:cNvSpPr>
                              <wps:spPr bwMode="auto">
                                <a:xfrm>
                                  <a:off x="9245"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10A8936" id="Group 54" o:spid="_x0000_s1026" style="position:absolute;margin-left:462pt;margin-top:498.85pt;width:1pt;height:1pt;z-index:251741184;mso-position-horizontal-relative:page;mso-position-vertical-relative:page" coordorigin="9240,997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">
                      <v:shape id="Freeform 163" o:spid="_x0000_s1027" style="position:absolute;left:9245;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" path="m,l,e" filled="f" strokecolor="#231f20" strokeweight=".5pt">
                        <v:path arrowok="t" o:connecttype="custom" o:connectlocs="0,0;0,0" o:connectangles="0,0"/>
                      </v:shape>
                      <v:shape id="Freeform 164" o:spid="_x0000_s1028" style="position:absolute;left:9245;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2208" behindDoc="0" locked="0" layoutInCell="0" allowOverlap="1" wp14:anchorId="4CBC37B1" wp14:editId="6BB1694D">
                      <wp:simplePos x="0" y="0"/>
                      <wp:positionH relativeFrom="page">
                        <wp:posOffset>6692265</wp:posOffset>
                      </wp:positionH>
                      <wp:positionV relativeFrom="page">
                        <wp:posOffset>6338570</wp:posOffset>
                      </wp:positionV>
                      <wp:extent cx="0" cy="0"/>
                      <wp:effectExtent l="5715" t="13970" r="13335" b="5080"/>
                      <wp:wrapNone/>
                      <wp:docPr id="53"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38CA0BF" id="Freeform 53" o:spid="_x0000_s1026" style="position:absolute;margin-left:526.95pt;margin-top:499.1pt;width:0;height:0;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3232" behindDoc="0" locked="0" layoutInCell="1" allowOverlap="1" wp14:anchorId="10218D50" wp14:editId="7236DD8C">
                      <wp:simplePos x="0" y="0"/>
                      <wp:positionH relativeFrom="page">
                        <wp:posOffset>5867400</wp:posOffset>
                      </wp:positionH>
                      <wp:positionV relativeFrom="page">
                        <wp:posOffset>6803390</wp:posOffset>
                      </wp:positionV>
                      <wp:extent cx="12700" cy="12700"/>
                      <wp:effectExtent l="5080" t="5080" r="1270" b="1270"/>
                      <wp:wrapNone/>
                      <wp:docPr id="5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0714"/>
                                <a:chExt cx="20" cy="20"/>
                              </a:xfrm>
                            </wpg:grpSpPr>
                            <wps:wsp>
                              <wps:cNvPr id="51" name="Freeform 167"/>
                              <wps:cNvSpPr>
                                <a:spLocks/>
                              </wps:cNvSpPr>
                              <wps:spPr bwMode="auto">
                                <a:xfrm>
                                  <a:off x="9245"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8"/>
                              <wps:cNvSpPr>
                                <a:spLocks/>
                              </wps:cNvSpPr>
                              <wps:spPr bwMode="auto">
                                <a:xfrm>
                                  <a:off x="9245"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0FF4B537" id="Group 50" o:spid="_x0000_s1026" style="position:absolute;margin-left:462pt;margin-top:535.7pt;width:1pt;height:1pt;z-index:251743232;mso-position-horizontal-relative:page;mso-position-vertical-relative:page" coordorigin="9240,1071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">
                      <v:shape id="Freeform 167" o:spid="_x0000_s1027" style="position:absolute;left:9245;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" path="m,l,e" filled="f" strokecolor="#231f20" strokeweight=".5pt">
                        <v:path arrowok="t" o:connecttype="custom" o:connectlocs="0,0;0,0" o:connectangles="0,0"/>
                      </v:shape>
                      <v:shape id="Freeform 168" o:spid="_x0000_s1028" style="position:absolute;left:9245;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4256" behindDoc="0" locked="0" layoutInCell="0" allowOverlap="1" wp14:anchorId="3DDE397F" wp14:editId="11509DDF">
                      <wp:simplePos x="0" y="0"/>
                      <wp:positionH relativeFrom="page">
                        <wp:posOffset>6692265</wp:posOffset>
                      </wp:positionH>
                      <wp:positionV relativeFrom="page">
                        <wp:posOffset>6806565</wp:posOffset>
                      </wp:positionV>
                      <wp:extent cx="0" cy="0"/>
                      <wp:effectExtent l="5715" t="5715" r="13335" b="13335"/>
                      <wp:wrapNone/>
                      <wp:docPr id="49"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AF99B15" id="Freeform 49" o:spid="_x0000_s1026" style="position:absolute;margin-left:526.95pt;margin-top:535.95pt;width:0;height:0;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5280" behindDoc="0" locked="0" layoutInCell="1" allowOverlap="1" wp14:anchorId="5CC53A98" wp14:editId="1565B71B">
                      <wp:simplePos x="0" y="0"/>
                      <wp:positionH relativeFrom="page">
                        <wp:posOffset>5867400</wp:posOffset>
                      </wp:positionH>
                      <wp:positionV relativeFrom="page">
                        <wp:posOffset>7037705</wp:posOffset>
                      </wp:positionV>
                      <wp:extent cx="12700" cy="12700"/>
                      <wp:effectExtent l="5080" t="10795" r="1270" b="0"/>
                      <wp:wrapNone/>
                      <wp:docPr id="4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083"/>
                                <a:chExt cx="20" cy="20"/>
                              </a:xfrm>
                            </wpg:grpSpPr>
                            <wps:wsp>
                              <wps:cNvPr id="47" name="Freeform 171"/>
                              <wps:cNvSpPr>
                                <a:spLocks/>
                              </wps:cNvSpPr>
                              <wps:spPr bwMode="auto">
                                <a:xfrm>
                                  <a:off x="9245"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2"/>
                              <wps:cNvSpPr>
                                <a:spLocks/>
                              </wps:cNvSpPr>
                              <wps:spPr bwMode="auto">
                                <a:xfrm>
                                  <a:off x="9245"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3CD7B0F9" id="Group 46" o:spid="_x0000_s1026" style="position:absolute;margin-left:462pt;margin-top:554.15pt;width:1pt;height:1pt;z-index:251745280;mso-position-horizontal-relative:page;mso-position-vertical-relative:page" coordorigin="9240,110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">
                      <v:shape id="Freeform 171" o:spid="_x0000_s1027" style="position:absolute;left:9245;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" path="m,l,e" filled="f" strokecolor="#231f20" strokeweight=".5pt">
                        <v:path arrowok="t" o:connecttype="custom" o:connectlocs="0,0;0,0" o:connectangles="0,0"/>
                      </v:shape>
                      <v:shape id="Freeform 172" o:spid="_x0000_s1028" style="position:absolute;left:9245;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6304" behindDoc="0" locked="0" layoutInCell="0" allowOverlap="1" wp14:anchorId="7A2E5122" wp14:editId="5DEB8CBF">
                      <wp:simplePos x="0" y="0"/>
                      <wp:positionH relativeFrom="page">
                        <wp:posOffset>6692265</wp:posOffset>
                      </wp:positionH>
                      <wp:positionV relativeFrom="page">
                        <wp:posOffset>7040880</wp:posOffset>
                      </wp:positionV>
                      <wp:extent cx="0" cy="0"/>
                      <wp:effectExtent l="5715" t="11430" r="13335" b="7620"/>
                      <wp:wrapNone/>
                      <wp:docPr id="4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15B23AE" id="Freeform 45" o:spid="_x0000_s1026" style="position:absolute;margin-left:526.95pt;margin-top:554.4pt;width:0;height:0;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7328" behindDoc="0" locked="0" layoutInCell="1" allowOverlap="1" wp14:anchorId="30835DEB" wp14:editId="3AB6D4BE">
                      <wp:simplePos x="0" y="0"/>
                      <wp:positionH relativeFrom="page">
                        <wp:posOffset>5867400</wp:posOffset>
                      </wp:positionH>
                      <wp:positionV relativeFrom="page">
                        <wp:posOffset>7271385</wp:posOffset>
                      </wp:positionV>
                      <wp:extent cx="12700" cy="12700"/>
                      <wp:effectExtent l="5080" t="6350" r="1270" b="0"/>
                      <wp:wrapNone/>
                      <wp:docPr id="4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451"/>
                                <a:chExt cx="20" cy="20"/>
                              </a:xfrm>
                            </wpg:grpSpPr>
                            <wps:wsp>
                              <wps:cNvPr id="217" name="Freeform 175"/>
                              <wps:cNvSpPr>
                                <a:spLocks/>
                              </wps:cNvSpPr>
                              <wps:spPr bwMode="auto">
                                <a:xfrm>
                                  <a:off x="9245"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176"/>
                              <wps:cNvSpPr>
                                <a:spLocks/>
                              </wps:cNvSpPr>
                              <wps:spPr bwMode="auto">
                                <a:xfrm>
                                  <a:off x="9245"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2F12F3E0" id="Group 42" o:spid="_x0000_s1026" style="position:absolute;margin-left:462pt;margin-top:572.55pt;width:1pt;height:1pt;z-index:251747328;mso-position-horizontal-relative:page;mso-position-vertical-relative:page" coordorigin="9240,114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">
                      <v:shape id="Freeform 175" o:spid="_x0000_s1027" style="position:absolute;left:9245;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" path="m,l,e" filled="f" strokecolor="#231f20" strokeweight=".5pt">
                        <v:path arrowok="t" o:connecttype="custom" o:connectlocs="0,0;0,0" o:connectangles="0,0"/>
                      </v:shape>
                      <v:shape id="Freeform 176" o:spid="_x0000_s1028" style="position:absolute;left:9245;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8352" behindDoc="0" locked="0" layoutInCell="0" allowOverlap="1" wp14:anchorId="130C44BC" wp14:editId="58B58D41">
                      <wp:simplePos x="0" y="0"/>
                      <wp:positionH relativeFrom="page">
                        <wp:posOffset>6692265</wp:posOffset>
                      </wp:positionH>
                      <wp:positionV relativeFrom="page">
                        <wp:posOffset>7274560</wp:posOffset>
                      </wp:positionV>
                      <wp:extent cx="0" cy="0"/>
                      <wp:effectExtent l="5715" t="6985" r="13335" b="12065"/>
                      <wp:wrapNone/>
                      <wp:docPr id="41"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95D3B88" id="Freeform 41" o:spid="_x0000_s1026" style="position:absolute;margin-left:526.95pt;margin-top:572.8pt;width:0;height:0;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9voAIAAOQ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9376" behindDoc="0" locked="0" layoutInCell="1" allowOverlap="1" wp14:anchorId="47F8CFDA" wp14:editId="2F4AC4D9">
                      <wp:simplePos x="0" y="0"/>
                      <wp:positionH relativeFrom="page">
                        <wp:posOffset>5867400</wp:posOffset>
                      </wp:positionH>
                      <wp:positionV relativeFrom="page">
                        <wp:posOffset>7505700</wp:posOffset>
                      </wp:positionV>
                      <wp:extent cx="12700" cy="12700"/>
                      <wp:effectExtent l="5080" t="2540" r="1270" b="3810"/>
                      <wp:wrapNone/>
                      <wp:docPr id="3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820"/>
                                <a:chExt cx="20" cy="20"/>
                              </a:xfrm>
                            </wpg:grpSpPr>
                            <wps:wsp>
                              <wps:cNvPr id="221" name="Freeform 179"/>
                              <wps:cNvSpPr>
                                <a:spLocks/>
                              </wps:cNvSpPr>
                              <wps:spPr bwMode="auto">
                                <a:xfrm>
                                  <a:off x="9245"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180"/>
                              <wps:cNvSpPr>
                                <a:spLocks/>
                              </wps:cNvSpPr>
                              <wps:spPr bwMode="auto">
                                <a:xfrm>
                                  <a:off x="9245"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720775F" id="Group 38" o:spid="_x0000_s1026" style="position:absolute;margin-left:462pt;margin-top:591pt;width:1pt;height:1pt;z-index:251749376;mso-position-horizontal-relative:page;mso-position-vertical-relative:page" coordorigin="9240,118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">
                      <v:shape id="Freeform 179" o:spid="_x0000_s1027" style="position:absolute;left:9245;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" path="m,l,e" filled="f" strokecolor="#231f20" strokeweight=".5pt">
                        <v:path arrowok="t" o:connecttype="custom" o:connectlocs="0,0;0,0" o:connectangles="0,0"/>
                      </v:shape>
                      <v:shape id="Freeform 180" o:spid="_x0000_s1028" style="position:absolute;left:9245;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0400" behindDoc="0" locked="0" layoutInCell="0" allowOverlap="1" wp14:anchorId="626E8CD3" wp14:editId="461D6C3E">
                      <wp:simplePos x="0" y="0"/>
                      <wp:positionH relativeFrom="page">
                        <wp:posOffset>6692265</wp:posOffset>
                      </wp:positionH>
                      <wp:positionV relativeFrom="page">
                        <wp:posOffset>7508875</wp:posOffset>
                      </wp:positionV>
                      <wp:extent cx="0" cy="0"/>
                      <wp:effectExtent l="5715" t="12700" r="13335" b="6350"/>
                      <wp:wrapNone/>
                      <wp:docPr id="37"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6BE097A" id="Freeform 37" o:spid="_x0000_s1026" style="position:absolute;margin-left:526.95pt;margin-top:591.25pt;width:0;height:0;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1424" behindDoc="0" locked="0" layoutInCell="1" allowOverlap="1" wp14:anchorId="71CE6E72" wp14:editId="17700926">
                      <wp:simplePos x="0" y="0"/>
                      <wp:positionH relativeFrom="page">
                        <wp:posOffset>5867400</wp:posOffset>
                      </wp:positionH>
                      <wp:positionV relativeFrom="page">
                        <wp:posOffset>7739380</wp:posOffset>
                      </wp:positionV>
                      <wp:extent cx="12700" cy="12700"/>
                      <wp:effectExtent l="5080" t="7620" r="1270" b="0"/>
                      <wp:wrapNone/>
                      <wp:docPr id="3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2188"/>
                                <a:chExt cx="20" cy="20"/>
                              </a:xfrm>
                            </wpg:grpSpPr>
                            <wps:wsp>
                              <wps:cNvPr id="225" name="Freeform 183"/>
                              <wps:cNvSpPr>
                                <a:spLocks/>
                              </wps:cNvSpPr>
                              <wps:spPr bwMode="auto">
                                <a:xfrm>
                                  <a:off x="9245"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84"/>
                              <wps:cNvSpPr>
                                <a:spLocks/>
                              </wps:cNvSpPr>
                              <wps:spPr bwMode="auto">
                                <a:xfrm>
                                  <a:off x="9245"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3680E91" id="Group 34" o:spid="_x0000_s1026" style="position:absolute;margin-left:462pt;margin-top:609.4pt;width:1pt;height:1pt;z-index:251751424;mso-position-horizontal-relative:page;mso-position-vertical-relative:page" coordorigin="9240,1218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">
                      <v:shape id="Freeform 183" o:spid="_x0000_s1027" style="position:absolute;left:9245;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" path="m,l,e" filled="f" strokecolor="#231f20" strokeweight=".5pt">
                        <v:path arrowok="t" o:connecttype="custom" o:connectlocs="0,0;0,0" o:connectangles="0,0"/>
                      </v:shape>
                      <v:shape id="Freeform 184" o:spid="_x0000_s1028" style="position:absolute;left:9245;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2448" behindDoc="0" locked="0" layoutInCell="0" allowOverlap="1" wp14:anchorId="401BA27D" wp14:editId="7F356B46">
                      <wp:simplePos x="0" y="0"/>
                      <wp:positionH relativeFrom="page">
                        <wp:posOffset>6692265</wp:posOffset>
                      </wp:positionH>
                      <wp:positionV relativeFrom="page">
                        <wp:posOffset>7742555</wp:posOffset>
                      </wp:positionV>
                      <wp:extent cx="0" cy="0"/>
                      <wp:effectExtent l="5715" t="8255" r="13335" b="10795"/>
                      <wp:wrapNone/>
                      <wp:docPr id="3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2895399" id="Freeform 33" o:spid="_x0000_s1026" style="position:absolute;margin-left:526.95pt;margin-top:609.65pt;width:0;height:0;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3472" behindDoc="0" locked="0" layoutInCell="1" allowOverlap="1" wp14:anchorId="3F6162C7" wp14:editId="161739FF">
                      <wp:simplePos x="0" y="0"/>
                      <wp:positionH relativeFrom="page">
                        <wp:posOffset>5867400</wp:posOffset>
                      </wp:positionH>
                      <wp:positionV relativeFrom="page">
                        <wp:posOffset>7973695</wp:posOffset>
                      </wp:positionV>
                      <wp:extent cx="12700" cy="12700"/>
                      <wp:effectExtent l="5080" t="3810" r="1270" b="2540"/>
                      <wp:wrapNone/>
                      <wp:docPr id="3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2557"/>
                                <a:chExt cx="20" cy="20"/>
                              </a:xfrm>
                            </wpg:grpSpPr>
                            <wps:wsp>
                              <wps:cNvPr id="229" name="Freeform 187"/>
                              <wps:cNvSpPr>
                                <a:spLocks/>
                              </wps:cNvSpPr>
                              <wps:spPr bwMode="auto">
                                <a:xfrm>
                                  <a:off x="9245"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88"/>
                              <wps:cNvSpPr>
                                <a:spLocks/>
                              </wps:cNvSpPr>
                              <wps:spPr bwMode="auto">
                                <a:xfrm>
                                  <a:off x="9245"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118DEA3" id="Group 30" o:spid="_x0000_s1026" style="position:absolute;margin-left:462pt;margin-top:627.85pt;width:1pt;height:1pt;z-index:251753472;mso-position-horizontal-relative:page;mso-position-vertical-relative:page" coordorigin="9240,1255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">
                      <v:shape id="Freeform 187" o:spid="_x0000_s1027" style="position:absolute;left:9245;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" path="m,l,e" filled="f" strokecolor="#231f20" strokeweight=".5pt">
                        <v:path arrowok="t" o:connecttype="custom" o:connectlocs="0,0;0,0" o:connectangles="0,0"/>
                      </v:shape>
                      <v:shape id="Freeform 188" o:spid="_x0000_s1028" style="position:absolute;left:9245;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4496" behindDoc="0" locked="0" layoutInCell="0" allowOverlap="1" wp14:anchorId="1418ACFA" wp14:editId="11B0B549">
                      <wp:simplePos x="0" y="0"/>
                      <wp:positionH relativeFrom="page">
                        <wp:posOffset>6692265</wp:posOffset>
                      </wp:positionH>
                      <wp:positionV relativeFrom="page">
                        <wp:posOffset>7976870</wp:posOffset>
                      </wp:positionV>
                      <wp:extent cx="0" cy="0"/>
                      <wp:effectExtent l="5715" t="13970" r="13335" b="5080"/>
                      <wp:wrapNone/>
                      <wp:docPr id="29"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C5F67FA" id="Freeform 29" o:spid="_x0000_s1026" style="position:absolute;margin-left:526.95pt;margin-top:628.1pt;width:0;height:0;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5520" behindDoc="0" locked="0" layoutInCell="1" allowOverlap="1" wp14:anchorId="4327696B" wp14:editId="5A03F4AD">
                      <wp:simplePos x="0" y="0"/>
                      <wp:positionH relativeFrom="page">
                        <wp:posOffset>5867400</wp:posOffset>
                      </wp:positionH>
                      <wp:positionV relativeFrom="page">
                        <wp:posOffset>8423910</wp:posOffset>
                      </wp:positionV>
                      <wp:extent cx="12700" cy="12700"/>
                      <wp:effectExtent l="5080" t="6350" r="1270" b="0"/>
                      <wp:wrapNone/>
                      <wp:docPr id="2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3266"/>
                                <a:chExt cx="20" cy="20"/>
                              </a:xfrm>
                            </wpg:grpSpPr>
                            <wps:wsp>
                              <wps:cNvPr id="233" name="Freeform 191"/>
                              <wps:cNvSpPr>
                                <a:spLocks/>
                              </wps:cNvSpPr>
                              <wps:spPr bwMode="auto">
                                <a:xfrm>
                                  <a:off x="9245"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192"/>
                              <wps:cNvSpPr>
                                <a:spLocks/>
                              </wps:cNvSpPr>
                              <wps:spPr bwMode="auto">
                                <a:xfrm>
                                  <a:off x="9245"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45BAB5E" id="Group 26" o:spid="_x0000_s1026" style="position:absolute;margin-left:462pt;margin-top:663.3pt;width:1pt;height:1pt;z-index:251755520;mso-position-horizontal-relative:page;mso-position-vertical-relative:page" coordorigin="9240,1326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">
                      <v:shape id="Freeform 191" o:spid="_x0000_s1027" style="position:absolute;left:9245;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" path="m,l,e" filled="f" strokecolor="#231f20" strokeweight=".5pt">
                        <v:path arrowok="t" o:connecttype="custom" o:connectlocs="0,0;0,0" o:connectangles="0,0"/>
                      </v:shape>
                      <v:shape id="Freeform 192" o:spid="_x0000_s1028" style="position:absolute;left:9245;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6544" behindDoc="0" locked="0" layoutInCell="0" allowOverlap="1" wp14:anchorId="64CE83A3" wp14:editId="619CE88B">
                      <wp:simplePos x="0" y="0"/>
                      <wp:positionH relativeFrom="page">
                        <wp:posOffset>6692265</wp:posOffset>
                      </wp:positionH>
                      <wp:positionV relativeFrom="page">
                        <wp:posOffset>8427085</wp:posOffset>
                      </wp:positionV>
                      <wp:extent cx="0" cy="0"/>
                      <wp:effectExtent l="5715" t="6985" r="13335" b="12065"/>
                      <wp:wrapNone/>
                      <wp:docPr id="2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A404919" id="Freeform 25" o:spid="_x0000_s1026" style="position:absolute;margin-left:526.95pt;margin-top:663.55pt;width:0;height:0;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7568" behindDoc="0" locked="0" layoutInCell="1" allowOverlap="1" wp14:anchorId="5B91FEA7" wp14:editId="0AE32490">
                      <wp:simplePos x="0" y="0"/>
                      <wp:positionH relativeFrom="page">
                        <wp:posOffset>5867400</wp:posOffset>
                      </wp:positionH>
                      <wp:positionV relativeFrom="page">
                        <wp:posOffset>8873490</wp:posOffset>
                      </wp:positionV>
                      <wp:extent cx="12700" cy="12700"/>
                      <wp:effectExtent l="5080" t="8255" r="1270" b="0"/>
                      <wp:wrapNone/>
                      <wp:docPr id="2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3974"/>
                                <a:chExt cx="20" cy="20"/>
                              </a:xfrm>
                            </wpg:grpSpPr>
                            <wps:wsp>
                              <wps:cNvPr id="237" name="Freeform 195"/>
                              <wps:cNvSpPr>
                                <a:spLocks/>
                              </wps:cNvSpPr>
                              <wps:spPr bwMode="auto">
                                <a:xfrm>
                                  <a:off x="9245"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96"/>
                              <wps:cNvSpPr>
                                <a:spLocks/>
                              </wps:cNvSpPr>
                              <wps:spPr bwMode="auto">
                                <a:xfrm>
                                  <a:off x="9245"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072FFFE" id="Group 22" o:spid="_x0000_s1026" style="position:absolute;margin-left:462pt;margin-top:698.7pt;width:1pt;height:1pt;z-index:251757568;mso-position-horizontal-relative:page;mso-position-vertical-relative:page" coordorigin="9240,139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">
                      <v:shape id="Freeform 195" o:spid="_x0000_s1027" style="position:absolute;left:9245;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" path="m,l,e" filled="f" strokecolor="#231f20" strokeweight=".5pt">
                        <v:path arrowok="t" o:connecttype="custom" o:connectlocs="0,0;0,0" o:connectangles="0,0"/>
                      </v:shape>
                      <v:shape id="Freeform 196" o:spid="_x0000_s1028" style="position:absolute;left:9245;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8592" behindDoc="0" locked="0" layoutInCell="0" allowOverlap="1" wp14:anchorId="46FE5E43" wp14:editId="277301CA">
                      <wp:simplePos x="0" y="0"/>
                      <wp:positionH relativeFrom="page">
                        <wp:posOffset>6692265</wp:posOffset>
                      </wp:positionH>
                      <wp:positionV relativeFrom="page">
                        <wp:posOffset>8876665</wp:posOffset>
                      </wp:positionV>
                      <wp:extent cx="0" cy="0"/>
                      <wp:effectExtent l="5715" t="8890" r="13335" b="10160"/>
                      <wp:wrapNone/>
                      <wp:docPr id="21"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60CD3EE" id="Freeform 21" o:spid="_x0000_s1026" style="position:absolute;margin-left:526.95pt;margin-top:698.95pt;width:0;height:0;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9616" behindDoc="0" locked="0" layoutInCell="1" allowOverlap="1" wp14:anchorId="021866DF" wp14:editId="7D2F2D3C">
                      <wp:simplePos x="0" y="0"/>
                      <wp:positionH relativeFrom="page">
                        <wp:posOffset>5867400</wp:posOffset>
                      </wp:positionH>
                      <wp:positionV relativeFrom="page">
                        <wp:posOffset>9323705</wp:posOffset>
                      </wp:positionV>
                      <wp:extent cx="12700" cy="12700"/>
                      <wp:effectExtent l="5080" t="10795" r="1270" b="0"/>
                      <wp:wrapNone/>
                      <wp:docPr id="1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4683"/>
                                <a:chExt cx="20" cy="20"/>
                              </a:xfrm>
                            </wpg:grpSpPr>
                            <wps:wsp>
                              <wps:cNvPr id="241" name="Freeform 199"/>
                              <wps:cNvSpPr>
                                <a:spLocks/>
                              </wps:cNvSpPr>
                              <wps:spPr bwMode="auto">
                                <a:xfrm>
                                  <a:off x="9245"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00"/>
                              <wps:cNvSpPr>
                                <a:spLocks/>
                              </wps:cNvSpPr>
                              <wps:spPr bwMode="auto">
                                <a:xfrm>
                                  <a:off x="9245"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8FF92CF" id="Group 18" o:spid="_x0000_s1026" style="position:absolute;margin-left:462pt;margin-top:734.15pt;width:1pt;height:1pt;z-index:251759616;mso-position-horizontal-relative:page;mso-position-vertical-relative:page" coordorigin="9240,146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">
                      <v:shape id="Freeform 199" o:spid="_x0000_s1027" style="position:absolute;left:9245;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" path="m,l,e" filled="f" strokecolor="#231f20" strokeweight=".5pt">
                        <v:path arrowok="t" o:connecttype="custom" o:connectlocs="0,0;0,0" o:connectangles="0,0"/>
                      </v:shape>
                      <v:shape id="Freeform 200" o:spid="_x0000_s1028" style="position:absolute;left:9245;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0640" behindDoc="0" locked="0" layoutInCell="0" allowOverlap="1" wp14:anchorId="15E747CB" wp14:editId="64B9FE00">
                      <wp:simplePos x="0" y="0"/>
                      <wp:positionH relativeFrom="page">
                        <wp:posOffset>6692265</wp:posOffset>
                      </wp:positionH>
                      <wp:positionV relativeFrom="page">
                        <wp:posOffset>9326880</wp:posOffset>
                      </wp:positionV>
                      <wp:extent cx="0" cy="0"/>
                      <wp:effectExtent l="5715" t="11430" r="13335" b="7620"/>
                      <wp:wrapNone/>
                      <wp:docPr id="17"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6DF7B20" id="Freeform 17" o:spid="_x0000_s1026" style="position:absolute;margin-left:526.95pt;margin-top:734.4pt;width:0;height:0;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1664" behindDoc="0" locked="0" layoutInCell="0" allowOverlap="1" wp14:anchorId="4E523C3C" wp14:editId="43DDBBC3">
                      <wp:simplePos x="0" y="0"/>
                      <wp:positionH relativeFrom="page">
                        <wp:posOffset>693420</wp:posOffset>
                      </wp:positionH>
                      <wp:positionV relativeFrom="page">
                        <wp:posOffset>9560560</wp:posOffset>
                      </wp:positionV>
                      <wp:extent cx="0" cy="0"/>
                      <wp:effectExtent l="7620" t="6985" r="11430" b="12065"/>
                      <wp:wrapNone/>
                      <wp:docPr id="16"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1935B8A" id="Freeform 16" o:spid="_x0000_s1026" style="position:absolute;margin-left:54.6pt;margin-top:752.8pt;width:0;height:0;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2688" behindDoc="0" locked="0" layoutInCell="1" allowOverlap="1" wp14:anchorId="2C790C3F" wp14:editId="3AD78FA6">
                      <wp:simplePos x="0" y="0"/>
                      <wp:positionH relativeFrom="page">
                        <wp:posOffset>1007745</wp:posOffset>
                      </wp:positionH>
                      <wp:positionV relativeFrom="page">
                        <wp:posOffset>9557385</wp:posOffset>
                      </wp:positionV>
                      <wp:extent cx="12700" cy="12700"/>
                      <wp:effectExtent l="3175" t="6350" r="3175" b="0"/>
                      <wp:wrapNone/>
                      <wp:docPr id="1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5051"/>
                                <a:chExt cx="20" cy="20"/>
                              </a:xfrm>
                            </wpg:grpSpPr>
                            <wps:wsp>
                              <wps:cNvPr id="246" name="Freeform 204"/>
                              <wps:cNvSpPr>
                                <a:spLocks/>
                              </wps:cNvSpPr>
                              <wps:spPr bwMode="auto">
                                <a:xfrm>
                                  <a:off x="1592"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05"/>
                              <wps:cNvSpPr>
                                <a:spLocks/>
                              </wps:cNvSpPr>
                              <wps:spPr bwMode="auto">
                                <a:xfrm>
                                  <a:off x="1592"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43FD7A93" id="Group 13" o:spid="_x0000_s1026" style="position:absolute;margin-left:79.35pt;margin-top:752.55pt;width:1pt;height:1pt;z-index:251762688;mso-position-horizontal-relative:page;mso-position-vertical-relative:page" coordorigin="1587,150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">
                      <v:shape id="Freeform 204" o:spid="_x0000_s1027" style="position:absolute;left:1592;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" path="m,l,e" filled="f" strokecolor="#231f20" strokeweight=".5pt">
                        <v:path arrowok="t" o:connecttype="custom" o:connectlocs="0,0;0,0" o:connectangles="0,0"/>
                      </v:shape>
                      <v:shape id="Freeform 205" o:spid="_x0000_s1028" style="position:absolute;left:1592;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3712" behindDoc="0" locked="0" layoutInCell="0" allowOverlap="1" wp14:anchorId="7AAEA712" wp14:editId="194C6097">
                      <wp:simplePos x="0" y="0"/>
                      <wp:positionH relativeFrom="page">
                        <wp:posOffset>687070</wp:posOffset>
                      </wp:positionH>
                      <wp:positionV relativeFrom="page">
                        <wp:posOffset>9794875</wp:posOffset>
                      </wp:positionV>
                      <wp:extent cx="0" cy="0"/>
                      <wp:effectExtent l="10795" t="12700" r="8255" b="6350"/>
                      <wp:wrapNone/>
                      <wp:docPr id="12"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F92E9B6" id="Freeform 12" o:spid="_x0000_s1026" style="position:absolute;margin-left:54.1pt;margin-top:771.25pt;width:0;height:0;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4736" behindDoc="0" locked="0" layoutInCell="1" allowOverlap="1" wp14:anchorId="22224EDC" wp14:editId="193804C6">
                      <wp:simplePos x="0" y="0"/>
                      <wp:positionH relativeFrom="page">
                        <wp:posOffset>1007745</wp:posOffset>
                      </wp:positionH>
                      <wp:positionV relativeFrom="page">
                        <wp:posOffset>9791700</wp:posOffset>
                      </wp:positionV>
                      <wp:extent cx="12700" cy="12700"/>
                      <wp:effectExtent l="3175" t="2540" r="3175" b="3810"/>
                      <wp:wrapNone/>
                      <wp:docPr id="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5420"/>
                                <a:chExt cx="20" cy="20"/>
                              </a:xfrm>
                            </wpg:grpSpPr>
                            <wps:wsp>
                              <wps:cNvPr id="250" name="Freeform 208"/>
                              <wps:cNvSpPr>
                                <a:spLocks/>
                              </wps:cNvSpPr>
                              <wps:spPr bwMode="auto">
                                <a:xfrm>
                                  <a:off x="1592"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09"/>
                              <wps:cNvSpPr>
                                <a:spLocks/>
                              </wps:cNvSpPr>
                              <wps:spPr bwMode="auto">
                                <a:xfrm>
                                  <a:off x="1592"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59E837A0" id="Group 9" o:spid="_x0000_s1026" style="position:absolute;margin-left:79.35pt;margin-top:771pt;width:1pt;height:1pt;z-index:251764736;mso-position-horizontal-relative:page;mso-position-vertical-relative:page" coordorigin="1587,154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">
                      <v:shape id="Freeform 208" o:spid="_x0000_s1027" style="position:absolute;left:1592;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" path="m,l,e" filled="f" strokecolor="#231f20" strokeweight=".5pt">
                        <v:path arrowok="t" o:connecttype="custom" o:connectlocs="0,0;0,0" o:connectangles="0,0"/>
                      </v:shape>
                      <v:shape id="Freeform 209" o:spid="_x0000_s1028" style="position:absolute;left:1592;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5760" behindDoc="0" locked="0" layoutInCell="1" allowOverlap="1" wp14:anchorId="151BD1E9" wp14:editId="6750910A">
                      <wp:simplePos x="0" y="0"/>
                      <wp:positionH relativeFrom="page">
                        <wp:posOffset>5867400</wp:posOffset>
                      </wp:positionH>
                      <wp:positionV relativeFrom="page">
                        <wp:posOffset>9557385</wp:posOffset>
                      </wp:positionV>
                      <wp:extent cx="12700" cy="12700"/>
                      <wp:effectExtent l="5080" t="6350" r="1270" b="0"/>
                      <wp:wrapNone/>
                      <wp:docPr id="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5051"/>
                                <a:chExt cx="20" cy="20"/>
                              </a:xfrm>
                            </wpg:grpSpPr>
                            <wps:wsp>
                              <wps:cNvPr id="253" name="Freeform 211"/>
                              <wps:cNvSpPr>
                                <a:spLocks/>
                              </wps:cNvSpPr>
                              <wps:spPr bwMode="auto">
                                <a:xfrm>
                                  <a:off x="9245"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12"/>
                              <wps:cNvSpPr>
                                <a:spLocks/>
                              </wps:cNvSpPr>
                              <wps:spPr bwMode="auto">
                                <a:xfrm>
                                  <a:off x="9245"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29650C39" id="Group 6" o:spid="_x0000_s1026" style="position:absolute;margin-left:462pt;margin-top:752.55pt;width:1pt;height:1pt;z-index:251765760;mso-position-horizontal-relative:page;mso-position-vertical-relative:page" coordorigin="9240,150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">
                      <v:shape id="Freeform 211" o:spid="_x0000_s1027" style="position:absolute;left:9245;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" path="m,l,e" filled="f" strokecolor="#231f20" strokeweight=".5pt">
                        <v:path arrowok="t" o:connecttype="custom" o:connectlocs="0,0;0,0" o:connectangles="0,0"/>
                      </v:shape>
                      <v:shape id="Freeform 212" o:spid="_x0000_s1028" style="position:absolute;left:9245;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6784" behindDoc="0" locked="0" layoutInCell="0" allowOverlap="1" wp14:anchorId="18D90BB8" wp14:editId="59A35893">
                      <wp:simplePos x="0" y="0"/>
                      <wp:positionH relativeFrom="page">
                        <wp:posOffset>6692265</wp:posOffset>
                      </wp:positionH>
                      <wp:positionV relativeFrom="page">
                        <wp:posOffset>9560560</wp:posOffset>
                      </wp:positionV>
                      <wp:extent cx="0" cy="0"/>
                      <wp:effectExtent l="5715" t="6985" r="13335" b="12065"/>
                      <wp:wrapNone/>
                      <wp:docPr id="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FC61184" id="Freeform 5" o:spid="_x0000_s1026" style="position:absolute;margin-left:526.95pt;margin-top:752.8pt;width:0;height:0;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7808" behindDoc="0" locked="0" layoutInCell="1" allowOverlap="1" wp14:anchorId="6A89EB39" wp14:editId="4811D228">
                      <wp:simplePos x="0" y="0"/>
                      <wp:positionH relativeFrom="page">
                        <wp:posOffset>5867400</wp:posOffset>
                      </wp:positionH>
                      <wp:positionV relativeFrom="page">
                        <wp:posOffset>9791700</wp:posOffset>
                      </wp:positionV>
                      <wp:extent cx="12700" cy="12700"/>
                      <wp:effectExtent l="5080" t="2540" r="1270" b="3810"/>
                      <wp:wrapNone/>
                      <wp:docPr id="2"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5420"/>
                                <a:chExt cx="20" cy="20"/>
                              </a:xfrm>
                            </wpg:grpSpPr>
                            <wps:wsp>
                              <wps:cNvPr id="227" name="Freeform 215"/>
                              <wps:cNvSpPr>
                                <a:spLocks/>
                              </wps:cNvSpPr>
                              <wps:spPr bwMode="auto">
                                <a:xfrm>
                                  <a:off x="9245"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16"/>
                              <wps:cNvSpPr>
                                <a:spLocks/>
                              </wps:cNvSpPr>
                              <wps:spPr bwMode="auto">
                                <a:xfrm>
                                  <a:off x="9245"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318C56F0" id="Group 2" o:spid="_x0000_s1026" style="position:absolute;margin-left:462pt;margin-top:771pt;width:1pt;height:1pt;z-index:251767808;mso-position-horizontal-relative:page;mso-position-vertical-relative:page" coordorigin="9240,154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">
                      <v:shape id="Freeform 215" o:spid="_x0000_s1027" style="position:absolute;left:9245;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" path="m,l,e" filled="f" strokecolor="#231f20" strokeweight=".5pt">
                        <v:path arrowok="t" o:connecttype="custom" o:connectlocs="0,0;0,0" o:connectangles="0,0"/>
                      </v:shape>
                      <v:shape id="Freeform 216" o:spid="_x0000_s1028" style="position:absolute;left:9245;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8832" behindDoc="0" locked="0" layoutInCell="0" allowOverlap="1" wp14:anchorId="6EB82A4F" wp14:editId="2A3C1A7A">
                      <wp:simplePos x="0" y="0"/>
                      <wp:positionH relativeFrom="page">
                        <wp:posOffset>6698615</wp:posOffset>
                      </wp:positionH>
                      <wp:positionV relativeFrom="page">
                        <wp:posOffset>9794875</wp:posOffset>
                      </wp:positionV>
                      <wp:extent cx="0" cy="0"/>
                      <wp:effectExtent l="12065" t="12700" r="6985" b="6350"/>
                      <wp:wrapNone/>
                      <wp:docPr id="1"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F7095CE" id="Freeform 1" o:spid="_x0000_s1026" style="position:absolute;margin-left:527.45pt;margin-top:771.25pt;width:0;height:0;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FhngIAAOI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b/>
                <w:sz w:val="24"/>
                <w:szCs w:val="24"/>
                <w:lang w:eastAsia="vi-VN"/>
              </w:rPr>
              <w:t>TT</w:t>
            </w:r>
          </w:p>
        </w:tc>
        <w:tc>
          <w:tcPr>
            <w:tcW w:w="7088" w:type="dxa"/>
            <w:tcBorders>
              <w:top w:val="single" w:sz="4" w:space="0" w:color="auto"/>
              <w:left w:val="single" w:sz="4" w:space="0" w:color="auto"/>
              <w:bottom w:val="single" w:sz="4" w:space="0" w:color="auto"/>
              <w:right w:val="single" w:sz="4" w:space="0" w:color="auto"/>
            </w:tcBorders>
            <w:vAlign w:val="center"/>
          </w:tcPr>
          <w:p w14:paraId="223769A3" w14:textId="77777777"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b/>
                <w:sz w:val="24"/>
                <w:szCs w:val="24"/>
                <w:lang w:eastAsia="vi-VN"/>
              </w:rPr>
              <w:t>Chức vụ</w:t>
            </w:r>
          </w:p>
        </w:tc>
        <w:tc>
          <w:tcPr>
            <w:tcW w:w="1309" w:type="dxa"/>
            <w:tcBorders>
              <w:top w:val="single" w:sz="4" w:space="0" w:color="auto"/>
              <w:left w:val="single" w:sz="4" w:space="0" w:color="auto"/>
              <w:bottom w:val="single" w:sz="4" w:space="0" w:color="auto"/>
              <w:right w:val="single" w:sz="4" w:space="0" w:color="auto"/>
            </w:tcBorders>
            <w:vAlign w:val="center"/>
          </w:tcPr>
          <w:p w14:paraId="5ACE350D" w14:textId="77777777"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b/>
                <w:sz w:val="24"/>
                <w:szCs w:val="24"/>
                <w:lang w:eastAsia="vi-VN"/>
              </w:rPr>
              <w:t>Mức giảm</w:t>
            </w:r>
          </w:p>
        </w:tc>
      </w:tr>
      <w:tr w:rsidR="007768B1" w:rsidRPr="008027B9" w14:paraId="35D7527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6B20A0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w:t>
            </w:r>
          </w:p>
        </w:tc>
        <w:tc>
          <w:tcPr>
            <w:tcW w:w="7088" w:type="dxa"/>
            <w:tcBorders>
              <w:top w:val="single" w:sz="4" w:space="0" w:color="auto"/>
              <w:left w:val="single" w:sz="4" w:space="0" w:color="auto"/>
              <w:bottom w:val="single" w:sz="4" w:space="0" w:color="auto"/>
              <w:right w:val="single" w:sz="4" w:space="0" w:color="auto"/>
            </w:tcBorders>
            <w:vAlign w:val="center"/>
          </w:tcPr>
          <w:p w14:paraId="63C856C0"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trường đại học</w:t>
            </w:r>
          </w:p>
        </w:tc>
        <w:tc>
          <w:tcPr>
            <w:tcW w:w="1309" w:type="dxa"/>
            <w:tcBorders>
              <w:top w:val="single" w:sz="4" w:space="0" w:color="auto"/>
              <w:left w:val="single" w:sz="4" w:space="0" w:color="auto"/>
              <w:bottom w:val="single" w:sz="4" w:space="0" w:color="auto"/>
              <w:right w:val="single" w:sz="4" w:space="0" w:color="auto"/>
            </w:tcBorders>
            <w:vAlign w:val="center"/>
          </w:tcPr>
          <w:p w14:paraId="70E5E12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85%</w:t>
            </w:r>
          </w:p>
        </w:tc>
      </w:tr>
      <w:tr w:rsidR="007768B1" w:rsidRPr="008027B9" w14:paraId="78165233"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144751B"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w:t>
            </w:r>
          </w:p>
        </w:tc>
        <w:tc>
          <w:tcPr>
            <w:tcW w:w="7088" w:type="dxa"/>
            <w:tcBorders>
              <w:top w:val="single" w:sz="4" w:space="0" w:color="auto"/>
              <w:left w:val="single" w:sz="4" w:space="0" w:color="auto"/>
              <w:bottom w:val="single" w:sz="4" w:space="0" w:color="auto"/>
              <w:right w:val="single" w:sz="4" w:space="0" w:color="auto"/>
            </w:tcBorders>
            <w:vAlign w:val="center"/>
          </w:tcPr>
          <w:p w14:paraId="67D8487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Chủ tịch Hội đồng Trường, Phó Hiệu trưởng trường đại học</w:t>
            </w:r>
          </w:p>
        </w:tc>
        <w:tc>
          <w:tcPr>
            <w:tcW w:w="1309" w:type="dxa"/>
            <w:tcBorders>
              <w:top w:val="single" w:sz="4" w:space="0" w:color="auto"/>
              <w:left w:val="single" w:sz="4" w:space="0" w:color="auto"/>
              <w:bottom w:val="single" w:sz="4" w:space="0" w:color="auto"/>
              <w:right w:val="single" w:sz="4" w:space="0" w:color="auto"/>
            </w:tcBorders>
            <w:vAlign w:val="center"/>
          </w:tcPr>
          <w:p w14:paraId="1008D354"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80%</w:t>
            </w:r>
          </w:p>
        </w:tc>
      </w:tr>
      <w:tr w:rsidR="007768B1" w:rsidRPr="008027B9" w14:paraId="5D817CB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0B778152"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w:t>
            </w:r>
          </w:p>
        </w:tc>
        <w:tc>
          <w:tcPr>
            <w:tcW w:w="7088" w:type="dxa"/>
            <w:tcBorders>
              <w:top w:val="single" w:sz="4" w:space="0" w:color="auto"/>
              <w:left w:val="single" w:sz="4" w:space="0" w:color="auto"/>
              <w:bottom w:val="single" w:sz="4" w:space="0" w:color="auto"/>
              <w:right w:val="single" w:sz="4" w:space="0" w:color="auto"/>
            </w:tcBorders>
            <w:vAlign w:val="center"/>
          </w:tcPr>
          <w:p w14:paraId="0C39C3CB"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phòng, Giám đốc NXB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78DD41F2"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75%</w:t>
            </w:r>
          </w:p>
        </w:tc>
      </w:tr>
      <w:tr w:rsidR="007768B1" w:rsidRPr="008027B9" w14:paraId="402495F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79935F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5E9A53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trưởng phòng, Phó GĐ NXB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00697F6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14:paraId="3131FC5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4240AA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w:t>
            </w:r>
          </w:p>
        </w:tc>
        <w:tc>
          <w:tcPr>
            <w:tcW w:w="7088" w:type="dxa"/>
            <w:tcBorders>
              <w:top w:val="single" w:sz="4" w:space="0" w:color="auto"/>
              <w:left w:val="single" w:sz="4" w:space="0" w:color="auto"/>
              <w:bottom w:val="single" w:sz="4" w:space="0" w:color="auto"/>
              <w:right w:val="single" w:sz="4" w:space="0" w:color="auto"/>
            </w:tcBorders>
            <w:vAlign w:val="center"/>
          </w:tcPr>
          <w:p w14:paraId="5FE84450"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khoa và Phó trưởng khoa</w:t>
            </w:r>
          </w:p>
        </w:tc>
        <w:tc>
          <w:tcPr>
            <w:tcW w:w="1309" w:type="dxa"/>
            <w:tcBorders>
              <w:top w:val="single" w:sz="4" w:space="0" w:color="auto"/>
              <w:left w:val="single" w:sz="4" w:space="0" w:color="auto"/>
              <w:bottom w:val="single" w:sz="4" w:space="0" w:color="auto"/>
              <w:right w:val="single" w:sz="4" w:space="0" w:color="auto"/>
            </w:tcBorders>
            <w:vAlign w:val="center"/>
          </w:tcPr>
          <w:p w14:paraId="08CE6F91" w14:textId="77777777"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14:paraId="5294FB39"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C5AEED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a)</w:t>
            </w:r>
          </w:p>
        </w:tc>
        <w:tc>
          <w:tcPr>
            <w:tcW w:w="7088" w:type="dxa"/>
            <w:tcBorders>
              <w:top w:val="single" w:sz="4" w:space="0" w:color="auto"/>
              <w:left w:val="single" w:sz="4" w:space="0" w:color="auto"/>
              <w:bottom w:val="single" w:sz="4" w:space="0" w:color="auto"/>
              <w:right w:val="single" w:sz="4" w:space="0" w:color="auto"/>
            </w:tcBorders>
            <w:vAlign w:val="center"/>
          </w:tcPr>
          <w:p w14:paraId="1BF964FD"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Đối với khoa có biên chế từ 40 giảng viên trở lên hoặc có quy mô từ 800 sinh viên chính quy trở lên</w:t>
            </w:r>
          </w:p>
        </w:tc>
        <w:tc>
          <w:tcPr>
            <w:tcW w:w="1309" w:type="dxa"/>
            <w:tcBorders>
              <w:top w:val="single" w:sz="4" w:space="0" w:color="auto"/>
              <w:left w:val="single" w:sz="4" w:space="0" w:color="auto"/>
              <w:bottom w:val="single" w:sz="4" w:space="0" w:color="auto"/>
              <w:right w:val="single" w:sz="4" w:space="0" w:color="auto"/>
            </w:tcBorders>
            <w:vAlign w:val="center"/>
          </w:tcPr>
          <w:p w14:paraId="61CDCEAD" w14:textId="77777777"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14:paraId="5CBEC94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6BB9E253"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42F34C6D"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Giám đốc Trung tâm GDQP, Trưởng khoa, Phó Giám đốc Trung tâm GDQP kiêm điều hành.</w:t>
            </w:r>
          </w:p>
        </w:tc>
        <w:tc>
          <w:tcPr>
            <w:tcW w:w="1309" w:type="dxa"/>
            <w:tcBorders>
              <w:top w:val="single" w:sz="4" w:space="0" w:color="auto"/>
              <w:left w:val="single" w:sz="4" w:space="0" w:color="auto"/>
              <w:bottom w:val="single" w:sz="4" w:space="0" w:color="auto"/>
              <w:right w:val="single" w:sz="4" w:space="0" w:color="auto"/>
            </w:tcBorders>
            <w:vAlign w:val="center"/>
          </w:tcPr>
          <w:p w14:paraId="498DFBC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30%</w:t>
            </w:r>
          </w:p>
        </w:tc>
      </w:tr>
      <w:tr w:rsidR="007768B1" w:rsidRPr="008027B9" w14:paraId="0BC2E23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3DE523C"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637E0C0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Phó trưởng khoa, Phó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14:paraId="4CDC75CA"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r>
      <w:tr w:rsidR="007768B1" w:rsidRPr="008027B9" w14:paraId="04C0593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1A5DA70"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b)</w:t>
            </w:r>
          </w:p>
        </w:tc>
        <w:tc>
          <w:tcPr>
            <w:tcW w:w="7088" w:type="dxa"/>
            <w:tcBorders>
              <w:top w:val="single" w:sz="4" w:space="0" w:color="auto"/>
              <w:left w:val="single" w:sz="4" w:space="0" w:color="auto"/>
              <w:bottom w:val="single" w:sz="4" w:space="0" w:color="auto"/>
              <w:right w:val="single" w:sz="4" w:space="0" w:color="auto"/>
            </w:tcBorders>
            <w:vAlign w:val="center"/>
          </w:tcPr>
          <w:p w14:paraId="1EA73454"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Đối với khoa có biên chế dưới 40 giảng viên hoặc có quy mô dưới 800 sinh viên chính quy</w:t>
            </w:r>
          </w:p>
        </w:tc>
        <w:tc>
          <w:tcPr>
            <w:tcW w:w="1309" w:type="dxa"/>
            <w:tcBorders>
              <w:top w:val="single" w:sz="4" w:space="0" w:color="auto"/>
              <w:left w:val="single" w:sz="4" w:space="0" w:color="auto"/>
              <w:bottom w:val="single" w:sz="4" w:space="0" w:color="auto"/>
              <w:right w:val="single" w:sz="4" w:space="0" w:color="auto"/>
            </w:tcBorders>
            <w:vAlign w:val="center"/>
          </w:tcPr>
          <w:p w14:paraId="52E56223" w14:textId="77777777"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14:paraId="45412EC9"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07547A01"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41FDAC35"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Trưởng khoa,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14:paraId="4137B3FB"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r>
      <w:tr w:rsidR="007768B1" w:rsidRPr="008027B9" w14:paraId="2A49A57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043CB0F"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0FA918DB"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Phó trưởng khoa, Phó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14:paraId="17DCED2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068E27D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B87E3D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w:t>
            </w:r>
          </w:p>
        </w:tc>
        <w:tc>
          <w:tcPr>
            <w:tcW w:w="7088" w:type="dxa"/>
            <w:tcBorders>
              <w:top w:val="single" w:sz="4" w:space="0" w:color="auto"/>
              <w:left w:val="single" w:sz="4" w:space="0" w:color="auto"/>
              <w:bottom w:val="single" w:sz="4" w:space="0" w:color="auto"/>
              <w:right w:val="single" w:sz="4" w:space="0" w:color="auto"/>
            </w:tcBorders>
            <w:vAlign w:val="center"/>
          </w:tcPr>
          <w:p w14:paraId="599C4D2A"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bộ môn</w:t>
            </w:r>
          </w:p>
        </w:tc>
        <w:tc>
          <w:tcPr>
            <w:tcW w:w="1309" w:type="dxa"/>
            <w:tcBorders>
              <w:top w:val="single" w:sz="4" w:space="0" w:color="auto"/>
              <w:left w:val="single" w:sz="4" w:space="0" w:color="auto"/>
              <w:bottom w:val="single" w:sz="4" w:space="0" w:color="auto"/>
              <w:right w:val="single" w:sz="4" w:space="0" w:color="auto"/>
            </w:tcBorders>
            <w:vAlign w:val="center"/>
          </w:tcPr>
          <w:p w14:paraId="2C874B54"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5E5E475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5697EE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1DCE5A0" w14:textId="77777777" w:rsidR="007768B1" w:rsidRPr="008027B9" w:rsidRDefault="007768B1" w:rsidP="008027B9">
            <w:pPr>
              <w:spacing w:line="264" w:lineRule="auto"/>
              <w:jc w:val="both"/>
              <w:rPr>
                <w:rFonts w:ascii="Times New Roman" w:hAnsi="Times New Roman"/>
                <w:spacing w:val="-4"/>
                <w:sz w:val="24"/>
                <w:szCs w:val="24"/>
                <w:lang w:eastAsia="vi-VN"/>
              </w:rPr>
            </w:pPr>
            <w:r w:rsidRPr="008027B9">
              <w:rPr>
                <w:rFonts w:ascii="Times New Roman" w:hAnsi="Times New Roman"/>
                <w:spacing w:val="-4"/>
                <w:sz w:val="24"/>
                <w:szCs w:val="24"/>
                <w:lang w:eastAsia="vi-VN"/>
              </w:rPr>
              <w:t>Phó trưởng bộ môn các khoa, Trợ lý đào tạo, cố vấn học tập, Bí thư liên chi đoàn, Chủ tịch công đoàn Trường THPT Chuyên, Trường THSP.</w:t>
            </w:r>
          </w:p>
        </w:tc>
        <w:tc>
          <w:tcPr>
            <w:tcW w:w="1309" w:type="dxa"/>
            <w:tcBorders>
              <w:top w:val="single" w:sz="4" w:space="0" w:color="auto"/>
              <w:left w:val="single" w:sz="4" w:space="0" w:color="auto"/>
              <w:bottom w:val="single" w:sz="4" w:space="0" w:color="auto"/>
              <w:right w:val="single" w:sz="4" w:space="0" w:color="auto"/>
            </w:tcBorders>
            <w:vAlign w:val="center"/>
          </w:tcPr>
          <w:p w14:paraId="33E27760"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r>
      <w:tr w:rsidR="007768B1" w:rsidRPr="008027B9" w14:paraId="19E7F69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4B0A20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w:t>
            </w:r>
          </w:p>
        </w:tc>
        <w:tc>
          <w:tcPr>
            <w:tcW w:w="7088" w:type="dxa"/>
            <w:tcBorders>
              <w:top w:val="single" w:sz="4" w:space="0" w:color="auto"/>
              <w:left w:val="single" w:sz="4" w:space="0" w:color="auto"/>
              <w:bottom w:val="single" w:sz="4" w:space="0" w:color="auto"/>
              <w:right w:val="single" w:sz="4" w:space="0" w:color="auto"/>
            </w:tcBorders>
            <w:vAlign w:val="center"/>
          </w:tcPr>
          <w:p w14:paraId="3E8416B7"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Đảng ủy Trường</w:t>
            </w:r>
          </w:p>
        </w:tc>
        <w:tc>
          <w:tcPr>
            <w:tcW w:w="1309" w:type="dxa"/>
            <w:tcBorders>
              <w:top w:val="single" w:sz="4" w:space="0" w:color="auto"/>
              <w:left w:val="single" w:sz="4" w:space="0" w:color="auto"/>
              <w:bottom w:val="single" w:sz="4" w:space="0" w:color="auto"/>
              <w:right w:val="single" w:sz="4" w:space="0" w:color="auto"/>
            </w:tcBorders>
            <w:vAlign w:val="center"/>
          </w:tcPr>
          <w:p w14:paraId="3A174C5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14:paraId="6A2A091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B2B7304"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9</w:t>
            </w:r>
          </w:p>
        </w:tc>
        <w:tc>
          <w:tcPr>
            <w:tcW w:w="7088" w:type="dxa"/>
            <w:tcBorders>
              <w:top w:val="single" w:sz="4" w:space="0" w:color="auto"/>
              <w:left w:val="single" w:sz="4" w:space="0" w:color="auto"/>
              <w:bottom w:val="single" w:sz="4" w:space="0" w:color="auto"/>
              <w:right w:val="single" w:sz="4" w:space="0" w:color="auto"/>
            </w:tcBorders>
            <w:vAlign w:val="center"/>
          </w:tcPr>
          <w:p w14:paraId="43CC0207" w14:textId="77777777" w:rsidR="007768B1" w:rsidRPr="008027B9" w:rsidRDefault="007768B1" w:rsidP="008027B9">
            <w:pPr>
              <w:spacing w:line="264" w:lineRule="auto"/>
              <w:jc w:val="both"/>
              <w:rPr>
                <w:rFonts w:ascii="Times New Roman" w:hAnsi="Times New Roman"/>
                <w:spacing w:val="-6"/>
                <w:sz w:val="24"/>
                <w:szCs w:val="24"/>
                <w:lang w:eastAsia="vi-VN"/>
              </w:rPr>
            </w:pPr>
            <w:r w:rsidRPr="008027B9">
              <w:rPr>
                <w:rFonts w:ascii="Times New Roman" w:hAnsi="Times New Roman"/>
                <w:spacing w:val="-6"/>
                <w:sz w:val="24"/>
                <w:szCs w:val="24"/>
                <w:lang w:eastAsia="vi-VN"/>
              </w:rPr>
              <w:t>Phó Bí thư, Ủy viên Ban Thường vụ Đảng ủy (không có), Chủ tịch Công đoàn Trường, Phó Chủ tịch Công đoàn Trường, Trưởng Ban Thanh tra nhân dân, Trưởng Ban Nữ công, Chủ tịch Hội Cựu chiến binh Trường</w:t>
            </w:r>
          </w:p>
        </w:tc>
        <w:tc>
          <w:tcPr>
            <w:tcW w:w="1309" w:type="dxa"/>
            <w:tcBorders>
              <w:top w:val="single" w:sz="4" w:space="0" w:color="auto"/>
              <w:left w:val="single" w:sz="4" w:space="0" w:color="auto"/>
              <w:bottom w:val="single" w:sz="4" w:space="0" w:color="auto"/>
              <w:right w:val="single" w:sz="4" w:space="0" w:color="auto"/>
            </w:tcBorders>
            <w:vAlign w:val="center"/>
          </w:tcPr>
          <w:p w14:paraId="3976D85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47DE965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D36975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D2A63C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Đoàn trường (có trên 10.000 HS, SV)</w:t>
            </w:r>
          </w:p>
          <w:p w14:paraId="0184B7E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BT Đoàn, Chủ tịch Hội SV trường (có trên 10.000 HS, SV)</w:t>
            </w:r>
          </w:p>
        </w:tc>
        <w:tc>
          <w:tcPr>
            <w:tcW w:w="1309" w:type="dxa"/>
            <w:tcBorders>
              <w:top w:val="single" w:sz="4" w:space="0" w:color="auto"/>
              <w:left w:val="single" w:sz="4" w:space="0" w:color="auto"/>
              <w:bottom w:val="single" w:sz="4" w:space="0" w:color="auto"/>
              <w:right w:val="single" w:sz="4" w:space="0" w:color="auto"/>
            </w:tcBorders>
            <w:vAlign w:val="center"/>
          </w:tcPr>
          <w:p w14:paraId="7628A18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p w14:paraId="184D513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60%</w:t>
            </w:r>
          </w:p>
        </w:tc>
      </w:tr>
      <w:tr w:rsidR="007768B1" w:rsidRPr="008027B9" w14:paraId="3212944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737E36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2098452A"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5D8D2F8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75%</w:t>
            </w:r>
          </w:p>
        </w:tc>
      </w:tr>
      <w:tr w:rsidR="007768B1" w:rsidRPr="008027B9" w14:paraId="0D4254C0"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B73E58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5CA0C8BD"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62B37E15"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65%</w:t>
            </w:r>
          </w:p>
        </w:tc>
      </w:tr>
      <w:tr w:rsidR="007768B1" w:rsidRPr="008027B9" w14:paraId="3D215730"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39F18D2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6CDD4D74"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Đoàn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292DB4B9"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14:paraId="101ED760"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E1E336A"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14</w:t>
            </w:r>
          </w:p>
        </w:tc>
        <w:tc>
          <w:tcPr>
            <w:tcW w:w="7088" w:type="dxa"/>
            <w:tcBorders>
              <w:top w:val="single" w:sz="4" w:space="0" w:color="auto"/>
              <w:left w:val="single" w:sz="4" w:space="0" w:color="auto"/>
              <w:bottom w:val="single" w:sz="4" w:space="0" w:color="auto"/>
              <w:right w:val="single" w:sz="4" w:space="0" w:color="auto"/>
            </w:tcBorders>
            <w:vAlign w:val="center"/>
          </w:tcPr>
          <w:p w14:paraId="6B22B88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Tổ trưởng chuyên môn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61924F5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14:paraId="57282581"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33CFEC6B"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c>
          <w:tcPr>
            <w:tcW w:w="7088" w:type="dxa"/>
            <w:tcBorders>
              <w:top w:val="single" w:sz="4" w:space="0" w:color="auto"/>
              <w:left w:val="single" w:sz="4" w:space="0" w:color="auto"/>
              <w:bottom w:val="single" w:sz="4" w:space="0" w:color="auto"/>
              <w:right w:val="single" w:sz="4" w:space="0" w:color="auto"/>
            </w:tcBorders>
            <w:vAlign w:val="center"/>
          </w:tcPr>
          <w:p w14:paraId="2FB1E9E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Giáo viên chủ nhiệm lớp tại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24C15A45"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 tiết/tuần</w:t>
            </w:r>
          </w:p>
        </w:tc>
      </w:tr>
      <w:tr w:rsidR="007768B1" w:rsidRPr="008027B9" w14:paraId="4226ABC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0EB5E791"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16</w:t>
            </w:r>
          </w:p>
        </w:tc>
        <w:tc>
          <w:tcPr>
            <w:tcW w:w="7088" w:type="dxa"/>
            <w:tcBorders>
              <w:top w:val="single" w:sz="4" w:space="0" w:color="auto"/>
              <w:left w:val="single" w:sz="4" w:space="0" w:color="auto"/>
              <w:bottom w:val="single" w:sz="4" w:space="0" w:color="auto"/>
              <w:right w:val="single" w:sz="4" w:space="0" w:color="auto"/>
            </w:tcBorders>
            <w:vAlign w:val="center"/>
          </w:tcPr>
          <w:p w14:paraId="3D23EEF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Trưởng Thực hành  là giảng viên</w:t>
            </w:r>
          </w:p>
        </w:tc>
        <w:tc>
          <w:tcPr>
            <w:tcW w:w="1309" w:type="dxa"/>
            <w:tcBorders>
              <w:top w:val="single" w:sz="4" w:space="0" w:color="auto"/>
              <w:left w:val="single" w:sz="4" w:space="0" w:color="auto"/>
              <w:bottom w:val="single" w:sz="4" w:space="0" w:color="auto"/>
              <w:right w:val="single" w:sz="4" w:space="0" w:color="auto"/>
            </w:tcBorders>
            <w:vAlign w:val="center"/>
          </w:tcPr>
          <w:p w14:paraId="54A2A92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14:paraId="1F165308"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11B77A1"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17</w:t>
            </w:r>
          </w:p>
        </w:tc>
        <w:tc>
          <w:tcPr>
            <w:tcW w:w="7088" w:type="dxa"/>
            <w:tcBorders>
              <w:top w:val="single" w:sz="4" w:space="0" w:color="auto"/>
              <w:left w:val="single" w:sz="4" w:space="0" w:color="auto"/>
              <w:bottom w:val="single" w:sz="4" w:space="0" w:color="auto"/>
              <w:right w:val="single" w:sz="4" w:space="0" w:color="auto"/>
            </w:tcBorders>
            <w:vAlign w:val="center"/>
          </w:tcPr>
          <w:p w14:paraId="51A6D036"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Thực hành  là giảng viên</w:t>
            </w:r>
          </w:p>
        </w:tc>
        <w:tc>
          <w:tcPr>
            <w:tcW w:w="1309" w:type="dxa"/>
            <w:tcBorders>
              <w:top w:val="single" w:sz="4" w:space="0" w:color="auto"/>
              <w:left w:val="single" w:sz="4" w:space="0" w:color="auto"/>
              <w:bottom w:val="single" w:sz="4" w:space="0" w:color="auto"/>
              <w:right w:val="single" w:sz="4" w:space="0" w:color="auto"/>
            </w:tcBorders>
            <w:vAlign w:val="center"/>
          </w:tcPr>
          <w:p w14:paraId="4FE4159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14:paraId="630DE25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26D80A2"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A9E232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Thực hành  là giáo viên</w:t>
            </w:r>
          </w:p>
        </w:tc>
        <w:tc>
          <w:tcPr>
            <w:tcW w:w="1309" w:type="dxa"/>
            <w:tcBorders>
              <w:top w:val="single" w:sz="4" w:space="0" w:color="auto"/>
              <w:left w:val="single" w:sz="4" w:space="0" w:color="auto"/>
              <w:bottom w:val="single" w:sz="4" w:space="0" w:color="auto"/>
              <w:right w:val="single" w:sz="4" w:space="0" w:color="auto"/>
            </w:tcBorders>
            <w:vAlign w:val="center"/>
          </w:tcPr>
          <w:p w14:paraId="4A9B4C9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14:paraId="45A8A34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847A63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19</w:t>
            </w:r>
          </w:p>
        </w:tc>
        <w:tc>
          <w:tcPr>
            <w:tcW w:w="7088" w:type="dxa"/>
            <w:tcBorders>
              <w:top w:val="single" w:sz="4" w:space="0" w:color="auto"/>
              <w:left w:val="single" w:sz="4" w:space="0" w:color="auto"/>
              <w:bottom w:val="single" w:sz="4" w:space="0" w:color="auto"/>
              <w:right w:val="single" w:sz="4" w:space="0" w:color="auto"/>
            </w:tcBorders>
            <w:vAlign w:val="center"/>
          </w:tcPr>
          <w:p w14:paraId="63C70B5B"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Tổng phụ trách đội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14:paraId="0E30A82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0BB72C1A"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007C90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c>
          <w:tcPr>
            <w:tcW w:w="7088" w:type="dxa"/>
            <w:tcBorders>
              <w:top w:val="single" w:sz="4" w:space="0" w:color="auto"/>
              <w:left w:val="single" w:sz="4" w:space="0" w:color="auto"/>
              <w:bottom w:val="single" w:sz="4" w:space="0" w:color="auto"/>
              <w:right w:val="single" w:sz="4" w:space="0" w:color="auto"/>
            </w:tcBorders>
            <w:vAlign w:val="center"/>
          </w:tcPr>
          <w:p w14:paraId="35598D0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Tổ trưởng chuyên môn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14:paraId="7E3FAB9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14:paraId="04CD54D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B568215"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21</w:t>
            </w:r>
          </w:p>
        </w:tc>
        <w:tc>
          <w:tcPr>
            <w:tcW w:w="7088" w:type="dxa"/>
            <w:tcBorders>
              <w:top w:val="single" w:sz="4" w:space="0" w:color="auto"/>
              <w:left w:val="single" w:sz="4" w:space="0" w:color="auto"/>
              <w:bottom w:val="single" w:sz="4" w:space="0" w:color="auto"/>
              <w:right w:val="single" w:sz="4" w:space="0" w:color="auto"/>
            </w:tcBorders>
            <w:vAlign w:val="center"/>
          </w:tcPr>
          <w:p w14:paraId="5DBBA8A6"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Giáo viên chủ nhiệm lớp tại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14:paraId="17331A3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14:paraId="1C6C00F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4C2641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22</w:t>
            </w:r>
          </w:p>
        </w:tc>
        <w:tc>
          <w:tcPr>
            <w:tcW w:w="7088" w:type="dxa"/>
            <w:tcBorders>
              <w:top w:val="single" w:sz="4" w:space="0" w:color="auto"/>
              <w:left w:val="single" w:sz="4" w:space="0" w:color="auto"/>
              <w:bottom w:val="single" w:sz="4" w:space="0" w:color="auto"/>
              <w:right w:val="single" w:sz="4" w:space="0" w:color="auto"/>
            </w:tcBorders>
            <w:vAlign w:val="center"/>
          </w:tcPr>
          <w:p w14:paraId="44CC477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chi bộ (gồm cả giảng viên là Bí thư chi bộ sinh viên)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6861B11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r>
      <w:tr w:rsidR="007768B1" w:rsidRPr="008027B9" w14:paraId="089C6DC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2E4F76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23</w:t>
            </w:r>
          </w:p>
        </w:tc>
        <w:tc>
          <w:tcPr>
            <w:tcW w:w="7088" w:type="dxa"/>
            <w:tcBorders>
              <w:top w:val="single" w:sz="4" w:space="0" w:color="auto"/>
              <w:left w:val="single" w:sz="4" w:space="0" w:color="auto"/>
              <w:bottom w:val="single" w:sz="4" w:space="0" w:color="auto"/>
              <w:right w:val="single" w:sz="4" w:space="0" w:color="auto"/>
            </w:tcBorders>
            <w:vAlign w:val="center"/>
          </w:tcPr>
          <w:p w14:paraId="78325596"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Bí thư chi bộ (gồm cả giảng viên là Phó Bí thư chi bộ sinh viên), Ủy viên ban chấp hành Công đoàn Trường, Chủ tịch công đoàn khoa, Phó Chủ tịch công đoàn bộ phận khoa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434B6B21"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10%</w:t>
            </w:r>
          </w:p>
        </w:tc>
      </w:tr>
      <w:tr w:rsidR="007768B1" w:rsidRPr="008027B9" w14:paraId="15FD25E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D8EB8E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24</w:t>
            </w:r>
          </w:p>
        </w:tc>
        <w:tc>
          <w:tcPr>
            <w:tcW w:w="7088" w:type="dxa"/>
            <w:tcBorders>
              <w:top w:val="single" w:sz="4" w:space="0" w:color="auto"/>
              <w:left w:val="single" w:sz="4" w:space="0" w:color="auto"/>
              <w:bottom w:val="single" w:sz="4" w:space="0" w:color="auto"/>
              <w:right w:val="single" w:sz="4" w:space="0" w:color="auto"/>
            </w:tcBorders>
            <w:vAlign w:val="center"/>
          </w:tcPr>
          <w:p w14:paraId="354E67B9"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Giảng viên làm công tác quốc phòng, quân sự không chuyên trách quy định tại NĐ số 119/2004/NĐ-CP ngày 15/5/2004</w:t>
            </w:r>
          </w:p>
        </w:tc>
        <w:tc>
          <w:tcPr>
            <w:tcW w:w="1309" w:type="dxa"/>
            <w:tcBorders>
              <w:top w:val="single" w:sz="4" w:space="0" w:color="auto"/>
              <w:left w:val="single" w:sz="4" w:space="0" w:color="auto"/>
              <w:bottom w:val="single" w:sz="4" w:space="0" w:color="auto"/>
              <w:right w:val="single" w:sz="4" w:space="0" w:color="auto"/>
            </w:tcBorders>
            <w:vAlign w:val="center"/>
          </w:tcPr>
          <w:p w14:paraId="783C5C3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3E344CCC"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BFDD700"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c>
          <w:tcPr>
            <w:tcW w:w="7088" w:type="dxa"/>
            <w:tcBorders>
              <w:top w:val="single" w:sz="4" w:space="0" w:color="auto"/>
              <w:left w:val="single" w:sz="4" w:space="0" w:color="auto"/>
              <w:bottom w:val="single" w:sz="4" w:space="0" w:color="auto"/>
              <w:right w:val="single" w:sz="4" w:space="0" w:color="auto"/>
            </w:tcBorders>
            <w:vAlign w:val="center"/>
          </w:tcPr>
          <w:p w14:paraId="6CBED7F0"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Liên chi đoàn</w:t>
            </w:r>
          </w:p>
        </w:tc>
        <w:tc>
          <w:tcPr>
            <w:tcW w:w="1309" w:type="dxa"/>
            <w:tcBorders>
              <w:top w:val="single" w:sz="4" w:space="0" w:color="auto"/>
              <w:left w:val="single" w:sz="4" w:space="0" w:color="auto"/>
              <w:bottom w:val="single" w:sz="4" w:space="0" w:color="auto"/>
              <w:right w:val="single" w:sz="4" w:space="0" w:color="auto"/>
            </w:tcBorders>
            <w:vAlign w:val="center"/>
          </w:tcPr>
          <w:p w14:paraId="263416A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40%</w:t>
            </w:r>
          </w:p>
        </w:tc>
      </w:tr>
      <w:tr w:rsidR="007768B1" w:rsidRPr="008027B9" w14:paraId="2635E51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3633465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26</w:t>
            </w:r>
          </w:p>
        </w:tc>
        <w:tc>
          <w:tcPr>
            <w:tcW w:w="7088" w:type="dxa"/>
            <w:tcBorders>
              <w:top w:val="single" w:sz="4" w:space="0" w:color="auto"/>
              <w:left w:val="single" w:sz="4" w:space="0" w:color="auto"/>
              <w:bottom w:val="single" w:sz="4" w:space="0" w:color="auto"/>
              <w:right w:val="single" w:sz="4" w:space="0" w:color="auto"/>
            </w:tcBorders>
            <w:vAlign w:val="center"/>
          </w:tcPr>
          <w:p w14:paraId="2830520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Giảng viên làm việc tại các đơn vị hành chính</w:t>
            </w:r>
          </w:p>
        </w:tc>
        <w:tc>
          <w:tcPr>
            <w:tcW w:w="1309" w:type="dxa"/>
            <w:tcBorders>
              <w:top w:val="single" w:sz="4" w:space="0" w:color="auto"/>
              <w:left w:val="single" w:sz="4" w:space="0" w:color="auto"/>
              <w:bottom w:val="single" w:sz="4" w:space="0" w:color="auto"/>
              <w:right w:val="single" w:sz="4" w:space="0" w:color="auto"/>
            </w:tcBorders>
            <w:vAlign w:val="center"/>
          </w:tcPr>
          <w:p w14:paraId="65C13F6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65%</w:t>
            </w:r>
          </w:p>
        </w:tc>
      </w:tr>
    </w:tbl>
    <w:p w14:paraId="07459315" w14:textId="77777777" w:rsidR="0019103C" w:rsidRDefault="0019103C" w:rsidP="00821A35">
      <w:pPr>
        <w:spacing w:line="288" w:lineRule="auto"/>
        <w:ind w:firstLine="720"/>
        <w:jc w:val="both"/>
        <w:rPr>
          <w:rFonts w:ascii="Times New Roman" w:hAnsi="Times New Roman"/>
          <w:sz w:val="26"/>
          <w:szCs w:val="26"/>
          <w:lang w:val="en-US"/>
        </w:rPr>
      </w:pPr>
    </w:p>
    <w:p w14:paraId="6537F28F" w14:textId="77777777" w:rsidR="0019103C" w:rsidRDefault="0019103C" w:rsidP="00821A35">
      <w:pPr>
        <w:spacing w:line="288" w:lineRule="auto"/>
        <w:ind w:firstLine="720"/>
        <w:jc w:val="both"/>
        <w:rPr>
          <w:rFonts w:ascii="Times New Roman" w:hAnsi="Times New Roman"/>
          <w:sz w:val="26"/>
          <w:szCs w:val="26"/>
          <w:lang w:val="en-US"/>
        </w:rPr>
      </w:pPr>
    </w:p>
    <w:p w14:paraId="41696E4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Nhằm đảm bảo chất lượng giảng dạy và công tác của cán bộ, các đơn vị đào tạo không bố trí mỗi cán bộ làm quá 2 công tác kiêm nhiệm và việc giảm định mức lao động chỉ tính cho một chức vụ kiêm nhiệm cao nhất. Riêng đối với NXB nếu giảng viên kiêm nhiệm các chức Giám đốc, Phó Giám đốc, Tổng biên tập được miễn giảm theo khối phòng ban và không được thanh toán các khoản kinh phí liên quan đến công tác chuyên môn của NXB.</w:t>
      </w:r>
    </w:p>
    <w:p w14:paraId="1B310544" w14:textId="77777777" w:rsidR="007768B1" w:rsidRPr="009F43E6" w:rsidRDefault="007768B1" w:rsidP="0019103C">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Giảm định mức giảng dạy cho một số trường hợp khác</w:t>
      </w:r>
    </w:p>
    <w:p w14:paraId="4B3EDC8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định mức giờ NCKH của giảng viên (gồm cả giảng viên làm việc tại đơn vị hành chính) được miễn giảm tương ứng với tỷ lệ miễn giảm giờ giảng dạy.</w:t>
      </w:r>
    </w:p>
    <w:p w14:paraId="2024B2C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giờ hoạt động chuyên môn:</w:t>
      </w:r>
    </w:p>
    <w:p w14:paraId="680DBB7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công tác ở các phòng ban, trung tâm, nhà xuất bản được miễn 100%;</w:t>
      </w:r>
    </w:p>
    <w:p w14:paraId="115E70C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làm công tác quản lý ở các khoa đào tạo, các trường trực thuộc không được miễn giảm.</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65"/>
        <w:gridCol w:w="2009"/>
        <w:gridCol w:w="1814"/>
        <w:gridCol w:w="2189"/>
      </w:tblGrid>
      <w:tr w:rsidR="007768B1" w:rsidRPr="00CE6018" w14:paraId="7DA81A8A"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C77F6"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TT</w:t>
            </w:r>
          </w:p>
        </w:tc>
        <w:tc>
          <w:tcPr>
            <w:tcW w:w="2565" w:type="dxa"/>
            <w:tcBorders>
              <w:top w:val="single" w:sz="4" w:space="0" w:color="auto"/>
              <w:left w:val="single" w:sz="4" w:space="0" w:color="auto"/>
              <w:bottom w:val="single" w:sz="4" w:space="0" w:color="auto"/>
              <w:right w:val="single" w:sz="4" w:space="0" w:color="auto"/>
            </w:tcBorders>
            <w:vAlign w:val="center"/>
          </w:tcPr>
          <w:p w14:paraId="051EE234"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Đối tượng miễn giảm</w:t>
            </w:r>
          </w:p>
        </w:tc>
        <w:tc>
          <w:tcPr>
            <w:tcW w:w="2009" w:type="dxa"/>
            <w:tcBorders>
              <w:top w:val="single" w:sz="4" w:space="0" w:color="auto"/>
              <w:left w:val="single" w:sz="4" w:space="0" w:color="auto"/>
              <w:bottom w:val="single" w:sz="4" w:space="0" w:color="auto"/>
              <w:right w:val="single" w:sz="4" w:space="0" w:color="auto"/>
            </w:tcBorders>
            <w:vAlign w:val="center"/>
          </w:tcPr>
          <w:p w14:paraId="699280BC"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Định mức giảng dạy được miễn giảm</w:t>
            </w:r>
          </w:p>
        </w:tc>
        <w:tc>
          <w:tcPr>
            <w:tcW w:w="1814" w:type="dxa"/>
            <w:tcBorders>
              <w:top w:val="single" w:sz="4" w:space="0" w:color="auto"/>
              <w:left w:val="single" w:sz="4" w:space="0" w:color="auto"/>
              <w:bottom w:val="single" w:sz="4" w:space="0" w:color="auto"/>
              <w:right w:val="single" w:sz="4" w:space="0" w:color="auto"/>
            </w:tcBorders>
            <w:vAlign w:val="center"/>
          </w:tcPr>
          <w:p w14:paraId="1B741520"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Định mức NCKH được miễn giảm</w:t>
            </w:r>
          </w:p>
        </w:tc>
        <w:tc>
          <w:tcPr>
            <w:tcW w:w="2189" w:type="dxa"/>
            <w:tcBorders>
              <w:top w:val="single" w:sz="4" w:space="0" w:color="auto"/>
              <w:left w:val="single" w:sz="4" w:space="0" w:color="auto"/>
              <w:bottom w:val="single" w:sz="4" w:space="0" w:color="auto"/>
              <w:right w:val="single" w:sz="4" w:space="0" w:color="auto"/>
            </w:tcBorders>
            <w:vAlign w:val="center"/>
          </w:tcPr>
          <w:p w14:paraId="439987A9" w14:textId="77777777" w:rsidR="007768B1" w:rsidRPr="00CE6018" w:rsidRDefault="007768B1" w:rsidP="00CE6018">
            <w:pPr>
              <w:spacing w:line="264" w:lineRule="auto"/>
              <w:jc w:val="center"/>
              <w:rPr>
                <w:rFonts w:ascii="Times New Roman" w:hAnsi="Times New Roman"/>
                <w:spacing w:val="-6"/>
                <w:sz w:val="24"/>
                <w:szCs w:val="24"/>
                <w:lang w:eastAsia="vi-VN"/>
              </w:rPr>
            </w:pPr>
            <w:r w:rsidRPr="00CE6018">
              <w:rPr>
                <w:rFonts w:ascii="Times New Roman" w:hAnsi="Times New Roman"/>
                <w:b/>
                <w:bCs/>
                <w:spacing w:val="-6"/>
                <w:sz w:val="24"/>
                <w:szCs w:val="24"/>
                <w:lang w:eastAsia="vi-VN"/>
              </w:rPr>
              <w:t>Định mức HĐCM và các nhiệm vụ khác được miễn giảm</w:t>
            </w:r>
          </w:p>
        </w:tc>
      </w:tr>
      <w:tr w:rsidR="007768B1" w:rsidRPr="00CE6018" w14:paraId="204496F9"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FAAB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1</w:t>
            </w:r>
          </w:p>
        </w:tc>
        <w:tc>
          <w:tcPr>
            <w:tcW w:w="2565" w:type="dxa"/>
            <w:tcBorders>
              <w:top w:val="single" w:sz="4" w:space="0" w:color="auto"/>
              <w:left w:val="single" w:sz="4" w:space="0" w:color="auto"/>
              <w:bottom w:val="single" w:sz="4" w:space="0" w:color="auto"/>
              <w:right w:val="single" w:sz="4" w:space="0" w:color="auto"/>
            </w:tcBorders>
            <w:vAlign w:val="center"/>
          </w:tcPr>
          <w:p w14:paraId="7F233C31"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tập  trung ngoài trường và nước ngoài</w:t>
            </w:r>
          </w:p>
        </w:tc>
        <w:tc>
          <w:tcPr>
            <w:tcW w:w="2009" w:type="dxa"/>
            <w:tcBorders>
              <w:top w:val="single" w:sz="4" w:space="0" w:color="auto"/>
              <w:left w:val="single" w:sz="4" w:space="0" w:color="auto"/>
              <w:bottom w:val="single" w:sz="4" w:space="0" w:color="auto"/>
              <w:right w:val="single" w:sz="4" w:space="0" w:color="auto"/>
            </w:tcBorders>
            <w:vAlign w:val="center"/>
          </w:tcPr>
          <w:p w14:paraId="15CFEB1D"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c>
          <w:tcPr>
            <w:tcW w:w="1814" w:type="dxa"/>
            <w:tcBorders>
              <w:top w:val="single" w:sz="4" w:space="0" w:color="auto"/>
              <w:left w:val="single" w:sz="4" w:space="0" w:color="auto"/>
              <w:bottom w:val="single" w:sz="4" w:space="0" w:color="auto"/>
              <w:right w:val="single" w:sz="4" w:space="0" w:color="auto"/>
            </w:tcBorders>
            <w:vAlign w:val="center"/>
          </w:tcPr>
          <w:p w14:paraId="36BD33FF"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c>
          <w:tcPr>
            <w:tcW w:w="2189" w:type="dxa"/>
            <w:tcBorders>
              <w:top w:val="single" w:sz="4" w:space="0" w:color="auto"/>
              <w:left w:val="single" w:sz="4" w:space="0" w:color="auto"/>
              <w:bottom w:val="single" w:sz="4" w:space="0" w:color="auto"/>
              <w:right w:val="single" w:sz="4" w:space="0" w:color="auto"/>
            </w:tcBorders>
            <w:vAlign w:val="center"/>
          </w:tcPr>
          <w:p w14:paraId="3DDBFD15"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r>
      <w:tr w:rsidR="007768B1" w:rsidRPr="00CE6018" w14:paraId="4E9ECD9C"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884C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2</w:t>
            </w:r>
          </w:p>
        </w:tc>
        <w:tc>
          <w:tcPr>
            <w:tcW w:w="2565" w:type="dxa"/>
            <w:tcBorders>
              <w:top w:val="single" w:sz="4" w:space="0" w:color="auto"/>
              <w:left w:val="single" w:sz="4" w:space="0" w:color="auto"/>
              <w:bottom w:val="single" w:sz="4" w:space="0" w:color="auto"/>
              <w:right w:val="single" w:sz="4" w:space="0" w:color="auto"/>
            </w:tcBorders>
            <w:vAlign w:val="center"/>
          </w:tcPr>
          <w:p w14:paraId="4FB421D6"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NCS tập trung tại trường, không tập trung ngoài trường</w:t>
            </w:r>
          </w:p>
        </w:tc>
        <w:tc>
          <w:tcPr>
            <w:tcW w:w="2009" w:type="dxa"/>
            <w:tcBorders>
              <w:top w:val="single" w:sz="4" w:space="0" w:color="auto"/>
              <w:left w:val="single" w:sz="4" w:space="0" w:color="auto"/>
              <w:bottom w:val="single" w:sz="4" w:space="0" w:color="auto"/>
              <w:right w:val="single" w:sz="4" w:space="0" w:color="auto"/>
            </w:tcBorders>
            <w:vAlign w:val="center"/>
          </w:tcPr>
          <w:p w14:paraId="5784B14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70%</w:t>
            </w:r>
          </w:p>
        </w:tc>
        <w:tc>
          <w:tcPr>
            <w:tcW w:w="1814" w:type="dxa"/>
            <w:tcBorders>
              <w:top w:val="single" w:sz="4" w:space="0" w:color="auto"/>
              <w:left w:val="single" w:sz="4" w:space="0" w:color="auto"/>
              <w:bottom w:val="single" w:sz="4" w:space="0" w:color="auto"/>
              <w:right w:val="single" w:sz="4" w:space="0" w:color="auto"/>
            </w:tcBorders>
            <w:vAlign w:val="center"/>
          </w:tcPr>
          <w:p w14:paraId="1D279541"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Không được miễn giảm</w:t>
            </w:r>
          </w:p>
        </w:tc>
        <w:tc>
          <w:tcPr>
            <w:tcW w:w="2189" w:type="dxa"/>
            <w:tcBorders>
              <w:top w:val="single" w:sz="4" w:space="0" w:color="auto"/>
              <w:left w:val="single" w:sz="4" w:space="0" w:color="auto"/>
              <w:bottom w:val="single" w:sz="4" w:space="0" w:color="auto"/>
              <w:right w:val="single" w:sz="4" w:space="0" w:color="auto"/>
            </w:tcBorders>
            <w:vAlign w:val="center"/>
          </w:tcPr>
          <w:p w14:paraId="2006E8AB"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70%</w:t>
            </w:r>
          </w:p>
        </w:tc>
      </w:tr>
      <w:tr w:rsidR="007768B1" w:rsidRPr="00CE6018" w14:paraId="43AEADB7"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36E3D"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3</w:t>
            </w:r>
          </w:p>
        </w:tc>
        <w:tc>
          <w:tcPr>
            <w:tcW w:w="2565" w:type="dxa"/>
            <w:tcBorders>
              <w:top w:val="single" w:sz="4" w:space="0" w:color="auto"/>
              <w:left w:val="single" w:sz="4" w:space="0" w:color="auto"/>
              <w:bottom w:val="single" w:sz="4" w:space="0" w:color="auto"/>
              <w:right w:val="single" w:sz="4" w:space="0" w:color="auto"/>
            </w:tcBorders>
            <w:vAlign w:val="center"/>
          </w:tcPr>
          <w:p w14:paraId="117E5F2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cao học không tập trung trong và ngoài trường</w:t>
            </w:r>
          </w:p>
        </w:tc>
        <w:tc>
          <w:tcPr>
            <w:tcW w:w="2009" w:type="dxa"/>
            <w:tcBorders>
              <w:top w:val="single" w:sz="4" w:space="0" w:color="auto"/>
              <w:left w:val="single" w:sz="4" w:space="0" w:color="auto"/>
              <w:bottom w:val="single" w:sz="4" w:space="0" w:color="auto"/>
              <w:right w:val="single" w:sz="4" w:space="0" w:color="auto"/>
            </w:tcBorders>
            <w:vAlign w:val="center"/>
          </w:tcPr>
          <w:p w14:paraId="3B2C994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c>
          <w:tcPr>
            <w:tcW w:w="1814" w:type="dxa"/>
            <w:tcBorders>
              <w:top w:val="single" w:sz="4" w:space="0" w:color="auto"/>
              <w:left w:val="single" w:sz="4" w:space="0" w:color="auto"/>
              <w:bottom w:val="single" w:sz="4" w:space="0" w:color="auto"/>
              <w:right w:val="single" w:sz="4" w:space="0" w:color="auto"/>
            </w:tcBorders>
            <w:vAlign w:val="center"/>
          </w:tcPr>
          <w:p w14:paraId="228412A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c>
          <w:tcPr>
            <w:tcW w:w="2189" w:type="dxa"/>
            <w:tcBorders>
              <w:top w:val="single" w:sz="4" w:space="0" w:color="auto"/>
              <w:left w:val="single" w:sz="4" w:space="0" w:color="auto"/>
              <w:bottom w:val="single" w:sz="4" w:space="0" w:color="auto"/>
              <w:right w:val="single" w:sz="4" w:space="0" w:color="auto"/>
            </w:tcBorders>
            <w:vAlign w:val="center"/>
          </w:tcPr>
          <w:p w14:paraId="486987AF"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r>
      <w:tr w:rsidR="007768B1" w:rsidRPr="00CE6018" w14:paraId="0758F318"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4D7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4</w:t>
            </w:r>
          </w:p>
        </w:tc>
        <w:tc>
          <w:tcPr>
            <w:tcW w:w="2565" w:type="dxa"/>
            <w:tcBorders>
              <w:top w:val="single" w:sz="4" w:space="0" w:color="auto"/>
              <w:left w:val="single" w:sz="4" w:space="0" w:color="auto"/>
              <w:bottom w:val="single" w:sz="4" w:space="0" w:color="auto"/>
              <w:right w:val="single" w:sz="4" w:space="0" w:color="auto"/>
            </w:tcBorders>
            <w:vAlign w:val="center"/>
          </w:tcPr>
          <w:p w14:paraId="6EC476E5"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nữ nghỉ sinh</w:t>
            </w:r>
          </w:p>
        </w:tc>
        <w:tc>
          <w:tcPr>
            <w:tcW w:w="2009" w:type="dxa"/>
            <w:tcBorders>
              <w:top w:val="single" w:sz="4" w:space="0" w:color="auto"/>
              <w:left w:val="single" w:sz="4" w:space="0" w:color="auto"/>
              <w:bottom w:val="single" w:sz="4" w:space="0" w:color="auto"/>
              <w:right w:val="single" w:sz="4" w:space="0" w:color="auto"/>
            </w:tcBorders>
            <w:vAlign w:val="center"/>
          </w:tcPr>
          <w:p w14:paraId="6C102464"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c>
          <w:tcPr>
            <w:tcW w:w="1814" w:type="dxa"/>
            <w:tcBorders>
              <w:top w:val="single" w:sz="4" w:space="0" w:color="auto"/>
              <w:left w:val="single" w:sz="4" w:space="0" w:color="auto"/>
              <w:bottom w:val="single" w:sz="4" w:space="0" w:color="auto"/>
              <w:right w:val="single" w:sz="4" w:space="0" w:color="auto"/>
            </w:tcBorders>
            <w:vAlign w:val="center"/>
          </w:tcPr>
          <w:p w14:paraId="27F0823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c>
          <w:tcPr>
            <w:tcW w:w="2189" w:type="dxa"/>
            <w:tcBorders>
              <w:top w:val="single" w:sz="4" w:space="0" w:color="auto"/>
              <w:left w:val="single" w:sz="4" w:space="0" w:color="auto"/>
              <w:bottom w:val="single" w:sz="4" w:space="0" w:color="auto"/>
              <w:right w:val="single" w:sz="4" w:space="0" w:color="auto"/>
            </w:tcBorders>
            <w:vAlign w:val="center"/>
          </w:tcPr>
          <w:p w14:paraId="43D1885C"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r>
      <w:tr w:rsidR="007768B1" w:rsidRPr="00CE6018" w14:paraId="1C017430"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B90EB"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5</w:t>
            </w:r>
          </w:p>
        </w:tc>
        <w:tc>
          <w:tcPr>
            <w:tcW w:w="2565" w:type="dxa"/>
            <w:tcBorders>
              <w:top w:val="single" w:sz="4" w:space="0" w:color="auto"/>
              <w:left w:val="single" w:sz="4" w:space="0" w:color="auto"/>
              <w:bottom w:val="single" w:sz="4" w:space="0" w:color="auto"/>
              <w:right w:val="single" w:sz="4" w:space="0" w:color="auto"/>
            </w:tcBorders>
            <w:vAlign w:val="center"/>
          </w:tcPr>
          <w:p w14:paraId="34D9DEDB"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Nữ giảng viên nuôi con nhỏ dưới 12 tháng</w:t>
            </w:r>
          </w:p>
        </w:tc>
        <w:tc>
          <w:tcPr>
            <w:tcW w:w="2009" w:type="dxa"/>
            <w:tcBorders>
              <w:top w:val="single" w:sz="4" w:space="0" w:color="auto"/>
              <w:left w:val="single" w:sz="4" w:space="0" w:color="auto"/>
              <w:bottom w:val="single" w:sz="4" w:space="0" w:color="auto"/>
              <w:right w:val="single" w:sz="4" w:space="0" w:color="auto"/>
            </w:tcBorders>
            <w:vAlign w:val="center"/>
          </w:tcPr>
          <w:p w14:paraId="2323F4D7"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1814" w:type="dxa"/>
            <w:tcBorders>
              <w:top w:val="single" w:sz="4" w:space="0" w:color="auto"/>
              <w:left w:val="single" w:sz="4" w:space="0" w:color="auto"/>
              <w:bottom w:val="single" w:sz="4" w:space="0" w:color="auto"/>
              <w:right w:val="single" w:sz="4" w:space="0" w:color="auto"/>
            </w:tcBorders>
            <w:vAlign w:val="center"/>
          </w:tcPr>
          <w:p w14:paraId="28A8B0E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2189" w:type="dxa"/>
            <w:tcBorders>
              <w:top w:val="single" w:sz="4" w:space="0" w:color="auto"/>
              <w:left w:val="single" w:sz="4" w:space="0" w:color="auto"/>
              <w:bottom w:val="single" w:sz="4" w:space="0" w:color="auto"/>
              <w:right w:val="single" w:sz="4" w:space="0" w:color="auto"/>
            </w:tcBorders>
            <w:vAlign w:val="center"/>
          </w:tcPr>
          <w:p w14:paraId="61A89C25"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r>
      <w:tr w:rsidR="007768B1" w:rsidRPr="00CE6018" w14:paraId="239382AF"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6A7AE"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6</w:t>
            </w:r>
          </w:p>
        </w:tc>
        <w:tc>
          <w:tcPr>
            <w:tcW w:w="2565" w:type="dxa"/>
            <w:tcBorders>
              <w:top w:val="single" w:sz="4" w:space="0" w:color="auto"/>
              <w:left w:val="single" w:sz="4" w:space="0" w:color="auto"/>
              <w:bottom w:val="single" w:sz="4" w:space="0" w:color="auto"/>
              <w:right w:val="single" w:sz="4" w:space="0" w:color="auto"/>
            </w:tcBorders>
            <w:vAlign w:val="center"/>
          </w:tcPr>
          <w:p w14:paraId="272ED01E"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Giảng viên chủ nhiệm lớp tiếng Việt của lưu học sinh nước ngoài</w:t>
            </w:r>
          </w:p>
        </w:tc>
        <w:tc>
          <w:tcPr>
            <w:tcW w:w="2009" w:type="dxa"/>
            <w:tcBorders>
              <w:top w:val="single" w:sz="4" w:space="0" w:color="auto"/>
              <w:left w:val="single" w:sz="4" w:space="0" w:color="auto"/>
              <w:bottom w:val="single" w:sz="4" w:space="0" w:color="auto"/>
              <w:right w:val="single" w:sz="4" w:space="0" w:color="auto"/>
            </w:tcBorders>
            <w:vAlign w:val="center"/>
          </w:tcPr>
          <w:p w14:paraId="62336C0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1814" w:type="dxa"/>
            <w:tcBorders>
              <w:top w:val="single" w:sz="4" w:space="0" w:color="auto"/>
              <w:left w:val="single" w:sz="4" w:space="0" w:color="auto"/>
              <w:bottom w:val="single" w:sz="4" w:space="0" w:color="auto"/>
              <w:right w:val="single" w:sz="4" w:space="0" w:color="auto"/>
            </w:tcBorders>
            <w:vAlign w:val="center"/>
          </w:tcPr>
          <w:p w14:paraId="7D346C39"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2189" w:type="dxa"/>
            <w:tcBorders>
              <w:top w:val="single" w:sz="4" w:space="0" w:color="auto"/>
              <w:left w:val="single" w:sz="4" w:space="0" w:color="auto"/>
              <w:bottom w:val="single" w:sz="4" w:space="0" w:color="auto"/>
              <w:right w:val="single" w:sz="4" w:space="0" w:color="auto"/>
            </w:tcBorders>
            <w:vAlign w:val="center"/>
          </w:tcPr>
          <w:p w14:paraId="6AA29A56"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Không được miễn giảm</w:t>
            </w:r>
          </w:p>
        </w:tc>
      </w:tr>
    </w:tbl>
    <w:p w14:paraId="60BD4D2D" w14:textId="77777777" w:rsidR="007768B1" w:rsidRPr="009F43E6" w:rsidRDefault="007768B1"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Nếu một cán bộ giảng dạy được miễn giảm nhiều mức (tham gia cán bộ quản lý, đi học, nghỉ sinh, ...) thì số giờ phải đảm nhận còn lại được tính theo công thức sau:</w:t>
      </w:r>
    </w:p>
    <w:p w14:paraId="15D6017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Số giờ còn lại phải đảm nhận = GĐMQĐTCD x (100 % - % định mức miễn giảm 1) x (100% - % định mức miễn giảm 2) x (100% - % định mức miễn giảm 3). Trong đó: GĐMQĐTCD là số giờ định mức quy định theo chức danh.</w:t>
      </w:r>
    </w:p>
    <w:p w14:paraId="3415C8E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chế độ miễn giảm giờ chuẩn để đi học chỉ tính từ thời gian có quyết định cử đi học của Hiệu trưởng. Cán bộ giảng dạy đi học theo chế độ không tập trung chỉ bố trí đủ số giờ theo định mức và được thanh toán giờ vượt định mức (nếu Khoa không có người thay thế) không vượt quá 50% số giờ chuẩn.</w:t>
      </w:r>
    </w:p>
    <w:p w14:paraId="548917B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Đối với giờ nghiên cứu khoa học và hoạt động chuyên môn khác</w:t>
      </w:r>
    </w:p>
    <w:p w14:paraId="47C044C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giờ nghiên cứu khoa học: Các giảng viên làm công tác quản lý định mức miễn giảm được áp dụng tương ứng như giảm định mức giờ giảng dạy. Riêng nghiên cứu sinh không được miễn giảm giờ nghiên cứu khoa học.</w:t>
      </w:r>
    </w:p>
    <w:p w14:paraId="42BE45CD" w14:textId="77777777" w:rsidR="007768B1" w:rsidRPr="0050197D"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hoạt động chuyên môn khác: Chỉ thực hiện miễn giảm cho NCS, cao học theo tỷ lệ miễn giảm giờ chuẩn.</w:t>
      </w:r>
    </w:p>
    <w:p w14:paraId="2E5973C8" w14:textId="77777777" w:rsidR="007768B1" w:rsidRPr="009F43E6" w:rsidRDefault="007768B1" w:rsidP="00240929">
      <w:pPr>
        <w:pStyle w:val="Heading3"/>
      </w:pPr>
      <w:bookmarkStart w:id="15" w:name="_Toc45115485"/>
      <w:r w:rsidRPr="009F43E6">
        <w:t>2. Cách tính giờ và công thức quy đổi giờ đối với các loại hình hoạt động, sản phẩm hoạt động khoa học và công nghệ</w:t>
      </w:r>
      <w:bookmarkEnd w:id="15"/>
    </w:p>
    <w:p w14:paraId="6191FE32" w14:textId="77777777"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a) Chỉ tính giờ cho các hoạt động có nội dung khoa học phù hợp với chương trình đào tạo đại học, sau đại học và bồi dưỡng cán bộ và là kết quả hoạt động khoa học của chính giảng viên kê khai và có bản khai với đầy đủ minh chứng (theo hướng dẫn của Phòng KH&amp;HTQT). Chỉ tính giờ cho các hoạt động khoa học đã hoàn thành chưa quá 24 tháng so với thời điểm tính và chưa được tính giờ trong các năm trước đó.</w:t>
      </w:r>
    </w:p>
    <w:p w14:paraId="5ED1B6EE" w14:textId="77777777"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b) Chương trình, nhiệm vụ KHCN các cấp chỉ được tính giờ sau khi đã được đánh giá, nghiệm thu ở cấp quản lý chương trình, có kết quả nghiệm thu được xếp từ loại đạt trở lên và đã nộp đầy đủ các hồ sơ nghiệm thu về Phòng KH&amp;HTQT, Phòng KH-TC và các đơn vị liên quan (nếu có yêu cầu).</w:t>
      </w:r>
    </w:p>
    <w:p w14:paraId="190058F5" w14:textId="77777777" w:rsidR="007768B1" w:rsidRPr="00CF7A19" w:rsidRDefault="007768B1" w:rsidP="00821A35">
      <w:pPr>
        <w:spacing w:line="288" w:lineRule="auto"/>
        <w:ind w:firstLine="720"/>
        <w:jc w:val="both"/>
        <w:rPr>
          <w:rFonts w:ascii="Times New Roman" w:hAnsi="Times New Roman"/>
          <w:spacing w:val="-6"/>
          <w:sz w:val="26"/>
          <w:szCs w:val="26"/>
        </w:rPr>
      </w:pPr>
      <w:r w:rsidRPr="00CF7A19">
        <w:rPr>
          <w:rFonts w:ascii="Times New Roman" w:hAnsi="Times New Roman"/>
          <w:spacing w:val="-6"/>
          <w:sz w:val="26"/>
          <w:szCs w:val="26"/>
        </w:rPr>
        <w:t>- Chương trình, nhiệm vụ KHCN độc lập cấp Nhà nước được tính 1.500 giờ chuẩn;</w:t>
      </w:r>
    </w:p>
    <w:p w14:paraId="4F9EE4DC" w14:textId="77777777" w:rsidR="007768B1" w:rsidRPr="00CF7A19" w:rsidRDefault="007768B1" w:rsidP="00821A35">
      <w:pPr>
        <w:spacing w:line="288" w:lineRule="auto"/>
        <w:ind w:firstLine="720"/>
        <w:jc w:val="both"/>
        <w:rPr>
          <w:rFonts w:ascii="Times New Roman" w:hAnsi="Times New Roman"/>
          <w:spacing w:val="-6"/>
          <w:sz w:val="26"/>
          <w:szCs w:val="26"/>
        </w:rPr>
      </w:pPr>
      <w:r w:rsidRPr="00CF7A19">
        <w:rPr>
          <w:rFonts w:ascii="Times New Roman" w:hAnsi="Times New Roman"/>
          <w:spacing w:val="-6"/>
          <w:sz w:val="26"/>
          <w:szCs w:val="26"/>
        </w:rPr>
        <w:t>- Nhiệm vụ KHCN cấp Bộ, đề tài nhánh cấp Nhà nước được tính 1.000 giờ chuẩn;</w:t>
      </w:r>
    </w:p>
    <w:p w14:paraId="1FD8F65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Nhiệm vụ KHCN cấp Tỉnh (cơ quan chủ quản Đại học Vinh), cấp Trường trọng điểm được tính 500 giờ chuẩn;</w:t>
      </w:r>
    </w:p>
    <w:p w14:paraId="75B60A2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Đề tài cấp Trường được tính 250 giờ chuẩn.</w:t>
      </w:r>
    </w:p>
    <w:p w14:paraId="4DD32D03" w14:textId="77777777"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Chủ nhiệm đề tài được tính 40% số giờ chuẩn, 60% số giờ chuẩn còn lại được chia đều cho số thành viên (kể cả chủ nhiệm đề tài nếu ngoài việc chủ trì, chủ nhiệm đề tài có trực tiếp tham gia thực hiện đề tài).</w:t>
      </w:r>
    </w:p>
    <w:p w14:paraId="7428077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Những đề tài thuộc các loại khác không được tính giờ.</w:t>
      </w:r>
    </w:p>
    <w:p w14:paraId="4F995722" w14:textId="77777777" w:rsidR="007768B1" w:rsidRPr="009F43E6" w:rsidRDefault="007768B1" w:rsidP="00AB59FF">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Nếu một bài báo, báo cáo khoa học có nhiều tác giả thì số giờ được chia đều cho các tác giả.</w:t>
      </w:r>
    </w:p>
    <w:p w14:paraId="2CD5E5E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được Hội đồng chức danh giáo sư Nhà nước (HĐCDGSNN) tính đến 2 điểm, mỗi bài được tính 800 giờ chuẩn;</w:t>
      </w:r>
    </w:p>
    <w:p w14:paraId="63CC40EC" w14:textId="77777777"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1,5 điểm, mỗi bài được tính 600 giờ chuẩn;</w:t>
      </w:r>
    </w:p>
    <w:p w14:paraId="7FDDDFAA" w14:textId="77777777"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1 điểm, mỗi bài được tính 400 giờ chuẩn;</w:t>
      </w:r>
    </w:p>
    <w:p w14:paraId="7311D967" w14:textId="77777777" w:rsidR="007768B1" w:rsidRPr="007B6B4C" w:rsidRDefault="007768B1" w:rsidP="00821A35">
      <w:pPr>
        <w:spacing w:line="288" w:lineRule="auto"/>
        <w:ind w:firstLine="720"/>
        <w:jc w:val="both"/>
        <w:rPr>
          <w:rFonts w:ascii="Times New Roman" w:hAnsi="Times New Roman"/>
          <w:spacing w:val="-6"/>
          <w:sz w:val="26"/>
          <w:szCs w:val="26"/>
        </w:rPr>
      </w:pPr>
      <w:r w:rsidRPr="007B6B4C">
        <w:rPr>
          <w:rFonts w:ascii="Times New Roman" w:hAnsi="Times New Roman"/>
          <w:spacing w:val="-6"/>
          <w:sz w:val="26"/>
          <w:szCs w:val="26"/>
        </w:rPr>
        <w:t>- Bài báo được HĐCDGSNN tính đến 0,75 điểm, mỗi bài được tính 300 giờ chuẩn;</w:t>
      </w:r>
    </w:p>
    <w:p w14:paraId="548D6B3A" w14:textId="77777777"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0,5 điểm, mỗi bài được tính 200 giờ chuẩn;</w:t>
      </w:r>
    </w:p>
    <w:p w14:paraId="2997F07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tạp chí khoa học trường đại học (không thuộc các mục trên), mỗi bài được tính 100 giờ chuẩn;</w:t>
      </w:r>
    </w:p>
    <w:p w14:paraId="7A2F6A3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thông tin khoa học ngành, hội (cấp quốc gia) mỗi bài được tính 80 giờ chuẩn;</w:t>
      </w:r>
    </w:p>
    <w:p w14:paraId="5BB309E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tạp chí khoa học các tỉnh, thành phố (cấp tương đương) mỗi bài được tính 60 giờ chuẩn;</w:t>
      </w:r>
    </w:p>
    <w:p w14:paraId="42B82C3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thông tin khoa học tỉnh, thành phố (cấp tương đương) mỗi bài được tính 50 giờ chuẩn.</w:t>
      </w:r>
    </w:p>
    <w:p w14:paraId="4259E27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bài báo đăng trong số đặc biệt của các tạp chí khoa học, thông tin khoa học được tính 70% số giờ theo biểu tính trên.</w:t>
      </w:r>
    </w:p>
    <w:p w14:paraId="3A33246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Bài báo khoa học được tính giờ theo biểu tính trên nếu đủ các điều kiện sau: Có nội dung phù hợp với chuyên ngành giảng dạy và nghiên cứu của cán bộ đăng ký (theo danh mục của HĐCDGSNN quy định tại thời điểm hiện hành). Các bài báo không đủ các điều kiện trên được tính 50% giờ theo biểu tính trên.</w:t>
      </w:r>
    </w:p>
    <w:p w14:paraId="31FC4906" w14:textId="77777777" w:rsidR="007768B1" w:rsidRPr="007B6B4C" w:rsidRDefault="007768B1" w:rsidP="00006223">
      <w:pPr>
        <w:spacing w:before="120" w:after="120"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d) Báo cáo khoa học được tính giờ theo biểu sau nếu đáp ứng đầy đủ các điều kiện:</w:t>
      </w:r>
    </w:p>
    <w:p w14:paraId="67C0B76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Tham gia báo cáo tại hội nghị, hội thảo khoa học;</w:t>
      </w:r>
    </w:p>
    <w:p w14:paraId="5869EAE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Kỷ yếu hội nghị, hội thảo đăng toàn văn báo cáo;</w:t>
      </w:r>
    </w:p>
    <w:p w14:paraId="4A69BFD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hội đồng biên tập kỷ yếu, xuất bản và nộp lưu chiểu sau ngày tổ chức hội nghị, hội thảo.</w:t>
      </w:r>
    </w:p>
    <w:p w14:paraId="58D42147" w14:textId="77777777" w:rsidR="007768B1" w:rsidRPr="007B6B4C" w:rsidRDefault="007768B1" w:rsidP="00821A35">
      <w:pPr>
        <w:spacing w:line="288" w:lineRule="auto"/>
        <w:ind w:firstLine="720"/>
        <w:jc w:val="both"/>
        <w:rPr>
          <w:rFonts w:ascii="Times New Roman" w:hAnsi="Times New Roman"/>
          <w:spacing w:val="-8"/>
          <w:sz w:val="26"/>
          <w:szCs w:val="26"/>
        </w:rPr>
      </w:pPr>
      <w:r w:rsidRPr="007B6B4C">
        <w:rPr>
          <w:rFonts w:ascii="Times New Roman" w:hAnsi="Times New Roman"/>
          <w:spacing w:val="-8"/>
          <w:sz w:val="26"/>
          <w:szCs w:val="26"/>
        </w:rPr>
        <w:t>Nếu không đáp ứng đầy đủ một trong các điều kiện trên thì chỉ được tính 50% số giờ.</w:t>
      </w:r>
    </w:p>
    <w:p w14:paraId="4609FA6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khoa học tại hội nghị khoa học, được HĐCDGSNN tính đến 1 điểm, mỗi bài được tính 400 giờ chuẩn;</w:t>
      </w:r>
    </w:p>
    <w:p w14:paraId="52275B1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khoa học tại hội nghị khoa học, được HĐCDGSNN tính đến 0,75 điểm, mỗi bài được tính 300 giờ chuẩn;</w:t>
      </w:r>
    </w:p>
    <w:p w14:paraId="73380AA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quốc tế (không thuộc các mục trên) có kỷ yếu in bằng tiếng nước ngoài, mỗi bài được tính 200 giờ chuẩn;</w:t>
      </w:r>
    </w:p>
    <w:p w14:paraId="787254A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quốc gia, quốc tế (không thuộc các mục trên) có kỷ yếu in bằng tiếng Việt, mỗi bài được tính 100 giờ chuẩn;</w:t>
      </w:r>
    </w:p>
    <w:p w14:paraId="23D85E4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trường đại học, viện, ngành (không thuộc các mục trên) mỗi bài được tính 80 giờ chuẩn;</w:t>
      </w:r>
    </w:p>
    <w:p w14:paraId="0057A1A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w:t>
      </w:r>
      <w:r w:rsidRPr="007F504F">
        <w:rPr>
          <w:rFonts w:ascii="Times New Roman" w:hAnsi="Times New Roman"/>
          <w:spacing w:val="-4"/>
          <w:sz w:val="26"/>
          <w:szCs w:val="26"/>
        </w:rPr>
        <w:t>Báo cáo tại các hội nghị, hội thảo khoa học khác, mỗi bài được tính 60 giờ chuẩn;</w:t>
      </w:r>
    </w:p>
    <w:p w14:paraId="461DC31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các hội nghị khoa học khác không có nội dung phù hợp với chuyên ngành giảng dạy và nghiên cứu của cán bộ kê khai được tính 50% giờ theo biểu tính trên.</w:t>
      </w:r>
    </w:p>
    <w:p w14:paraId="47FC7B8B"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 Sách, giáo trình, tài liệu tham khảo, sách hướng dẫn, từ điển chuyên ngành chỉ được tính giờ khi đã được xuất bản và nộp lưu chiểu. Sách do tập thể biên soạn, chủ biên (nếu có) được tính 1/5 tổng số giờ, 4/5 số giờ còn lại được chia đều cho các tác giả (kể cả chủ biên nếu trực tiếp tham gia biên soạn).</w:t>
      </w:r>
    </w:p>
    <w:p w14:paraId="3EE25F2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chuyên khảo (in bằng tiếng Việt) được tính 1.200 giờ chuẩn;</w:t>
      </w:r>
    </w:p>
    <w:p w14:paraId="1F597B9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trình (in bằng tiếng Việt) được tính 800 giờ chuẩn;</w:t>
      </w:r>
    </w:p>
    <w:p w14:paraId="146F0C9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tham khảo (in bằng tiếng Việt) được tính 600 giờ chuẩn;</w:t>
      </w:r>
    </w:p>
    <w:p w14:paraId="5657486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hướng dẫn, từ điển chuyên ngành (in bằng tiếng Việt) được tính 400 giờ chuẩn. Sách, giáo trình, tài liệu tham khảo, sách hướng dẫn, từ điển chuyên ngành in bằng tiếng Anh được tính hệ số 1,5 (không tính chuyên ngành ngoại ngữ).</w:t>
      </w:r>
    </w:p>
    <w:p w14:paraId="6E197F88"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e) Các tác phẩm nghệ thuật, điêu khắc, hội họa... do Hội đồng KH&amp;ĐT Nhà trường xem xét cụ thể và quyết định định mức tính giờ.</w:t>
      </w:r>
    </w:p>
    <w:p w14:paraId="501B2DC9"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f) Hướng dẫn nghiên cứu sinh đã bảo vệ thành công luận án tiến sĩ: cá nhân/ tập thể người hướng dẫn được tính tối đa 400 giờ chuẩn. Trong đó, nếu có hướng dẫn phụ thì hướng dẫn phụ được tính 120 giờ chuẩn, hướng dẫn chính được tính 280 giờ chuẩn.</w:t>
      </w:r>
    </w:p>
    <w:p w14:paraId="58E286F3"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g) Hoạt động seminar khoa học: Chỉ tính các chuyên đề seminar có đăng ký kế hoạch và thực hiện đúng quy định của Nhà trường. Mỗi buổi seminar khoa học không ít hơn 240 phút và được tính giờ theo biểu sau:</w:t>
      </w:r>
    </w:p>
    <w:p w14:paraId="18342AB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seminar mỗi buổi được tính 35 giờ chuẩn nếu báo cáo bằng tiếng Việt, được tính 55 giờ chuẩn nếu báo cáo bằng tiếng Anh;</w:t>
      </w:r>
    </w:p>
    <w:p w14:paraId="70C8780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Tham dự seminar mỗi buổi được tính 5 giờ chuẩn (nếu báo cáo bằng tiếng Việt), được tính 8 giờ chuẩn (nếu báo cáo bằng tiếng Anh).</w:t>
      </w:r>
    </w:p>
    <w:p w14:paraId="428B1A2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Nếu thời gian tổ chức seminar ít hơn quy định thì tính giờ quy đổi theo tỷ lệ: Giờ được tính = (Tổng giờ được tính theo định mức/4) x Số giờ thực hiện.</w:t>
      </w:r>
    </w:p>
    <w:p w14:paraId="7B9FA5B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Tổng số giờ nghiên cứu khoa học được quy đổi từ hoạt động báo cáo và tham dự seminar của mỗi cá nhân được tính không vượt quá 40% định mức giờ nghiên cứu khoa học của cá nhân đó.</w:t>
      </w:r>
    </w:p>
    <w:p w14:paraId="09FDD084" w14:textId="77777777" w:rsidR="007768B1" w:rsidRPr="009F43E6" w:rsidRDefault="007768B1" w:rsidP="007C604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h) Hoạt động hướng dẫn sinh viên NCKH và bồi dưỡng học sinh giỏi:</w:t>
      </w:r>
    </w:p>
    <w:p w14:paraId="700C287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Đặc biệt được tính 100 giờ chuẩn (đối với cấp Trường và cấp tương đương), được tính 200 giờ chuẩn (đối với cấp Bộ, ngành và cấp tương đương);</w:t>
      </w:r>
    </w:p>
    <w:p w14:paraId="42402C1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Nhất được tính 75 giờ chuẩn (đối với cấp Trường và cấp tương đương), được tính 150 giờ chuẩn (đối với cấp Bộ, ngành và cấp tương đương);</w:t>
      </w:r>
    </w:p>
    <w:p w14:paraId="6035CEB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Nhì được tính 50 giờ chuẩn (đối với cấp Trường và cấp tương đương), được tính 100 giờ chuẩn (đối với cấp Bộ, ngành và cấp tương đương);</w:t>
      </w:r>
    </w:p>
    <w:p w14:paraId="217A0B4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Ba được tính 35 giờ chuẩn (đối với cấp Trường và cấp tương đương), được tính 75 giờ chuẩn (đối với cấp Bộ, ngành và cấp tương đương);</w:t>
      </w:r>
    </w:p>
    <w:p w14:paraId="19D4C86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Khuyến khích được tính 20 giờ chuẩn (đối với cấp Trường và cấp tương đương), được tính 50 giờ chuẩn (đối với cấp Bộ, ngành và cấp tương đương);</w:t>
      </w:r>
    </w:p>
    <w:p w14:paraId="38E2B5A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cấp Trường (đề tài do Nhà trường tài trợ kinh phí) nhưng không đạt giải, được tính 15 giờ chuẩn;</w:t>
      </w:r>
    </w:p>
    <w:p w14:paraId="5D7CD70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tham gia giải thưởng cấp Bộ, ngành và cấp tương đương nhưng không đạt giải, được tính 30 giờ chuẩn;</w:t>
      </w:r>
    </w:p>
    <w:p w14:paraId="3CCEB1AE" w14:textId="77777777" w:rsidR="007768B1" w:rsidRPr="009F43E6" w:rsidRDefault="007768B1" w:rsidP="007C604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i) Cán bộ giảng dạy hoàn thành vượt định mức hoạt động KHCN thì số giờ vượt định mức không chuyển sang giờ giảng dạy.</w:t>
      </w:r>
    </w:p>
    <w:p w14:paraId="369C53D4" w14:textId="77777777" w:rsidR="007768B1" w:rsidRPr="009F43E6" w:rsidRDefault="007768B1" w:rsidP="007C6040">
      <w:pPr>
        <w:pStyle w:val="Heading3"/>
      </w:pPr>
      <w:bookmarkStart w:id="16" w:name="_Toc45115486"/>
      <w:r w:rsidRPr="009F43E6">
        <w:t>3. Giờ quy chuẩn</w:t>
      </w:r>
      <w:bookmarkEnd w:id="16"/>
    </w:p>
    <w:p w14:paraId="4DDAE3F8" w14:textId="77777777"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Giảng lý thuyết</w:t>
      </w:r>
    </w:p>
    <w:p w14:paraId="56DAFC9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Dạy lớp online (trực tuyến): Lớp có 2 đến 3 phòng được tính hệ số 2,0; lớp có 4 phòng trở lên được tính hệ số 3,0.</w:t>
      </w:r>
    </w:p>
    <w:p w14:paraId="0296E9B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lớp học theo tín chỉ: 01 tín chỉ thanh toán bằng 16,5 tiết chuẩn. Đối với việc dạy, học và thi bằng tiếng Anh thì khi thanh toán được nhân hệ số 2,0; Nếu dạy bằng tiếng Anh, thi kiểm tra đánh giá bằng tiếng Việt thi nhân hệ số 1,5 (Áp dụng đối với môn học không phải là môn ngoại ngữ tiếng Anh).</w:t>
      </w:r>
    </w:p>
    <w:p w14:paraId="34511D3F" w14:textId="77777777"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Quy đổi giờ chuẩn giảng dạy</w:t>
      </w:r>
    </w:p>
    <w:p w14:paraId="5D785FE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dạy giờ lý thuyết lớp đông sinh viên:</w:t>
      </w:r>
    </w:p>
    <w:p w14:paraId="17B1764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dưới 70 sinh viên: được tính 1 tiết chuẩn.</w:t>
      </w:r>
    </w:p>
    <w:p w14:paraId="1EEC406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70 đến 120 sinh viên: được tính 1,3 tiết chuẩn</w:t>
      </w:r>
    </w:p>
    <w:p w14:paraId="3B833C7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120 sinh viên trở lên: được tính 1,5 tiết chuẩn.</w:t>
      </w:r>
    </w:p>
    <w:p w14:paraId="3C9A1A4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dạy ngoại ngữ không chuyên:</w:t>
      </w:r>
    </w:p>
    <w:p w14:paraId="2BBF99A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Lớp từ 60 sinh viên trở xuống tính 1 tiết chuẩn; </w:t>
      </w:r>
    </w:p>
    <w:p w14:paraId="2EBE805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61 sinh viên trở lên áp dụng hệ số 1,3 nhưng tối đa không quá 80 sinh viên/lớp.</w:t>
      </w:r>
    </w:p>
    <w:p w14:paraId="3288945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viên giảng dạy tại Trường THPT Chuyên (kể cả cán bộ giảng dạy ngoài Trường về giảng dạy theo hợp đồng):</w:t>
      </w:r>
    </w:p>
    <w:p w14:paraId="4231622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môn chuyên tại lớp chuyên hệ số 1,0 tức là 1 tiết = 1 tiết chuẩn;</w:t>
      </w:r>
    </w:p>
    <w:p w14:paraId="6DA6CC8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môn không chuyên tính hệ số 0,8 tức là 1 tiết = 0,8 tiết chuẩn;</w:t>
      </w:r>
    </w:p>
    <w:p w14:paraId="150721B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viên của Trường THPT Chuyên giảng dạy môn chuyên tại lớp chuyên 1 thì 1 tiết thực dạy = 2 tiết định mức.</w:t>
      </w:r>
    </w:p>
    <w:p w14:paraId="5BECBFB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Quy đổi giờ lớp đông và giờ chuẩn của Khoa Giáo dục thể chất</w:t>
      </w:r>
    </w:p>
    <w:p w14:paraId="4E1AB64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các học phần lý thuyết, 1 tín chỉ lý thuyết được quy đổi 1:1 và được thanh toán bằng 16,5 tiết chuẩn.</w:t>
      </w:r>
    </w:p>
    <w:p w14:paraId="73F9C45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các học phần tự chọn được tổ chức theo hình thức câu lạc bộ thuộc hệ không chuyên, nếu trong chương trình chi tiết môn học có tỷ lệ lý thuyết chiếm 40% và tỷ lệ thực hành chiếm 60% thì được quy đổi theo công thức sau:</w:t>
      </w:r>
    </w:p>
    <w:p w14:paraId="4E541BD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lý thuyết: 16,5 tiết x 40% = 6,6 tiết chuẩn (tương ứng với 1 tín chỉ lý thuyết tính 16,5 tiết chuẩn);</w:t>
      </w:r>
    </w:p>
    <w:p w14:paraId="612334A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thực hành: 15 tiết x 60% = 9 tiết chuẩn (tương ứng với 1 tín chỉ thực hành với 30 tiết dạy tính 15 tiết chuẩn);</w:t>
      </w:r>
    </w:p>
    <w:p w14:paraId="6A251E25" w14:textId="77777777" w:rsidR="007768B1" w:rsidRPr="009F43E6" w:rsidRDefault="007768B1" w:rsidP="00821A35">
      <w:pPr>
        <w:spacing w:line="288" w:lineRule="auto"/>
        <w:ind w:firstLine="720"/>
        <w:jc w:val="both"/>
        <w:rPr>
          <w:rFonts w:ascii="Times New Roman" w:hAnsi="Times New Roman"/>
          <w:spacing w:val="-2"/>
          <w:sz w:val="26"/>
          <w:szCs w:val="26"/>
        </w:rPr>
      </w:pPr>
      <w:r w:rsidRPr="009F43E6">
        <w:rPr>
          <w:rFonts w:ascii="Times New Roman" w:hAnsi="Times New Roman"/>
          <w:sz w:val="26"/>
          <w:szCs w:val="26"/>
        </w:rPr>
        <w:t>Cộng 1 tín chỉ được tính: 15,6 tiết chuẩn (đây là định mức tối đa, thực tế dạy bao nhiêu tiết lý thuyết, thực hành thì được kê khai, thanh toán theo số tiết dạy thực tế được</w:t>
      </w:r>
      <w:r w:rsidRPr="009F43E6">
        <w:rPr>
          <w:rFonts w:ascii="Times New Roman" w:hAnsi="Times New Roman"/>
          <w:spacing w:val="-2"/>
          <w:sz w:val="26"/>
          <w:szCs w:val="26"/>
        </w:rPr>
        <w:t xml:space="preserve"> quy đổi theo công thức trên). Nhưng, tỷ lệ lý thuyết và thực hành phải theo nguyên tắc đối với chương trình không chuyên gồm 08 tín chỉ, trong đó có 01 TC lý thuyết dạy trong lớp còn lại 07 tín chỉ khác là giờ thực hành dạy thực hành ở sân bãi nên tổng số tiết lý thuyết của 08 tín chỉ giáo dục thể chất không chuyên tối đa 01 tín chỉ (tương đương 16,5 tiết). </w:t>
      </w:r>
    </w:p>
    <w:p w14:paraId="73B5150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Hệ số quy đổi dạy thực hành không chuyên lớp đông: </w:t>
      </w:r>
    </w:p>
    <w:p w14:paraId="44C8E9F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Dưới 50 sinh viên tính hệ số 1; </w:t>
      </w:r>
    </w:p>
    <w:p w14:paraId="31C66ED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Từ 50 sinh viên trở lên tính hệ số 1,2 nhưng không quá 80 sinh viên.</w:t>
      </w:r>
    </w:p>
    <w:p w14:paraId="6F8C89E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hệ đào tạo chuyên, nếu trong chương trình chi tiết môn học có tỷ lệ lý thuyết chiếm 20% và tỷ lệ thực hành chiếm 80% thì được quy đổi theo công thức sau:</w:t>
      </w:r>
    </w:p>
    <w:p w14:paraId="608091F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lý thuyết: 16,5 tiết x 20% = 3,3 tiết chuẩn;</w:t>
      </w:r>
    </w:p>
    <w:p w14:paraId="02815A8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thực hành: 15 tiết x 80% = 12 tiết chuẩn;</w:t>
      </w:r>
    </w:p>
    <w:p w14:paraId="5DAA85B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Cộng 1 tín chỉ được tính: 15,3 tiết chuẩn (đây là định mức tối đa, thực tế dạy bao nhiêu tiết lý thuyết, thực hành thì được kê khai, thanh toán theo số tiết dạy thực tế được quy đổi theo công thức trên), theo khung chương trình phê duyệt.</w:t>
      </w:r>
    </w:p>
    <w:p w14:paraId="7024CBC5" w14:textId="77777777"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Số lượng sinh viên học thí nghiệm, thực hành tại Trung tâm TH-TN (không bao gồm giờ thực hành, thực địa ngoài trời):</w:t>
      </w:r>
    </w:p>
    <w:p w14:paraId="30789D0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Được bố trí theo nhóm, số lượng mỗi nhóm thực hiện theo định mức kinh tế kỹ thuật được phê duyệt.</w:t>
      </w:r>
    </w:p>
    <w:p w14:paraId="162C5FD7" w14:textId="77777777" w:rsidR="007768B1" w:rsidRPr="009F43E6" w:rsidRDefault="007768B1" w:rsidP="007C6040">
      <w:pPr>
        <w:pStyle w:val="Heading3"/>
      </w:pPr>
      <w:bookmarkStart w:id="17" w:name="_Toc45115487"/>
      <w:r w:rsidRPr="009F43E6">
        <w:t>4. Số tiết thực hành, thực địa, thực tế</w:t>
      </w:r>
      <w:bookmarkEnd w:id="17"/>
    </w:p>
    <w:p w14:paraId="7E7AFB2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Tiết chữa bài tập, hướng dẫn thí nghiệm, thực hành, giảng dạy thực hành, hướng dẫn sinh viên thảo luận...: 1 tiết = 0,75 tiết chuẩn;</w:t>
      </w:r>
    </w:p>
    <w:p w14:paraId="26A5D26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Đồ án môn học (các ngành kỹ sư): 1 tiết chuẩn/1 sinh viên/1 tín chỉ;</w:t>
      </w:r>
    </w:p>
    <w:p w14:paraId="47F736F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Dạy tiếng Việt cho sinh viên nước ngoài: 1 tiết = 1,2 tiết chuẩn;</w:t>
      </w:r>
    </w:p>
    <w:p w14:paraId="17296B5A" w14:textId="77777777" w:rsidR="00EA0765" w:rsidRPr="007C6040" w:rsidRDefault="007768B1" w:rsidP="00821A35">
      <w:pPr>
        <w:spacing w:line="288" w:lineRule="auto"/>
        <w:ind w:firstLine="720"/>
        <w:jc w:val="both"/>
        <w:rPr>
          <w:rFonts w:ascii="Times New Roman" w:hAnsi="Times New Roman"/>
          <w:spacing w:val="-6"/>
          <w:sz w:val="26"/>
          <w:szCs w:val="26"/>
        </w:rPr>
      </w:pPr>
      <w:r w:rsidRPr="007C6040">
        <w:rPr>
          <w:rFonts w:ascii="Times New Roman" w:hAnsi="Times New Roman"/>
          <w:spacing w:val="-6"/>
          <w:sz w:val="26"/>
          <w:szCs w:val="26"/>
        </w:rPr>
        <w:t>- Hướng dẫn thực tập nghề, thực tập tốt nghiệp cuối khóa: 2,0 tiết chuẩn/1 sinh viên;</w:t>
      </w:r>
    </w:p>
    <w:p w14:paraId="709B9982"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thực địa, thực tế, thực tập công nhân, thực tập giáo trình, thực hành chuyên môn ngoài trường, thực tập, kiến tập , thực tập nghề... Định mức chi cho giáo viên, giảng viên hướng dẫn đi cùng được thanh toán trực tiếp tiền công 150.000 đồng/ngày (không tính vượt chuẩn) với định mức tối thiểu 20 SV/giảng viên, giáo viên, mỗi đoàn tối đa 02 giảng viên, giáo viên.</w:t>
      </w:r>
    </w:p>
    <w:p w14:paraId="668EAD4B" w14:textId="77777777" w:rsidR="00EA0765" w:rsidRPr="009F43E6" w:rsidRDefault="007768B1" w:rsidP="008B3D1B">
      <w:pPr>
        <w:pStyle w:val="Heading3"/>
      </w:pPr>
      <w:bookmarkStart w:id="18" w:name="_Toc45115488"/>
      <w:r w:rsidRPr="009F43E6">
        <w:t>5. Chi trả cho giờ vượt chuẩn</w:t>
      </w:r>
      <w:bookmarkEnd w:id="18"/>
      <w:r w:rsidRPr="009F43E6">
        <w:t xml:space="preserve"> </w:t>
      </w:r>
    </w:p>
    <w:p w14:paraId="6AE627E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sẽ được thanh toán giờ vượt định mức quy định như sau: (mức thanh toán áp dụng cho cả hệ chính quy và hệ VLVH, ĐTTX, sau đại học trong và ngoài Trường, sau khi cán bộ đã hoàn thành giờ định mức quy định).</w:t>
      </w:r>
    </w:p>
    <w:p w14:paraId="3A9BE2A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số giờ giảng dạy vượt chuẩn được thanh toán về cơ bản theo số giờ giảng dạy vượt chuẩn đó tại từng bậc học từ bậc nghiên cứu sinh đến bậc tiểu học, trong đó giờ giảng dạy của giảng viên, giáo viên trình độ thạc sĩ, đại học (áp dụng cho các học phần năng khiếu) dạy bậc đại học làm chuẩn (hệ số 1). Đơn giá này áp dụng đối với giảng dạy ở các bậc học, do đó khi kê khai không tính hệ số nữa trừ trường hợp giảng dạy môn chuyên tại lớp chuyên 1 của Trường THPT Chuyên được quy đổi 01 tiết giảng dạy bằng hệ số 2 tiết định mức khi kê khai thanh toán vượt giờ chuẩn. Đơn giá chuẩn hệ số 1 là giảng viên, giáo viên trình độ Thạc sỹ, đại học dạy đại học: 70.000 đồng/tiết,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127"/>
        <w:gridCol w:w="2268"/>
      </w:tblGrid>
      <w:tr w:rsidR="007768B1" w:rsidRPr="008738C6" w14:paraId="5B6B833D"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02480EA0" w14:textId="77777777" w:rsidR="007768B1" w:rsidRPr="008738C6" w:rsidRDefault="007768B1" w:rsidP="00821A35">
            <w:pPr>
              <w:spacing w:line="288" w:lineRule="auto"/>
              <w:jc w:val="both"/>
              <w:rPr>
                <w:rFonts w:ascii="Times New Roman" w:hAnsi="Times New Roman"/>
                <w:b/>
                <w:sz w:val="24"/>
                <w:szCs w:val="24"/>
              </w:rPr>
            </w:pPr>
            <w:r w:rsidRPr="008738C6">
              <w:rPr>
                <w:rFonts w:ascii="Times New Roman" w:hAnsi="Times New Roman"/>
                <w:b/>
                <w:sz w:val="24"/>
                <w:szCs w:val="24"/>
              </w:rPr>
              <w:t>Chức danh, trình độ người giảng dạy</w:t>
            </w:r>
          </w:p>
        </w:tc>
        <w:tc>
          <w:tcPr>
            <w:tcW w:w="2127" w:type="dxa"/>
            <w:tcBorders>
              <w:top w:val="single" w:sz="4" w:space="0" w:color="auto"/>
              <w:left w:val="single" w:sz="4" w:space="0" w:color="auto"/>
              <w:bottom w:val="single" w:sz="4" w:space="0" w:color="auto"/>
              <w:right w:val="single" w:sz="4" w:space="0" w:color="auto"/>
            </w:tcBorders>
            <w:vAlign w:val="center"/>
          </w:tcPr>
          <w:p w14:paraId="28F3EA3B" w14:textId="77777777" w:rsidR="007768B1" w:rsidRPr="008738C6" w:rsidRDefault="007768B1" w:rsidP="00821A35">
            <w:pPr>
              <w:spacing w:line="288" w:lineRule="auto"/>
              <w:jc w:val="center"/>
              <w:rPr>
                <w:rFonts w:ascii="Times New Roman" w:hAnsi="Times New Roman"/>
                <w:b/>
                <w:sz w:val="24"/>
                <w:szCs w:val="24"/>
              </w:rPr>
            </w:pPr>
            <w:r w:rsidRPr="008738C6">
              <w:rPr>
                <w:rFonts w:ascii="Times New Roman" w:hAnsi="Times New Roman"/>
                <w:b/>
                <w:sz w:val="24"/>
                <w:szCs w:val="24"/>
              </w:rPr>
              <w:t>Đơn giá vượt chuẩn trên 200%</w:t>
            </w:r>
          </w:p>
        </w:tc>
        <w:tc>
          <w:tcPr>
            <w:tcW w:w="2268" w:type="dxa"/>
            <w:tcBorders>
              <w:top w:val="single" w:sz="4" w:space="0" w:color="auto"/>
              <w:left w:val="single" w:sz="4" w:space="0" w:color="auto"/>
              <w:bottom w:val="single" w:sz="4" w:space="0" w:color="auto"/>
              <w:right w:val="single" w:sz="4" w:space="0" w:color="auto"/>
            </w:tcBorders>
            <w:vAlign w:val="center"/>
          </w:tcPr>
          <w:p w14:paraId="63116291" w14:textId="77777777" w:rsidR="007768B1" w:rsidRPr="008738C6" w:rsidRDefault="007768B1" w:rsidP="00821A35">
            <w:pPr>
              <w:spacing w:line="288" w:lineRule="auto"/>
              <w:jc w:val="center"/>
              <w:rPr>
                <w:rFonts w:ascii="Times New Roman" w:hAnsi="Times New Roman"/>
                <w:b/>
                <w:sz w:val="24"/>
                <w:szCs w:val="24"/>
              </w:rPr>
            </w:pPr>
            <w:r w:rsidRPr="008738C6">
              <w:rPr>
                <w:rFonts w:ascii="Times New Roman" w:hAnsi="Times New Roman"/>
                <w:b/>
                <w:sz w:val="24"/>
                <w:szCs w:val="24"/>
              </w:rPr>
              <w:t>Đơn giá vượt chuẩn từ 200% trở xuống</w:t>
            </w:r>
          </w:p>
        </w:tc>
      </w:tr>
      <w:tr w:rsidR="007768B1" w:rsidRPr="008738C6" w14:paraId="5559D784"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531546B5"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dạy NCS </w:t>
            </w:r>
          </w:p>
        </w:tc>
        <w:tc>
          <w:tcPr>
            <w:tcW w:w="2127" w:type="dxa"/>
            <w:tcBorders>
              <w:top w:val="single" w:sz="4" w:space="0" w:color="auto"/>
              <w:left w:val="single" w:sz="4" w:space="0" w:color="auto"/>
              <w:bottom w:val="single" w:sz="4" w:space="0" w:color="auto"/>
              <w:right w:val="single" w:sz="4" w:space="0" w:color="auto"/>
            </w:tcBorders>
            <w:vAlign w:val="center"/>
          </w:tcPr>
          <w:p w14:paraId="053AE44E"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150.000</w:t>
            </w:r>
          </w:p>
        </w:tc>
        <w:tc>
          <w:tcPr>
            <w:tcW w:w="2268" w:type="dxa"/>
            <w:tcBorders>
              <w:top w:val="single" w:sz="4" w:space="0" w:color="auto"/>
              <w:left w:val="single" w:sz="4" w:space="0" w:color="auto"/>
              <w:bottom w:val="single" w:sz="4" w:space="0" w:color="auto"/>
              <w:right w:val="single" w:sz="4" w:space="0" w:color="auto"/>
            </w:tcBorders>
            <w:vAlign w:val="center"/>
          </w:tcPr>
          <w:p w14:paraId="41068044"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140.000</w:t>
            </w:r>
          </w:p>
        </w:tc>
      </w:tr>
      <w:tr w:rsidR="007768B1" w:rsidRPr="008738C6" w14:paraId="13211781"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D4EBACC"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TS trở lên dạy SĐH</w:t>
            </w:r>
          </w:p>
        </w:tc>
        <w:tc>
          <w:tcPr>
            <w:tcW w:w="2127" w:type="dxa"/>
            <w:tcBorders>
              <w:top w:val="single" w:sz="4" w:space="0" w:color="auto"/>
              <w:left w:val="single" w:sz="4" w:space="0" w:color="auto"/>
              <w:bottom w:val="single" w:sz="4" w:space="0" w:color="auto"/>
              <w:right w:val="single" w:sz="4" w:space="0" w:color="auto"/>
            </w:tcBorders>
            <w:vAlign w:val="center"/>
          </w:tcPr>
          <w:p w14:paraId="47F5D156"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125.000</w:t>
            </w:r>
          </w:p>
        </w:tc>
        <w:tc>
          <w:tcPr>
            <w:tcW w:w="2268" w:type="dxa"/>
            <w:tcBorders>
              <w:top w:val="single" w:sz="4" w:space="0" w:color="auto"/>
              <w:left w:val="single" w:sz="4" w:space="0" w:color="auto"/>
              <w:bottom w:val="single" w:sz="4" w:space="0" w:color="auto"/>
              <w:right w:val="single" w:sz="4" w:space="0" w:color="auto"/>
            </w:tcBorders>
            <w:vAlign w:val="center"/>
          </w:tcPr>
          <w:p w14:paraId="68F52DB2"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115.000</w:t>
            </w:r>
          </w:p>
        </w:tc>
      </w:tr>
      <w:tr w:rsidR="007768B1" w:rsidRPr="008738C6" w14:paraId="6CC59A82"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2F57C8D1"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Thạc sĩ dạy SĐH</w:t>
            </w:r>
          </w:p>
        </w:tc>
        <w:tc>
          <w:tcPr>
            <w:tcW w:w="2127" w:type="dxa"/>
            <w:tcBorders>
              <w:top w:val="single" w:sz="4" w:space="0" w:color="auto"/>
              <w:left w:val="single" w:sz="4" w:space="0" w:color="auto"/>
              <w:bottom w:val="single" w:sz="4" w:space="0" w:color="auto"/>
              <w:right w:val="single" w:sz="4" w:space="0" w:color="auto"/>
            </w:tcBorders>
            <w:vAlign w:val="center"/>
          </w:tcPr>
          <w:p w14:paraId="59CD99B6"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115.000</w:t>
            </w:r>
          </w:p>
        </w:tc>
        <w:tc>
          <w:tcPr>
            <w:tcW w:w="2268" w:type="dxa"/>
            <w:tcBorders>
              <w:top w:val="single" w:sz="4" w:space="0" w:color="auto"/>
              <w:left w:val="single" w:sz="4" w:space="0" w:color="auto"/>
              <w:bottom w:val="single" w:sz="4" w:space="0" w:color="auto"/>
              <w:right w:val="single" w:sz="4" w:space="0" w:color="auto"/>
            </w:tcBorders>
            <w:vAlign w:val="center"/>
          </w:tcPr>
          <w:p w14:paraId="40A258D6"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105.000</w:t>
            </w:r>
          </w:p>
        </w:tc>
      </w:tr>
      <w:tr w:rsidR="007768B1" w:rsidRPr="008738C6" w14:paraId="74DE2EAE"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00C32DEF"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TS trở lên dạy đại học</w:t>
            </w:r>
          </w:p>
        </w:tc>
        <w:tc>
          <w:tcPr>
            <w:tcW w:w="2127" w:type="dxa"/>
            <w:tcBorders>
              <w:top w:val="single" w:sz="4" w:space="0" w:color="auto"/>
              <w:left w:val="single" w:sz="4" w:space="0" w:color="auto"/>
              <w:bottom w:val="single" w:sz="4" w:space="0" w:color="auto"/>
              <w:right w:val="single" w:sz="4" w:space="0" w:color="auto"/>
            </w:tcBorders>
            <w:vAlign w:val="center"/>
          </w:tcPr>
          <w:p w14:paraId="035F5A07"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90.000</w:t>
            </w:r>
          </w:p>
        </w:tc>
        <w:tc>
          <w:tcPr>
            <w:tcW w:w="2268" w:type="dxa"/>
            <w:tcBorders>
              <w:top w:val="single" w:sz="4" w:space="0" w:color="auto"/>
              <w:left w:val="single" w:sz="4" w:space="0" w:color="auto"/>
              <w:bottom w:val="single" w:sz="4" w:space="0" w:color="auto"/>
              <w:right w:val="single" w:sz="4" w:space="0" w:color="auto"/>
            </w:tcBorders>
            <w:vAlign w:val="center"/>
          </w:tcPr>
          <w:p w14:paraId="7A6104BF"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80.000</w:t>
            </w:r>
          </w:p>
        </w:tc>
      </w:tr>
      <w:tr w:rsidR="007768B1" w:rsidRPr="008738C6" w14:paraId="6CB554E1"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4EF07DA1" w14:textId="77777777" w:rsidR="007768B1" w:rsidRPr="008738C6" w:rsidRDefault="007768B1" w:rsidP="00821A35">
            <w:pPr>
              <w:spacing w:line="288" w:lineRule="auto"/>
              <w:jc w:val="both"/>
              <w:rPr>
                <w:rFonts w:ascii="Times New Roman" w:hAnsi="Times New Roman"/>
                <w:spacing w:val="-4"/>
                <w:sz w:val="24"/>
                <w:szCs w:val="24"/>
              </w:rPr>
            </w:pPr>
            <w:r w:rsidRPr="008738C6">
              <w:rPr>
                <w:rFonts w:ascii="Times New Roman" w:hAnsi="Times New Roman"/>
                <w:spacing w:val="-4"/>
                <w:sz w:val="24"/>
                <w:szCs w:val="24"/>
              </w:rPr>
              <w:t>Giảng viên, giáo viên trình độ Thạc sĩ, Đại học (đối với trình độ đại học dạy các học phần năng khiếu) dạy đại học</w:t>
            </w:r>
          </w:p>
        </w:tc>
        <w:tc>
          <w:tcPr>
            <w:tcW w:w="2127" w:type="dxa"/>
            <w:tcBorders>
              <w:top w:val="single" w:sz="4" w:space="0" w:color="auto"/>
              <w:left w:val="single" w:sz="4" w:space="0" w:color="auto"/>
              <w:bottom w:val="single" w:sz="4" w:space="0" w:color="auto"/>
              <w:right w:val="single" w:sz="4" w:space="0" w:color="auto"/>
            </w:tcBorders>
            <w:vAlign w:val="center"/>
          </w:tcPr>
          <w:p w14:paraId="7A4760BC"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80.000</w:t>
            </w:r>
          </w:p>
        </w:tc>
        <w:tc>
          <w:tcPr>
            <w:tcW w:w="2268" w:type="dxa"/>
            <w:tcBorders>
              <w:top w:val="single" w:sz="4" w:space="0" w:color="auto"/>
              <w:left w:val="single" w:sz="4" w:space="0" w:color="auto"/>
              <w:bottom w:val="single" w:sz="4" w:space="0" w:color="auto"/>
              <w:right w:val="single" w:sz="4" w:space="0" w:color="auto"/>
            </w:tcBorders>
            <w:vAlign w:val="center"/>
          </w:tcPr>
          <w:p w14:paraId="4EB0F132"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70.000</w:t>
            </w:r>
          </w:p>
        </w:tc>
      </w:tr>
      <w:tr w:rsidR="007768B1" w:rsidRPr="008738C6" w14:paraId="517B5B2E"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E558E49"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tập sự dạy ĐH; giảng viên, giáo viên dạy THPT Chuyên</w:t>
            </w:r>
          </w:p>
        </w:tc>
        <w:tc>
          <w:tcPr>
            <w:tcW w:w="2127" w:type="dxa"/>
            <w:tcBorders>
              <w:top w:val="single" w:sz="4" w:space="0" w:color="auto"/>
              <w:left w:val="single" w:sz="4" w:space="0" w:color="auto"/>
              <w:bottom w:val="single" w:sz="4" w:space="0" w:color="auto"/>
              <w:right w:val="single" w:sz="4" w:space="0" w:color="auto"/>
            </w:tcBorders>
            <w:vAlign w:val="center"/>
          </w:tcPr>
          <w:p w14:paraId="50615B9B"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70.000</w:t>
            </w:r>
          </w:p>
        </w:tc>
        <w:tc>
          <w:tcPr>
            <w:tcW w:w="2268" w:type="dxa"/>
            <w:tcBorders>
              <w:top w:val="single" w:sz="4" w:space="0" w:color="auto"/>
              <w:left w:val="single" w:sz="4" w:space="0" w:color="auto"/>
              <w:bottom w:val="single" w:sz="4" w:space="0" w:color="auto"/>
              <w:right w:val="single" w:sz="4" w:space="0" w:color="auto"/>
            </w:tcBorders>
            <w:vAlign w:val="center"/>
          </w:tcPr>
          <w:p w14:paraId="7E7739CE"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60.000</w:t>
            </w:r>
          </w:p>
        </w:tc>
      </w:tr>
      <w:tr w:rsidR="007768B1" w:rsidRPr="008738C6" w14:paraId="3E6CBB9B"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5903E6F9"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giáo viên dạy THCS</w:t>
            </w:r>
          </w:p>
        </w:tc>
        <w:tc>
          <w:tcPr>
            <w:tcW w:w="2127" w:type="dxa"/>
            <w:tcBorders>
              <w:top w:val="single" w:sz="4" w:space="0" w:color="auto"/>
              <w:left w:val="single" w:sz="4" w:space="0" w:color="auto"/>
              <w:bottom w:val="single" w:sz="4" w:space="0" w:color="auto"/>
              <w:right w:val="single" w:sz="4" w:space="0" w:color="auto"/>
            </w:tcBorders>
            <w:vAlign w:val="center"/>
          </w:tcPr>
          <w:p w14:paraId="46CF8A4C"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60.000</w:t>
            </w:r>
          </w:p>
        </w:tc>
        <w:tc>
          <w:tcPr>
            <w:tcW w:w="2268" w:type="dxa"/>
            <w:tcBorders>
              <w:top w:val="single" w:sz="4" w:space="0" w:color="auto"/>
              <w:left w:val="single" w:sz="4" w:space="0" w:color="auto"/>
              <w:bottom w:val="single" w:sz="4" w:space="0" w:color="auto"/>
              <w:right w:val="single" w:sz="4" w:space="0" w:color="auto"/>
            </w:tcBorders>
            <w:vAlign w:val="center"/>
          </w:tcPr>
          <w:p w14:paraId="73ADC342"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50.000</w:t>
            </w:r>
          </w:p>
        </w:tc>
      </w:tr>
      <w:tr w:rsidR="007768B1" w:rsidRPr="008738C6" w14:paraId="19B8499C"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8D38343"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giáo viên dạy Tiểu học</w:t>
            </w:r>
          </w:p>
        </w:tc>
        <w:tc>
          <w:tcPr>
            <w:tcW w:w="2127" w:type="dxa"/>
            <w:tcBorders>
              <w:top w:val="single" w:sz="4" w:space="0" w:color="auto"/>
              <w:left w:val="single" w:sz="4" w:space="0" w:color="auto"/>
              <w:bottom w:val="single" w:sz="4" w:space="0" w:color="auto"/>
              <w:right w:val="single" w:sz="4" w:space="0" w:color="auto"/>
            </w:tcBorders>
            <w:vAlign w:val="center"/>
          </w:tcPr>
          <w:p w14:paraId="1A336FE4"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55.000</w:t>
            </w:r>
          </w:p>
        </w:tc>
        <w:tc>
          <w:tcPr>
            <w:tcW w:w="2268" w:type="dxa"/>
            <w:tcBorders>
              <w:top w:val="single" w:sz="4" w:space="0" w:color="auto"/>
              <w:left w:val="single" w:sz="4" w:space="0" w:color="auto"/>
              <w:bottom w:val="single" w:sz="4" w:space="0" w:color="auto"/>
              <w:right w:val="single" w:sz="4" w:space="0" w:color="auto"/>
            </w:tcBorders>
            <w:vAlign w:val="center"/>
          </w:tcPr>
          <w:p w14:paraId="01588184"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45.000</w:t>
            </w:r>
          </w:p>
        </w:tc>
      </w:tr>
      <w:tr w:rsidR="007768B1" w:rsidRPr="008738C6" w14:paraId="1500709D"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6C1B69A0"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giáo viên hợp đồng ngắn hạn dạy tại Trường THPT Chuyên </w:t>
            </w:r>
          </w:p>
        </w:tc>
        <w:tc>
          <w:tcPr>
            <w:tcW w:w="2127" w:type="dxa"/>
            <w:tcBorders>
              <w:top w:val="single" w:sz="4" w:space="0" w:color="auto"/>
              <w:left w:val="single" w:sz="4" w:space="0" w:color="auto"/>
              <w:bottom w:val="single" w:sz="4" w:space="0" w:color="auto"/>
              <w:right w:val="single" w:sz="4" w:space="0" w:color="auto"/>
            </w:tcBorders>
            <w:vAlign w:val="center"/>
          </w:tcPr>
          <w:p w14:paraId="6DFB9E20" w14:textId="77777777"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70A16C9"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50.000</w:t>
            </w:r>
          </w:p>
        </w:tc>
      </w:tr>
      <w:tr w:rsidR="007768B1" w:rsidRPr="008738C6" w14:paraId="05AD8148"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39485AC9"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Giáo viên hợp đồng ngắn hạn dạy THCS, tiểu học  </w:t>
            </w:r>
          </w:p>
        </w:tc>
        <w:tc>
          <w:tcPr>
            <w:tcW w:w="2127" w:type="dxa"/>
            <w:tcBorders>
              <w:top w:val="single" w:sz="4" w:space="0" w:color="auto"/>
              <w:left w:val="single" w:sz="4" w:space="0" w:color="auto"/>
              <w:bottom w:val="single" w:sz="4" w:space="0" w:color="auto"/>
              <w:right w:val="single" w:sz="4" w:space="0" w:color="auto"/>
            </w:tcBorders>
            <w:vAlign w:val="center"/>
          </w:tcPr>
          <w:p w14:paraId="70DF9E56" w14:textId="77777777"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E1A5D17"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45.000</w:t>
            </w:r>
          </w:p>
        </w:tc>
      </w:tr>
      <w:tr w:rsidR="007768B1" w:rsidRPr="008738C6" w14:paraId="782CF2EB"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F23AB97"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Giáo viên, giảng viên dạy mầm non</w:t>
            </w:r>
          </w:p>
        </w:tc>
        <w:tc>
          <w:tcPr>
            <w:tcW w:w="2127" w:type="dxa"/>
            <w:tcBorders>
              <w:top w:val="single" w:sz="4" w:space="0" w:color="auto"/>
              <w:left w:val="single" w:sz="4" w:space="0" w:color="auto"/>
              <w:bottom w:val="single" w:sz="4" w:space="0" w:color="auto"/>
              <w:right w:val="single" w:sz="4" w:space="0" w:color="auto"/>
            </w:tcBorders>
            <w:vAlign w:val="center"/>
          </w:tcPr>
          <w:p w14:paraId="44E871BC" w14:textId="77777777"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8BA296E"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40.000</w:t>
            </w:r>
          </w:p>
        </w:tc>
      </w:tr>
    </w:tbl>
    <w:p w14:paraId="02DA92C4" w14:textId="77777777" w:rsidR="007768B1"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Đơn giá nêu trên đã áp dụng hệ số của các tiết dạy giữa các bậc học, hệ đào tạo và học hàm, học vị của giảng viên, giáo viên. Do đó khi kê khai số giờ giảng dạy không nhân hệ số nữa.</w:t>
      </w:r>
    </w:p>
    <w:p w14:paraId="47223DB1"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giáo viên THPT Chuyên, THCS, Tiểu học và mầm non dạy tập sự đơn giá giờ vượt chuẩn được tính bằng mức 85% của giáo viên cùng bậc học.</w:t>
      </w:r>
    </w:p>
    <w:p w14:paraId="25932694"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Giảng dạy vượt định mức trên 200% ở đây được hiểu là sau khi giảm trừ số giờ chuẩn giảng dạy phải đảm nhận cho mỗi giảng viên, giáo viên ở các bậc học (chỉ tính tính miễn giảm giờ giảng dạy đối với 100% định mức đầu tiên), số vượt giờ còn lại lớn hơn 200% giờ định mức phải đảm nhận. </w:t>
      </w:r>
    </w:p>
    <w:p w14:paraId="7FC50625"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Ví dụ:</w:t>
      </w:r>
    </w:p>
    <w:p w14:paraId="16741855"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Đối với giảng viên bình thường định mức giảng dạy phải đảm nhận là 270 giờ chuẩn/năm học, thì đơn giá nêu trên áp dụng đối với giảng viên sau khi trừ số giờ phải đảm nhận có số thừa giờ từ tiết chuẩn thứ 541 trở lên (=270x 2 + 1).</w:t>
      </w:r>
    </w:p>
    <w:p w14:paraId="46F04468" w14:textId="77777777" w:rsidR="00EA0765" w:rsidRPr="00C90542" w:rsidRDefault="007768B1" w:rsidP="00821A35">
      <w:pPr>
        <w:spacing w:line="288" w:lineRule="auto"/>
        <w:ind w:firstLine="720"/>
        <w:jc w:val="both"/>
        <w:rPr>
          <w:rFonts w:ascii="Times New Roman" w:hAnsi="Times New Roman"/>
          <w:spacing w:val="-2"/>
          <w:sz w:val="26"/>
          <w:szCs w:val="26"/>
        </w:rPr>
      </w:pPr>
      <w:r w:rsidRPr="00C90542">
        <w:rPr>
          <w:rFonts w:ascii="Times New Roman" w:hAnsi="Times New Roman"/>
          <w:spacing w:val="-2"/>
          <w:sz w:val="26"/>
          <w:szCs w:val="26"/>
        </w:rPr>
        <w:t>+ Đối với giảng viên là Trưởng khoa định mức giảng dạy phải đảm nhận là 270 giờ chuẩn/năm học, nhưng được giảm 30%, còn phải đảm nhận: 189 giờ chuẩn, thì đơn giá nêu trên áp dụng đối với số thừa giờ từ tiết chuẩn thứ 460 trở lên (= 189 + 270 + 1).</w:t>
      </w:r>
    </w:p>
    <w:p w14:paraId="5780263F" w14:textId="77777777" w:rsidR="00EA0765" w:rsidRPr="009F43E6" w:rsidRDefault="007768B1" w:rsidP="008B3D1B">
      <w:pPr>
        <w:pStyle w:val="Heading3"/>
      </w:pPr>
      <w:bookmarkStart w:id="19" w:name="_Toc45115489"/>
      <w:r w:rsidRPr="009F43E6">
        <w:t>6. Đào tạo sau đại học</w:t>
      </w:r>
      <w:bookmarkEnd w:id="19"/>
    </w:p>
    <w:p w14:paraId="6F234582" w14:textId="77777777" w:rsidR="00EA0765"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Quy đổi giờ chuẩn để thanh quyết toán kinh phí, định mức giảng dạy:</w:t>
      </w:r>
    </w:p>
    <w:p w14:paraId="64266214"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Định mức tính giờ quy chuẩn đào tạo sau đại học theo học chế tín chỉ của Trường Đại học Vinh là: 01 tín chỉ được tính = 16,5 tiết chuẩn.</w:t>
      </w:r>
    </w:p>
    <w:p w14:paraId="5AE29818"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luận văn: 35 tiết chuẩn/1 luận văn thạc sĩ.</w:t>
      </w:r>
    </w:p>
    <w:p w14:paraId="6AD6857C"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luận án tiến sĩ: 50 tiết chuẩn/1 luận án/1 năm (hướng dẫn chính 60%, hướng dẫn phụ 40%).</w:t>
      </w:r>
    </w:p>
    <w:p w14:paraId="2FD88870"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chuyên đề tiến sĩ: 60 tiết chuẩn/3 chuyên đề/1 luận án.</w:t>
      </w:r>
    </w:p>
    <w:p w14:paraId="71BFE5AB" w14:textId="77777777" w:rsidR="00EA0765"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Giảng dạy trong Trường: Được tính thành giờ quy chuẩn thực hiện để kê khai, thanh quyết toán tiền giảng dạy vượt giờ chuẩn định mức theo năm học.</w:t>
      </w:r>
    </w:p>
    <w:p w14:paraId="5D450B9E" w14:textId="77777777" w:rsidR="00EA0765" w:rsidRPr="00C90542" w:rsidRDefault="007768B1" w:rsidP="008B3D1B">
      <w:pPr>
        <w:spacing w:before="120" w:after="120" w:line="288" w:lineRule="auto"/>
        <w:ind w:firstLine="720"/>
        <w:jc w:val="both"/>
        <w:rPr>
          <w:rFonts w:ascii="Times New Roman" w:hAnsi="Times New Roman"/>
          <w:spacing w:val="-4"/>
          <w:sz w:val="26"/>
          <w:szCs w:val="26"/>
        </w:rPr>
      </w:pPr>
      <w:r w:rsidRPr="00C90542">
        <w:rPr>
          <w:rFonts w:ascii="Times New Roman" w:hAnsi="Times New Roman"/>
          <w:spacing w:val="-4"/>
          <w:sz w:val="26"/>
          <w:szCs w:val="26"/>
        </w:rPr>
        <w:t>c) Giảng dạy sau đại học ngoài Trường và hướng dẫn luận văn, luận án sau đại học</w:t>
      </w:r>
    </w:p>
    <w:p w14:paraId="006F1F7D"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của Trường Đại học Vinh (bao gồm cả những người được kéo dài thời gian công tác) khi tham gia giảng dạy sau đại học ngoài Trường và hướng dẫn luận văn, luận án sau đại học được thanh toán trực tiếp khi đã hoàn thành nhiệm vụ và có hồ sơ minh chứng để thanh toán.</w:t>
      </w:r>
    </w:p>
    <w:p w14:paraId="15DC1B57"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kết thúc năm thiếu giờ giảng dạy thì bị giảm trừ tiền phúc lợi, thu nhập tăng thêm đúng bằng số tiền giảng dạy sau đại học ngoài Trường và hướng dẫn luận văn, luận án sau đại học đã nhận tương ứng với đơn giá và số tiết thiếu.</w:t>
      </w:r>
    </w:p>
    <w:p w14:paraId="069FD6C0"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giảng dạy, bảo vệ luận văn sau đại học ngoài Trường để giảm thiểu chi phí vé máy bay đi giảng dạy, công tác, Nhà trường khuyến khích CBVC kết hợp giảng dạy nhiều chuyên đề hoặc công việc khác được Hiệu trưởng giao trong cùng chuyến đi chỉ sử dụng 01 cặp vé máy bay đi - về (hoặc vé tàu, xe), Nhà trường quy định như sau:</w:t>
      </w:r>
    </w:p>
    <w:p w14:paraId="324BD85B"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giảng viên giảng dạy sau đại học từ 02 chuyên đề liền kề nhau (hoặc kết hợp đi công tác của Trường theo điều động của Ban Giám hiệu với đi giảng dạy) tại một đơn vị liên kết là Đại học Sài Gòn, Đại học Đồng Tháp hoặc Đại học Kinh tế Công nghiệp Long An, Đại học Tây Nguyên, Vĩnh Long, Đồng Nai (hoặc 1 chuyên đề tại địa điểm này và 1 chuyên đề tại địa điểm khác) nhưng chỉ thanh toán tiền vé máy bay đi - về 01 cặp, thì ngoài các khoản thanh toán theo chế độ, Nhà trường chi hỗ trợ thêm chi phí khác là: 1.000.000 đồng (nếu có từ chuyên đề thứ 3 trở đi hoặc kết hợp nội dung công tác khác được Hiệu trưởng giao thì cộng thêm mỗi chuyên đề 500.000 đồng).</w:t>
      </w:r>
    </w:p>
    <w:p w14:paraId="2952B994"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Việc hỗ trợ nêu trên không áp dụng cho việc kết hợp coi thi học phần, chuyên đề cùng 01 chuyến đi hoặc kết hợp giảng dạy 01 chuyên đề và tổ chức 01 đợt thi học phần, chuyên đề.</w:t>
      </w:r>
    </w:p>
    <w:p w14:paraId="7E91E8AB" w14:textId="77777777" w:rsidR="00EA0765" w:rsidRPr="00A602DB" w:rsidRDefault="007768B1" w:rsidP="00821A35">
      <w:pPr>
        <w:spacing w:line="288" w:lineRule="auto"/>
        <w:ind w:firstLine="720"/>
        <w:jc w:val="both"/>
        <w:rPr>
          <w:rFonts w:ascii="Times New Roman" w:hAnsi="Times New Roman"/>
          <w:spacing w:val="-4"/>
          <w:sz w:val="26"/>
          <w:szCs w:val="26"/>
        </w:rPr>
      </w:pPr>
      <w:r w:rsidRPr="00A602DB">
        <w:rPr>
          <w:rFonts w:ascii="Times New Roman" w:hAnsi="Times New Roman"/>
          <w:spacing w:val="-4"/>
          <w:sz w:val="26"/>
          <w:szCs w:val="26"/>
        </w:rPr>
        <w:t>Định mức chi trả tiền giảng dạy sau đại học ngoài Trường và hướng dẫn luận văn, luận án sau đại học áp dụng thống nhất cho môn chung và môn ngành, chuyên ngành:</w:t>
      </w:r>
    </w:p>
    <w:p w14:paraId="65735CF5"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viên trình độ TS trở lên dạy SĐH: 125.000 đồng/tiết chuẩn;</w:t>
      </w:r>
    </w:p>
    <w:p w14:paraId="47601DCC"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pacing w:val="-2"/>
          <w:sz w:val="26"/>
          <w:szCs w:val="26"/>
        </w:rPr>
        <w:t>+ Giảng viên trình độ Thạc sỹ dạy SĐH: 115.000 đồng/tiết chuẩn.</w:t>
      </w:r>
      <w:r w:rsidRPr="009F43E6">
        <w:rPr>
          <w:rFonts w:ascii="Times New Roman" w:hAnsi="Times New Roman"/>
          <w:sz w:val="26"/>
          <w:szCs w:val="26"/>
        </w:rPr>
        <w:t>d) Đối với giảng dạy ôn tập, dạy bổ túc kiến thức để dự thi tuyển sinh đầu vào SĐH của Trường:</w:t>
      </w:r>
    </w:p>
    <w:p w14:paraId="18ADECEE"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chuyên ngành đào tạo chịu trách nhiệm đề xuất môn, số môn phải học bổ túc kiến thức đối với các đối tượng thí sinh thi vào chuyên ngành của mình, theo nguyên tắc mỗi môn đảm bảo 02 tín chỉ tích lũy; hướng dẫn ôn tập đảm bảo thời lượng tối thiểu để học viên nắm bắt được các kiến thức cơ bản của môn học. Đối với các lớp đặt ngoài Trường có khoảng cách xa và khi đi giảng dạy phải đi bằng máy bay hoặc mỗi lượt thanh toán tiền tàu xe đi - về trên 2.000.000 đồng/người thì, mỗi đợt đi giảng dạy một giảng viên phải giảng dạy ít nhất 02 môn (hoặc giảng dạy 01 môn và kết hợp giải quyết nội dung công tác khác của Trường được Hiệu trưởng giao).</w:t>
      </w:r>
    </w:p>
    <w:p w14:paraId="59D63CCD"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Kinh phí giảng dạy được thanh toán trực tiếp cho người giảng dạy với định mức theo quy định tại mỗi thời điểm và địa điểm đặt lớp của Trường.</w:t>
      </w:r>
    </w:p>
    <w:p w14:paraId="160045D9" w14:textId="77777777" w:rsidR="00EA0765" w:rsidRPr="009F43E6" w:rsidRDefault="007768B1" w:rsidP="008B3D1B">
      <w:pPr>
        <w:pStyle w:val="Heading3"/>
        <w:rPr>
          <w:lang w:val="en-US"/>
        </w:rPr>
      </w:pPr>
      <w:bookmarkStart w:id="20" w:name="_Toc45115490"/>
      <w:r w:rsidRPr="009F43E6">
        <w:t>7. Thanh toán cho khối hành chính</w:t>
      </w:r>
      <w:bookmarkEnd w:id="20"/>
    </w:p>
    <w:p w14:paraId="31BDBC3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Nhà trường trích một khoản kinh phí bằng 20% kinh phí thanh toán giờ vượt chuẩn, kinh phí thanh toán tiền thỉnh giảng (gồm cả tiền hướng dẫn luận văn, luận án của giảng viên thỉnh giảng), kinh phí thanh toán tiền giảng dạy sau đại học ngoài Trường (thanh toán trực tiếp cho người dạy) để chi trả cho toàn thể CBVC biên chế và lao động hợp đồng được Nhà trường tuyển dụng do Hiệu trưởng ký hợp đồng thuộc khối hành chính trong năm học có mặt làm việc từ 01/9 năm trước đến thời điểm 31/8 năm sau.</w:t>
      </w:r>
    </w:p>
    <w:p w14:paraId="5DD79B0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Việc chi trả thực hiện theo hệ số chức danh cơ bản cộng hệ số danh hiệu thi đua quy định tại Phụ lục II của Quy chế này. Trường hợp cán bộ đảm nhận nhiều chức vụ về nhà nước, các tổ chức đảng, đoàn thể, tổ chức chính trị - xã hội... thì hưởng mức hệ số cao nhất, không cộng phần liên quan hệ số kiêm nhiệm chức vụ khác.</w:t>
      </w:r>
    </w:p>
    <w:p w14:paraId="6082E50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thuộc khối hành chính tham gia giảng dạy được hưởng kinh phí 20% theo tỷ lệ đúng bằng % số giờ chuẩn được miễn giảm.</w:t>
      </w:r>
    </w:p>
    <w:p w14:paraId="3D6DE47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Những trường hợp nghỉ hưu, đi học tập trung trong năm học được hưởng với định mức như sau (tính theo năm học):</w:t>
      </w:r>
    </w:p>
    <w:p w14:paraId="1F98B7E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9, 10, 11 được hưởng 25%</w:t>
      </w:r>
    </w:p>
    <w:p w14:paraId="69C72B1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12,1, 2 được hưởng 50%.</w:t>
      </w:r>
    </w:p>
    <w:p w14:paraId="39EAE5E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3, 4, 5 được hưởng 75%.</w:t>
      </w:r>
    </w:p>
    <w:p w14:paraId="111E69C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6, 7, 8 được hưởng 100%.</w:t>
      </w:r>
    </w:p>
    <w:p w14:paraId="6250427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Những trường hợp chuyển công tác về, đi học tập trung về trường trong năm học được hưởng với định mức như sau:</w:t>
      </w:r>
    </w:p>
    <w:p w14:paraId="5953719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9, 10, 11 được hưởng 100%</w:t>
      </w:r>
    </w:p>
    <w:p w14:paraId="1C51900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12, 1, 2 được hưởng 75%.</w:t>
      </w:r>
    </w:p>
    <w:p w14:paraId="30A1DCD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3, 4, 5 được hưởng 50%.</w:t>
      </w:r>
    </w:p>
    <w:p w14:paraId="6413BA7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6, 7, 8 được hưởng 25%.</w:t>
      </w:r>
    </w:p>
    <w:p w14:paraId="39D164E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trường hợp chuyển công tác trong năm học được hưởng như các trường hợp mới về nhận công tác trong năm học (Tính theo tỷ lệ thời gian công tác tại Trường trong năm học tính tròn 25%).</w:t>
      </w:r>
    </w:p>
    <w:p w14:paraId="21219EE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hợp đồng tập sự và thử việc ký hợp đồng với Trường Đại học Vinh được hưởng 50% kinh phí theo định mức trên.</w:t>
      </w:r>
    </w:p>
    <w:p w14:paraId="604D29C2" w14:textId="77777777" w:rsidR="007768B1" w:rsidRPr="009F43E6" w:rsidRDefault="007768B1" w:rsidP="008B3D1B">
      <w:pPr>
        <w:pStyle w:val="Heading3"/>
      </w:pPr>
      <w:bookmarkStart w:id="21" w:name="_Toc45115491"/>
      <w:r w:rsidRPr="009F43E6">
        <w:t>8. Việc tính giảm trừ phúc lợi và các khoản phụ cấp đối với các trường hợp thiếu giờ giảng dạy</w:t>
      </w:r>
      <w:bookmarkEnd w:id="21"/>
    </w:p>
    <w:p w14:paraId="70EFA271" w14:textId="77777777"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Đối với giảng viên, giáo viên nếu thiếu giờ chuẩn mà không có lý do khách quan, thì sẽ bị giảm trừ tiền phúc lợi, thu nhập tăng thêm cuối năm theo đơn giá tiết chuẩn giảng dạy công thức sau:</w:t>
      </w:r>
    </w:p>
    <w:p w14:paraId="252C3FB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Đơn giá 01 tiết chuẩn = (Tiền lương + Phụ cấp chức vụ + Phụ cấp thâm niên + Phụ cấp đứng lớp + Thu nhập tăng thêm)/tổng giờ chuẩn giảng dạy phải đảm nhận. </w:t>
      </w:r>
    </w:p>
    <w:p w14:paraId="61D22C0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Ví dụ, giảng viên ĐH định mức giảng dạy phải đảm nhận 270 tiết (Không tính số giờ giảng dạy được giảm trừ). </w:t>
      </w:r>
    </w:p>
    <w:p w14:paraId="14B9428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Nguyên tắc tính đơn giá tính theo số giảng viên, giáo viên thực nhận (Không bao gồm các khoản Trường đóng góp bắt buộc theo lương, phụ cấp). </w:t>
      </w:r>
    </w:p>
    <w:p w14:paraId="31F0F12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Riêng đối với giảng viên không đảm nhận giờ giảng dạy nào trong năm, thì bổ sung thêm giảm trừ toàn bộ phụ cấp đứng lớp đã nhận trong năm và không được tính thời gian công tác giảng dạy để hưởng thêm % phụ cấp thâm niên. </w:t>
      </w:r>
    </w:p>
    <w:p w14:paraId="581D669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Các trường hợp thiếu giờ hoạt động chuyên môn hoặc giờ nghiên cứu khoa hoặc không tính giảm trừ phúc lợi, mà đưa vào tiêu chí xét thi đua không được xét từ Chiến sĩ thi đua trở lên. </w:t>
      </w:r>
    </w:p>
    <w:p w14:paraId="0B9CF799" w14:textId="77777777"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Đối với giảng viên, giáo viên nếu thiếu giờ chuẩn mà có lý do khách quan, thì sẽ bị giảm trừ tiền phúc lợi, thu nhập tăng thêm theo đơn giá tiết chuẩn giảng dạy tương đương 02 lần đơn giá chi vượt chuẩn dưới 200% số tiết định mức cho giảng viên, giáo viên cùng chức danh giảng dạy ở cùng bậc học.</w:t>
      </w:r>
    </w:p>
    <w:p w14:paraId="101A836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Ví dụ: Giảng viên trình độ thạc sĩ giảng dạy ĐH đơn giá giảm trừ áp dụng là:</w:t>
      </w:r>
    </w:p>
    <w:p w14:paraId="5AA2A3E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sz w:val="26"/>
          <w:szCs w:val="26"/>
        </w:rPr>
        <w:tab/>
        <w:t>70.000 đồng/tiết x 2 = 140.000 đồng/tiết</w:t>
      </w:r>
    </w:p>
    <w:p w14:paraId="2511528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Đơn giá giảm trừ phúc lợi, thu nhập tăng thêm tối đa không quá đơn giá tính theo công thức sau:</w:t>
      </w:r>
    </w:p>
    <w:p w14:paraId="5A891B3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Đơn giá 01 tiết chuẩn = (Tiền lương + Phụ cấp chức vụ + Phụ cấp thâm niên + Phụ cấp đứng lớp + Thu nhập tăng thêm)/tổng giờ chuẩn giảng dạy phải đảm nhận.</w:t>
      </w:r>
    </w:p>
    <w:p w14:paraId="1B361441" w14:textId="77777777" w:rsidR="007768B1" w:rsidRPr="009F43E6" w:rsidRDefault="007768B1" w:rsidP="008B3D1B">
      <w:pPr>
        <w:pStyle w:val="Heading3"/>
      </w:pPr>
      <w:bookmarkStart w:id="22" w:name="_Toc45115492"/>
      <w:r w:rsidRPr="009F43E6">
        <w:t>9. Chi trả tiền phụ cấp lưu trú đi giảng dạy, coi thi và các công tác liên quan đến đào tạo ngoài Trường tại các địa phương</w:t>
      </w:r>
      <w:bookmarkEnd w:id="22"/>
    </w:p>
    <w:p w14:paraId="55ADC64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Cán bộ, giảng viên của Trường được Nhà trường cử đi giảng dạy, coi thi, kiểm tra, thanh tra và làm các công việc khác về đào tạo tại các địa phương ngoài trường (các địa phương theo quy định được thanh toán công tác phí) thì được thanh toán tiền phụ cấp lưu trú: 100.000 đồng/ngày.</w:t>
      </w:r>
    </w:p>
    <w:p w14:paraId="77B7C3A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Số ngày được thanh toán: theo phiếu thanh toán và thời khoá biểu.</w:t>
      </w:r>
    </w:p>
    <w:p w14:paraId="6FC59926" w14:textId="77777777" w:rsidR="007768B1" w:rsidRPr="009F43E6" w:rsidRDefault="00F83243" w:rsidP="008B3D1B">
      <w:pPr>
        <w:pStyle w:val="Heading3"/>
      </w:pPr>
      <w:bookmarkStart w:id="23" w:name="_Toc45115493"/>
      <w:r w:rsidRPr="009F43E6">
        <w:t>10</w:t>
      </w:r>
      <w:r w:rsidR="007768B1" w:rsidRPr="009F43E6">
        <w:t>. Định mức chi trả tiền thỉnh giảng giảng dạy, hướng dẫn luận văn</w:t>
      </w:r>
      <w:bookmarkEnd w:id="23"/>
    </w:p>
    <w:p w14:paraId="5943F09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Việc mời giảng viên, giáo viên thỉnh giảng, hướng dẫn luận văn, hội đồng bảo vệ luận văn, luận án chỉ được thực hiện khi có đề nghị của tổ trưởng tổ chuyên môn (đối với đào tạo THPT) hoặc trưởng khoa đào tạo (đối với đào tạo đại học) hoặc chủ nhiệm chuyên ngành đào tạo sau đại học; Hiệu trưởng uỷ quyền cho Hiệu trưởng Trường THPT Chuyên (đối với đào tạo THPT), Trưởng phòng Đào tạo (đối với đào tạo đại học), Trưởng phòng Đào tạo Sau đại học (đối với đào tạo sau đại học), Giám đốc Trung tâm GDTX (đối với đào tạo đại học hệ VLVH, ĐTTX, đào tạo bồi dưỡng các lớp chứng chỉ ngắn hạn), Hiệu trưởng Trường Thực hành  (đối với đào tạo các bậc THCS, tiểu học, mầm non) ký hợp đồng thỉnh giảng, hướng dẫn luận văn, hội đồng bảo vệ luận văn, luận án.</w:t>
      </w:r>
    </w:p>
    <w:p w14:paraId="2A2D42A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Định mức trả tiền thỉnh giảng, hướng dẫn luận văn, luận án sau đại học</w:t>
      </w:r>
    </w:p>
    <w:p w14:paraId="3740A36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Định mức trả tiền thỉnh giảng sau đại học áp dụng chung mức giảng dạy trong và ngoài Trường (</w:t>
      </w:r>
      <w:r w:rsidRPr="009F43E6">
        <w:rPr>
          <w:rFonts w:ascii="Times New Roman" w:hAnsi="Times New Roman"/>
          <w:spacing w:val="-2"/>
          <w:sz w:val="26"/>
          <w:szCs w:val="26"/>
        </w:rPr>
        <w:t xml:space="preserve">gồm cả môn chung và chuyên ngành) </w:t>
      </w:r>
      <w:r w:rsidRPr="009F43E6">
        <w:rPr>
          <w:rFonts w:ascii="Times New Roman" w:hAnsi="Times New Roman"/>
          <w:sz w:val="26"/>
          <w:szCs w:val="26"/>
        </w:rPr>
        <w:t>như sau:</w:t>
      </w:r>
    </w:p>
    <w:p w14:paraId="5B4FD43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lớp đặt tại Trường: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760"/>
      </w:tblGrid>
      <w:tr w:rsidR="007768B1" w:rsidRPr="009F43E6" w14:paraId="512D01B3" w14:textId="77777777" w:rsidTr="008B6D04">
        <w:tc>
          <w:tcPr>
            <w:tcW w:w="4920" w:type="dxa"/>
            <w:tcBorders>
              <w:top w:val="single" w:sz="4" w:space="0" w:color="auto"/>
              <w:left w:val="single" w:sz="4" w:space="0" w:color="auto"/>
              <w:bottom w:val="single" w:sz="4" w:space="0" w:color="auto"/>
              <w:right w:val="single" w:sz="4" w:space="0" w:color="auto"/>
            </w:tcBorders>
          </w:tcPr>
          <w:p w14:paraId="5B717B12"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Chức danh, trình độ người giảng dạy</w:t>
            </w:r>
          </w:p>
        </w:tc>
        <w:tc>
          <w:tcPr>
            <w:tcW w:w="2760" w:type="dxa"/>
            <w:tcBorders>
              <w:top w:val="single" w:sz="4" w:space="0" w:color="auto"/>
              <w:left w:val="single" w:sz="4" w:space="0" w:color="auto"/>
              <w:bottom w:val="single" w:sz="4" w:space="0" w:color="auto"/>
              <w:right w:val="single" w:sz="4" w:space="0" w:color="auto"/>
            </w:tcBorders>
          </w:tcPr>
          <w:p w14:paraId="1F3FBD9A"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Đơn giá (đồng/tiết)</w:t>
            </w:r>
          </w:p>
        </w:tc>
      </w:tr>
      <w:tr w:rsidR="007768B1" w:rsidRPr="009F43E6" w14:paraId="00F747A8" w14:textId="77777777" w:rsidTr="008B6D04">
        <w:tc>
          <w:tcPr>
            <w:tcW w:w="4920" w:type="dxa"/>
            <w:tcBorders>
              <w:top w:val="single" w:sz="4" w:space="0" w:color="auto"/>
              <w:left w:val="single" w:sz="4" w:space="0" w:color="auto"/>
              <w:bottom w:val="single" w:sz="4" w:space="0" w:color="auto"/>
              <w:right w:val="single" w:sz="4" w:space="0" w:color="auto"/>
            </w:tcBorders>
          </w:tcPr>
          <w:p w14:paraId="05FB3DFE"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TS trở lên dạy cao học</w:t>
            </w:r>
          </w:p>
        </w:tc>
        <w:tc>
          <w:tcPr>
            <w:tcW w:w="2760" w:type="dxa"/>
            <w:tcBorders>
              <w:top w:val="single" w:sz="4" w:space="0" w:color="auto"/>
              <w:left w:val="single" w:sz="4" w:space="0" w:color="auto"/>
              <w:bottom w:val="single" w:sz="4" w:space="0" w:color="auto"/>
              <w:right w:val="single" w:sz="4" w:space="0" w:color="auto"/>
            </w:tcBorders>
          </w:tcPr>
          <w:p w14:paraId="3D447E1B"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115.000</w:t>
            </w:r>
          </w:p>
        </w:tc>
      </w:tr>
      <w:tr w:rsidR="007768B1" w:rsidRPr="009F43E6" w14:paraId="09CEB882" w14:textId="77777777" w:rsidTr="008B6D04">
        <w:tc>
          <w:tcPr>
            <w:tcW w:w="4920" w:type="dxa"/>
            <w:tcBorders>
              <w:top w:val="single" w:sz="4" w:space="0" w:color="auto"/>
              <w:left w:val="single" w:sz="4" w:space="0" w:color="auto"/>
              <w:bottom w:val="single" w:sz="4" w:space="0" w:color="auto"/>
              <w:right w:val="single" w:sz="4" w:space="0" w:color="auto"/>
            </w:tcBorders>
          </w:tcPr>
          <w:p w14:paraId="69B8E66F"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Thạc sĩ dạy cao học</w:t>
            </w:r>
          </w:p>
        </w:tc>
        <w:tc>
          <w:tcPr>
            <w:tcW w:w="2760" w:type="dxa"/>
            <w:tcBorders>
              <w:top w:val="single" w:sz="4" w:space="0" w:color="auto"/>
              <w:left w:val="single" w:sz="4" w:space="0" w:color="auto"/>
              <w:bottom w:val="single" w:sz="4" w:space="0" w:color="auto"/>
              <w:right w:val="single" w:sz="4" w:space="0" w:color="auto"/>
            </w:tcBorders>
          </w:tcPr>
          <w:p w14:paraId="4779848C"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105.000</w:t>
            </w:r>
          </w:p>
        </w:tc>
      </w:tr>
    </w:tbl>
    <w:p w14:paraId="0B8217A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lớp đặt ngoài Trường: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760"/>
      </w:tblGrid>
      <w:tr w:rsidR="007768B1" w:rsidRPr="009F43E6" w14:paraId="2D5A1E3E" w14:textId="77777777" w:rsidTr="008B6D04">
        <w:tc>
          <w:tcPr>
            <w:tcW w:w="4920" w:type="dxa"/>
            <w:tcBorders>
              <w:top w:val="single" w:sz="4" w:space="0" w:color="auto"/>
              <w:left w:val="single" w:sz="4" w:space="0" w:color="auto"/>
              <w:bottom w:val="single" w:sz="4" w:space="0" w:color="auto"/>
              <w:right w:val="single" w:sz="4" w:space="0" w:color="auto"/>
            </w:tcBorders>
          </w:tcPr>
          <w:p w14:paraId="46553215"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Chức danh, trình độ người giảng dạy</w:t>
            </w:r>
          </w:p>
        </w:tc>
        <w:tc>
          <w:tcPr>
            <w:tcW w:w="2760" w:type="dxa"/>
            <w:tcBorders>
              <w:top w:val="single" w:sz="4" w:space="0" w:color="auto"/>
              <w:left w:val="single" w:sz="4" w:space="0" w:color="auto"/>
              <w:bottom w:val="single" w:sz="4" w:space="0" w:color="auto"/>
              <w:right w:val="single" w:sz="4" w:space="0" w:color="auto"/>
            </w:tcBorders>
          </w:tcPr>
          <w:p w14:paraId="7E58C730"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Đơn giá (đồng/tiết)</w:t>
            </w:r>
          </w:p>
        </w:tc>
      </w:tr>
      <w:tr w:rsidR="007768B1" w:rsidRPr="009F43E6" w14:paraId="2C7907B4" w14:textId="77777777" w:rsidTr="008B6D04">
        <w:tc>
          <w:tcPr>
            <w:tcW w:w="4920" w:type="dxa"/>
            <w:tcBorders>
              <w:top w:val="single" w:sz="4" w:space="0" w:color="auto"/>
              <w:left w:val="single" w:sz="4" w:space="0" w:color="auto"/>
              <w:bottom w:val="single" w:sz="4" w:space="0" w:color="auto"/>
              <w:right w:val="single" w:sz="4" w:space="0" w:color="auto"/>
            </w:tcBorders>
          </w:tcPr>
          <w:p w14:paraId="36ADAD0E"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TS trở lên dạy cao học</w:t>
            </w:r>
          </w:p>
        </w:tc>
        <w:tc>
          <w:tcPr>
            <w:tcW w:w="2760" w:type="dxa"/>
            <w:tcBorders>
              <w:top w:val="single" w:sz="4" w:space="0" w:color="auto"/>
              <w:left w:val="single" w:sz="4" w:space="0" w:color="auto"/>
              <w:bottom w:val="single" w:sz="4" w:space="0" w:color="auto"/>
              <w:right w:val="single" w:sz="4" w:space="0" w:color="auto"/>
            </w:tcBorders>
          </w:tcPr>
          <w:p w14:paraId="77D007FA"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125.000</w:t>
            </w:r>
          </w:p>
        </w:tc>
      </w:tr>
      <w:tr w:rsidR="007768B1" w:rsidRPr="009F43E6" w14:paraId="3C5C35C8" w14:textId="77777777" w:rsidTr="008B6D04">
        <w:tc>
          <w:tcPr>
            <w:tcW w:w="4920" w:type="dxa"/>
            <w:tcBorders>
              <w:top w:val="single" w:sz="4" w:space="0" w:color="auto"/>
              <w:left w:val="single" w:sz="4" w:space="0" w:color="auto"/>
              <w:bottom w:val="single" w:sz="4" w:space="0" w:color="auto"/>
              <w:right w:val="single" w:sz="4" w:space="0" w:color="auto"/>
            </w:tcBorders>
          </w:tcPr>
          <w:p w14:paraId="60921E27"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Thạc sĩ dạy cao học</w:t>
            </w:r>
          </w:p>
        </w:tc>
        <w:tc>
          <w:tcPr>
            <w:tcW w:w="2760" w:type="dxa"/>
            <w:tcBorders>
              <w:top w:val="single" w:sz="4" w:space="0" w:color="auto"/>
              <w:left w:val="single" w:sz="4" w:space="0" w:color="auto"/>
              <w:bottom w:val="single" w:sz="4" w:space="0" w:color="auto"/>
              <w:right w:val="single" w:sz="4" w:space="0" w:color="auto"/>
            </w:tcBorders>
          </w:tcPr>
          <w:p w14:paraId="3266066A"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115.000</w:t>
            </w:r>
          </w:p>
        </w:tc>
      </w:tr>
    </w:tbl>
    <w:p w14:paraId="56625A3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Thù lao ra đề thi kết thúc học phần: Giảng viên thỉnh giảng kết thúc giảng dạy học phần phải nộp điểm giữa kỳ và 02 đề thi kết thúc học phần. Thù lao ra đề thi: 100.000 đồng/02 bộ/1 học phần. Riêng đề thi chuyên đề ngoại ngữ định mức 150.000 đồng/02 bộ đề/1 học phần.</w:t>
      </w:r>
    </w:p>
    <w:p w14:paraId="64064C7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Kinh phí hướng dẫn luận văn, luận án:</w:t>
      </w:r>
    </w:p>
    <w:p w14:paraId="008BD55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Kinh phí chi trả cho giảng viên thỉnh giảng được tính quy đổi từ định mức tiết chuẩn tính cho hướng dẫn luận văn, luận án của CBVC Trường Đại học Vinh nhân với đơn giá chi trả tiền giảng dạy của giảng viên thỉnh giảng đã nêu trên.</w:t>
      </w:r>
    </w:p>
    <w:p w14:paraId="2F390DCF" w14:textId="77777777"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Định mức trả tiền dạy thỉnh giảng đại học</w:t>
      </w:r>
    </w:p>
    <w:p w14:paraId="0769B7E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Áp dụng cho các lớp đặt tại Trường và các lớp khoảng cách đến Trường Đại học Vinh dưới 15 km (gồm cả môn chung và chuyên ngành):</w:t>
      </w:r>
    </w:p>
    <w:p w14:paraId="6854623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Giảng viên: 75.000 đồng/tiết</w:t>
      </w:r>
    </w:p>
    <w:p w14:paraId="25D7EA6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Giảng viên có học vị TS trở lên: 85.000 đồng/tiết</w:t>
      </w:r>
    </w:p>
    <w:p w14:paraId="1BECB72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Phụ cấp lưu trú 150.000 đồng/người/1 ngày, đối với những người có khoảng cách đến nơi đặt lớp trên 15 km và không thanh toán tiền tàu xe. Trường hợp đặc biệt phải trình Hiệu trưởng quyết định.</w:t>
      </w:r>
    </w:p>
    <w:p w14:paraId="7A1A035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Áp dụng cho các lớp đặt ngoài Trường có khoảng cách đến Trường Đại học Vinh trên 15 km với các trường hợp không phải thanh toán tiền công tác phí:</w:t>
      </w:r>
    </w:p>
    <w:p w14:paraId="4913475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khoảng cách dưới 500 km tăng thêm 10.000 đồng/tiết so với mức thỉnh giảng tại Trường thành: 85.000 đồng/tiết đối với giảng viên; 95.000 đồng/tiết đối với giảng viên có học vị TS trở lên.</w:t>
      </w:r>
    </w:p>
    <w:p w14:paraId="045EB02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khoảng cách trên 500 km tăng thêm 15.000 đồng/tiết so với mức thỉnh giảng tại Trường thành: 90.000 đồng/tiết đối với giảng viên; 100.000 đồng/tiết đối với giảng viên có học vị TS trở lên.</w:t>
      </w:r>
    </w:p>
    <w:p w14:paraId="09C3394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đặc biệt phải mời thỉnh giảng phải thanh toán công tác phí, tiền tàu xe đi lại, khoa đào tạo phải xây dựng KH mời thỉnh giảng tại từng lớp chi tiết đến học phần, giảng viên, khoảng cách tính tiền tàu xe của từng giảng viên thỉnh giảng trình Hiệu trưởng quyết định, nhưng khoảng cách được thanh toán tiền tàu xe không quá 300 km và các Trường hợp này thanh toán theo mức đơn giá thỉnh giảng tại Trường.</w:t>
      </w:r>
    </w:p>
    <w:p w14:paraId="2429D396" w14:textId="77777777"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Áp dụng thống nhất đối với thỉnh giảng dạy đại học chính quy; vừa làm, vừa học; đào tạo từ xa tiền phụ cấp lưu trú 150.000 đồng/người/1 ngày (tại mọi địa phương nơi đặt lớp).</w:t>
      </w:r>
    </w:p>
    <w:p w14:paraId="7A2A92C9" w14:textId="77777777" w:rsidR="00EF66DC" w:rsidRPr="008471FF" w:rsidRDefault="007768B1" w:rsidP="008B3D1B">
      <w:pPr>
        <w:spacing w:before="120" w:after="120" w:line="288" w:lineRule="auto"/>
        <w:ind w:firstLine="720"/>
        <w:jc w:val="both"/>
        <w:rPr>
          <w:rFonts w:ascii="Times New Roman" w:hAnsi="Times New Roman"/>
          <w:spacing w:val="-4"/>
          <w:sz w:val="26"/>
          <w:szCs w:val="26"/>
        </w:rPr>
      </w:pPr>
      <w:r w:rsidRPr="008471FF">
        <w:rPr>
          <w:rFonts w:ascii="Times New Roman" w:hAnsi="Times New Roman"/>
          <w:spacing w:val="-4"/>
          <w:sz w:val="26"/>
          <w:szCs w:val="26"/>
        </w:rPr>
        <w:t>c) Thanh toán tiền đi lại (áp dụng cho các trường hợp được thanh toán tiền tàu xe)</w:t>
      </w:r>
    </w:p>
    <w:p w14:paraId="5DDA58BD" w14:textId="77777777"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Thanh toán khoán đối với khoảng cách tại nơi đi của người được mời đến địa điểm đặt lớp của Trường Đại học Vinh với mức 1.200 đồng/1 km (đã bao gồm chi phí 2 đầu ga) nhân (x) với tổng chiều dài quãng đường cả đi và về;</w:t>
      </w:r>
    </w:p>
    <w:p w14:paraId="1364C8B2" w14:textId="77777777"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Thanh toán theo giá vé thực tế khi chứng từ theo quy định (đối với vé máy bay chỉ được thanh toán theo giá hạng ghế thường). Tiền hai đầu ga thanh toán như đối với CBVC của Trường đi giảng dạy ngoài Trường.</w:t>
      </w:r>
    </w:p>
    <w:p w14:paraId="58C64843" w14:textId="77777777" w:rsidR="007768B1" w:rsidRPr="009F43E6" w:rsidRDefault="007768B1" w:rsidP="008B3D1B">
      <w:pPr>
        <w:spacing w:before="120" w:after="120" w:line="288" w:lineRule="auto"/>
        <w:ind w:firstLine="720"/>
        <w:jc w:val="both"/>
        <w:rPr>
          <w:rFonts w:ascii="Times New Roman" w:hAnsi="Times New Roman"/>
          <w:spacing w:val="-2"/>
          <w:sz w:val="26"/>
          <w:szCs w:val="26"/>
        </w:rPr>
      </w:pPr>
      <w:r w:rsidRPr="009F43E6">
        <w:rPr>
          <w:rFonts w:ascii="Times New Roman" w:hAnsi="Times New Roman"/>
          <w:sz w:val="26"/>
          <w:szCs w:val="26"/>
        </w:rPr>
        <w:t xml:space="preserve">d) Thanh toán tiền ở, </w:t>
      </w:r>
      <w:r w:rsidRPr="009F43E6">
        <w:rPr>
          <w:rFonts w:ascii="Times New Roman" w:hAnsi="Times New Roman"/>
          <w:spacing w:val="-2"/>
          <w:sz w:val="26"/>
          <w:szCs w:val="26"/>
        </w:rPr>
        <w:t xml:space="preserve">phụ cấp lưu trú: </w:t>
      </w:r>
    </w:p>
    <w:p w14:paraId="1D12D27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pacing w:val="-2"/>
          <w:sz w:val="26"/>
          <w:szCs w:val="26"/>
        </w:rPr>
        <w:t xml:space="preserve">- </w:t>
      </w:r>
      <w:r w:rsidRPr="009F43E6">
        <w:rPr>
          <w:rFonts w:ascii="Times New Roman" w:hAnsi="Times New Roman"/>
          <w:sz w:val="26"/>
          <w:szCs w:val="26"/>
        </w:rPr>
        <w:t xml:space="preserve">Đơn vị liên kết bố trí chỗ ở tại nhà khách nơi đến giảng dạy cho cán bộ thỉnh giảng đối với lớp đặt tại địa phương; đối với lớp tại Trường thì bố trí Nhà khách Trường đối với giảng viên từ các địa phương khác đến (trường hợp nhà khách không bố trí được thì phải ký xác nhận lý do và chỉ được thanh toán tối đa: 250.000 đồng/phòng/ngày). </w:t>
      </w:r>
    </w:p>
    <w:p w14:paraId="094634CC" w14:textId="77777777" w:rsidR="007768B1" w:rsidRPr="009F43E6" w:rsidRDefault="007768B1" w:rsidP="00821A35">
      <w:pPr>
        <w:spacing w:line="288" w:lineRule="auto"/>
        <w:ind w:firstLine="720"/>
        <w:jc w:val="both"/>
        <w:rPr>
          <w:rFonts w:ascii="Times New Roman" w:hAnsi="Times New Roman"/>
          <w:spacing w:val="-2"/>
          <w:sz w:val="26"/>
          <w:szCs w:val="26"/>
        </w:rPr>
      </w:pPr>
      <w:r w:rsidRPr="009F43E6">
        <w:rPr>
          <w:rFonts w:ascii="Times New Roman" w:hAnsi="Times New Roman"/>
          <w:sz w:val="26"/>
          <w:szCs w:val="26"/>
        </w:rPr>
        <w:t>- Phụ cấp lưu trú 150.000 đồng/người/1 ngày, không thanh toán tiền tàu xe, đối với các trường hợp có khoảng cách từ nơi đi của cán bộ thỉnh giảng đến địa điểm giảng dạy trên 15 km.</w:t>
      </w:r>
      <w:r w:rsidRPr="009F43E6">
        <w:rPr>
          <w:rFonts w:ascii="Times New Roman" w:hAnsi="Times New Roman"/>
          <w:spacing w:val="-2"/>
          <w:sz w:val="26"/>
          <w:szCs w:val="26"/>
        </w:rPr>
        <w:t xml:space="preserve"> Riêng các địa điểm đặt ở các tỉnh Nam Bộ, Đồng bằng Sông Cửu Long được thanh toán tiền tàu xe khoảng cách tối đa từ TP. HCM đến địa điểm đặt lớp. Trường hợp đặc biệt phải trình Hiệu trưởng quyết định.</w:t>
      </w:r>
    </w:p>
    <w:p w14:paraId="4FBFDDE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Thời gian tính phụ cấp lưu trú đi bằng máy bay thanh toán theo số ngày thực tế ghi trên thẻ lên máy bay, trường hợp đi bằng phương tiện khác được tính như sau: Trường hợp khoảng cách tại nơi đi của người được mời đến địa điểm đặt lớp của Trường Đại học Vinh từ 100 km đến 300 km, ngoài số ngày của hội đồng, giảng dạy được cộng thêm 01 ngày; khoảng cách từ 301 km đến 600 km được cộng thêm 02 ngày; khoảng cách từ 601 km trở lên được cộng thêm 03 ngày.</w:t>
      </w:r>
    </w:p>
    <w:p w14:paraId="43525953" w14:textId="77777777" w:rsidR="007768B1" w:rsidRPr="009F43E6" w:rsidRDefault="007768B1" w:rsidP="008B3D1B">
      <w:pPr>
        <w:pStyle w:val="Heading3"/>
      </w:pPr>
      <w:bookmarkStart w:id="24" w:name="_Toc45115494"/>
      <w:r w:rsidRPr="009F43E6">
        <w:t>1</w:t>
      </w:r>
      <w:r w:rsidR="00EF66DC" w:rsidRPr="009F43E6">
        <w:t>1</w:t>
      </w:r>
      <w:r w:rsidRPr="009F43E6">
        <w:t>. Định mức chi khác cho việc giảng dạy đại học hình thức ĐTTX</w:t>
      </w:r>
      <w:bookmarkEnd w:id="24"/>
    </w:p>
    <w:p w14:paraId="5A1B9F9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Do đặc thù của hệ đào tạo từ xa, để tiết kiệm chi phí đi lại và tiền công tác phí, Nhà trường yêu cầu Trung tâm GDTX phối hợp với khoa đào tạo lập kế hoạch giảng dạy (trong nêu rõ các học phần do giảng viên Trường đảm nhận, các học phần mời thỉnh giảng), số lượt đi - về coi thi gửi Phòng KH-TC thẩm định trình Ban Giám hiệu phê duyệt, trong đó phải xác định rõ đối tượng và số lượt đi giảng dạy, coi thi sẽ đi - về; kế hoạch cụ thể việc mời giảng viên thỉnh giảng chuyển Phòng KH-TC kiểm tra trình Ban Giám hiệu phê duyệt trước khi mở lớp (áp dụng đối với các lớp có khoảng cách đến Trường Đại học Vinh trên 150km). Việc hợp đồng thỉnh giảng chỉ thực hiện với các giảng viên có trình độ đại học đến tiến sĩ, có khoảng cách đến nơi đặt lớp dưới 100 km, các trường hợp khác (có khoảng cách đến nơi đặt lớp tối đa 200 km) phải được Hiệu trưởng phê duyệt. Mỗi đợt đi giảng dạy tại nơi đặt lớp có khoảng cách đến Trường Đại học Vinh từ 51 km trở lên phải đảm bảo giảng dạy tối thiểu 02 học phần; trường hợp mỗi đợt đi chỉ giảng dạy 01 học phần thì chỉ được hỗ trợ 50% mức dưới đây. Ngoài định mức chi các khoản như giảng dạy đại học hình thức vừa làm, vừa học: giờ chuẩn giảng dạy, tiền tàu xe đi - về, tiền lưu trú... quy định tại quy chế này, thì Nhà trường chi hỗ trợ cho giảng viên của Trường và người được mời thỉnh giảng đại học ĐTTX theo quy định dưới đây:</w:t>
      </w:r>
    </w:p>
    <w:p w14:paraId="63C31A8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Trường hợp khoảng cách từ Trường Đại học Vinh đến nơi giảng dạy dưới 51 km thì không có chế độ hỗ trợ;</w:t>
      </w:r>
    </w:p>
    <w:p w14:paraId="6A2818E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Trường hợp khoảng cách từ Trường Đại học Vinh đến nơi giảng dạy từ 51 km trở lên (phương tiện đi - về không phải bằng máy bay) chế độ cụ thể như sau:</w:t>
      </w:r>
    </w:p>
    <w:p w14:paraId="3A0BC11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51 km đến 200 km hỗ trợ:</w:t>
      </w:r>
      <w:r w:rsidRPr="009F43E6">
        <w:rPr>
          <w:rFonts w:ascii="Times New Roman" w:hAnsi="Times New Roman"/>
          <w:sz w:val="26"/>
          <w:szCs w:val="26"/>
        </w:rPr>
        <w:tab/>
        <w:t xml:space="preserve">   400.000 đồng/đợt giảng dạy;</w:t>
      </w:r>
    </w:p>
    <w:p w14:paraId="4D9BCC5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201 km đến 400 km hỗ trợ:</w:t>
      </w:r>
      <w:r w:rsidRPr="009F43E6">
        <w:rPr>
          <w:rFonts w:ascii="Times New Roman" w:hAnsi="Times New Roman"/>
          <w:sz w:val="26"/>
          <w:szCs w:val="26"/>
        </w:rPr>
        <w:tab/>
        <w:t xml:space="preserve">   600.000 đồng/đợt giảng dạy;</w:t>
      </w:r>
    </w:p>
    <w:p w14:paraId="3ED37DB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401 km đến 800 km hỗ trợ:</w:t>
      </w:r>
      <w:r w:rsidRPr="009F43E6">
        <w:rPr>
          <w:rFonts w:ascii="Times New Roman" w:hAnsi="Times New Roman"/>
          <w:sz w:val="26"/>
          <w:szCs w:val="26"/>
        </w:rPr>
        <w:tab/>
        <w:t xml:space="preserve">   800.000 đồng/đợt giảng dạy;</w:t>
      </w:r>
    </w:p>
    <w:p w14:paraId="60636A2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801 km trở lên hỗ trợ:</w:t>
      </w:r>
      <w:r w:rsidRPr="009F43E6">
        <w:rPr>
          <w:rFonts w:ascii="Times New Roman" w:hAnsi="Times New Roman"/>
          <w:sz w:val="26"/>
          <w:szCs w:val="26"/>
        </w:rPr>
        <w:tab/>
      </w:r>
      <w:r w:rsidRPr="009F43E6">
        <w:rPr>
          <w:rFonts w:ascii="Times New Roman" w:hAnsi="Times New Roman"/>
          <w:sz w:val="26"/>
          <w:szCs w:val="26"/>
        </w:rPr>
        <w:tab/>
        <w:t>1.000.000 đồng/đợt giảng dạy.</w:t>
      </w:r>
    </w:p>
    <w:p w14:paraId="62C3BEB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Nhằm hạn chế tối đa các trường hợp đi - về giảng dạy học phần bằng phương tiện máy bay, trước khi mở lớp, Trung tâm GDTX phối hợp với khoa đào tạo lập kế hoạch giảng dạy gửi Phòng KH-TC thẩm định trình Ban Giám hiệu phê duyệt, trong đó phải xác định rõ đối tượng và số lượt đi giảng dạy sẽ đi - về bằng phương tiện vé máy bay khi đó mới được thanh toán tiền vé máy bay, nếu không có kế hoạch được duyệt thì thanh toán theo giá vé đi - về bằng phương tiện thông thường khác. Đối với các trường hợp này, Nhà trường quy định chi hỗ trợ như sau:</w:t>
      </w:r>
    </w:p>
    <w:p w14:paraId="6CAE18F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Dưới 501 km không có chế độ hỗ trợ;</w:t>
      </w:r>
    </w:p>
    <w:p w14:paraId="6A2C6B3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Từ 501 km đến 800 km hỗ trợ: </w:t>
      </w:r>
      <w:r w:rsidRPr="009F43E6">
        <w:rPr>
          <w:rFonts w:ascii="Times New Roman" w:hAnsi="Times New Roman"/>
          <w:sz w:val="26"/>
          <w:szCs w:val="26"/>
        </w:rPr>
        <w:tab/>
        <w:t>400.000 đồng/đợt giảng dạy;</w:t>
      </w:r>
    </w:p>
    <w:p w14:paraId="27E7FD1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Từ 801 km trở lên hỗ trợ: </w:t>
      </w:r>
      <w:r w:rsidRPr="009F43E6">
        <w:rPr>
          <w:rFonts w:ascii="Times New Roman" w:hAnsi="Times New Roman"/>
          <w:sz w:val="26"/>
          <w:szCs w:val="26"/>
        </w:rPr>
        <w:tab/>
        <w:t>600.000 đồng/đợt giảng dạy.</w:t>
      </w:r>
    </w:p>
    <w:p w14:paraId="01F217D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11. Chi khuyến khích giảng dạy tại Cơ sở 2</w:t>
      </w:r>
    </w:p>
    <w:p w14:paraId="147E04E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Nhằm khuyến khích, động viên giảng viên, giáo viên giảng dạy tại cơ sở 2, Nhà trường chi hỗ trợ thêm: 5.000 đồng/tiết chuẩn giảng dạy so với tại cơ sở 1 (áp dụng cho cùng loại hình, bậc đào tạo). Kinh phí thanh toán trực tiếp theo từng học kỳ. Giáo viên, giảng viên các khoa kê khai, Ban chủ nhiệm khoa xác nhận gửi Trung tâm GDQP-AN Vinh và Khoa Nông Lâm Ngư, Khoa Giáo dục thể chất tổng hợp chuyển Phòng Đào tạo, Đào tạo SĐH, Trường THSP (khi mở lớp tại cơ sở 2) kiểm tra, xác nhận gửi Phòng KH-TC thẩm định trình Ban Giám hiệu phê duyệt </w:t>
      </w:r>
    </w:p>
    <w:p w14:paraId="34D0636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giảng viên, giáo viên không kiêm nhiệm chức vụ quản lý tại Khoa Nông Lâm Ngư đã được hỗ trợ theo tiết giảng dạy sẽ không có hỗ trợ tiền xăng hàng tháng theo quy định tại Quy chế này. Cán bộ khối hành chính  được hỗ trợ xăng xe theo quy định tại Điều 23, Quy chế này.</w:t>
      </w:r>
    </w:p>
    <w:p w14:paraId="581D01C9" w14:textId="77777777" w:rsidR="00D24D2E" w:rsidRPr="009F43E6" w:rsidRDefault="00D24D2E" w:rsidP="008B3D1B">
      <w:pPr>
        <w:pStyle w:val="Heading2"/>
      </w:pPr>
      <w:bookmarkStart w:id="25" w:name="_Toc45115495"/>
      <w:r w:rsidRPr="009F43E6">
        <w:t>III. TIỀN LƯƠNG, TIỀN CÔNG VÀ CÁC KHOẢN PHỤ CẤP</w:t>
      </w:r>
      <w:bookmarkEnd w:id="25"/>
    </w:p>
    <w:p w14:paraId="75F40579" w14:textId="77777777" w:rsidR="00D24D2E" w:rsidRPr="009F43E6" w:rsidRDefault="00D24D2E" w:rsidP="008B3D1B">
      <w:pPr>
        <w:spacing w:before="120" w:after="120" w:line="288" w:lineRule="auto"/>
        <w:ind w:firstLine="720"/>
        <w:jc w:val="both"/>
        <w:rPr>
          <w:rFonts w:ascii="Times New Roman" w:hAnsi="Times New Roman"/>
          <w:sz w:val="26"/>
          <w:szCs w:val="26"/>
        </w:rPr>
      </w:pPr>
      <w:r w:rsidRPr="009F43E6">
        <w:rPr>
          <w:rFonts w:ascii="Times New Roman" w:hAnsi="Times New Roman"/>
          <w:b/>
          <w:sz w:val="26"/>
          <w:szCs w:val="26"/>
        </w:rPr>
        <w:t>1. Lương cơ bản</w:t>
      </w:r>
      <w:r w:rsidRPr="009F43E6">
        <w:rPr>
          <w:rFonts w:ascii="Times New Roman" w:hAnsi="Times New Roman"/>
          <w:sz w:val="26"/>
          <w:szCs w:val="26"/>
        </w:rPr>
        <w:t xml:space="preserve"> theo ngạch bậc và các khoản phụ cấp theo quy định hiện hành của Nhà nước thực hiện trả theo từng tháng cho tất cả cán bộ, công chức, viên chức trong biên chế và hợp đồng lao động do Hiệu trưởng Trường Đại học Vinh ký.</w:t>
      </w:r>
    </w:p>
    <w:p w14:paraId="7618A203" w14:textId="77777777" w:rsidR="00D24D2E" w:rsidRPr="009F43E6" w:rsidRDefault="00D24D2E" w:rsidP="008B3D1B">
      <w:pPr>
        <w:spacing w:before="120" w:after="120" w:line="288" w:lineRule="auto"/>
        <w:ind w:firstLine="720"/>
        <w:jc w:val="both"/>
        <w:rPr>
          <w:rFonts w:ascii="Times New Roman" w:hAnsi="Times New Roman"/>
          <w:sz w:val="26"/>
          <w:szCs w:val="26"/>
        </w:rPr>
      </w:pPr>
      <w:r w:rsidRPr="009F43E6">
        <w:rPr>
          <w:rFonts w:ascii="Times New Roman" w:hAnsi="Times New Roman"/>
          <w:b/>
          <w:sz w:val="26"/>
          <w:szCs w:val="26"/>
        </w:rPr>
        <w:t>2. Phụ cấp ưu đãi ngành</w:t>
      </w:r>
      <w:r w:rsidRPr="009F43E6">
        <w:rPr>
          <w:rFonts w:ascii="Times New Roman" w:hAnsi="Times New Roman"/>
          <w:sz w:val="26"/>
          <w:szCs w:val="26"/>
        </w:rPr>
        <w:t xml:space="preserve"> theo mức lương hiện hưởng cho khối giảng viên (có mã ngạch với 2 chữ số đầu là 15 và viên chức hướng dẫn thực hành), y tế, cụ thể:</w:t>
      </w:r>
    </w:p>
    <w:p w14:paraId="4934EDE0" w14:textId="77777777"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- 45% đối với giảng viên các môn khoa học Mác - Lênin và Tư tưởng Hồ Chí Minh.</w:t>
      </w:r>
    </w:p>
    <w:p w14:paraId="7B0D80C3"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- 40% đối với giảng viên các ngành sư phạm .</w:t>
      </w:r>
    </w:p>
    <w:p w14:paraId="52838C62"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giáo viên Trường Thực hành sư phạm:</w:t>
      </w:r>
    </w:p>
    <w:p w14:paraId="4AB180FD"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mầm non: </w:t>
      </w:r>
      <w:r w:rsidRPr="009F43E6">
        <w:rPr>
          <w:rFonts w:ascii="Times New Roman" w:hAnsi="Times New Roman"/>
          <w:sz w:val="26"/>
          <w:szCs w:val="26"/>
        </w:rPr>
        <w:tab/>
        <w:t>35%;</w:t>
      </w:r>
    </w:p>
    <w:p w14:paraId="55F7F4B5"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tiểu học: </w:t>
      </w:r>
      <w:r w:rsidRPr="009F43E6">
        <w:rPr>
          <w:rFonts w:ascii="Times New Roman" w:hAnsi="Times New Roman"/>
          <w:sz w:val="26"/>
          <w:szCs w:val="26"/>
        </w:rPr>
        <w:tab/>
        <w:t>35%;</w:t>
      </w:r>
    </w:p>
    <w:p w14:paraId="27CDAFB2"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THCS: </w:t>
      </w:r>
      <w:r w:rsidRPr="009F43E6">
        <w:rPr>
          <w:rFonts w:ascii="Times New Roman" w:hAnsi="Times New Roman"/>
          <w:sz w:val="26"/>
          <w:szCs w:val="26"/>
        </w:rPr>
        <w:tab/>
      </w:r>
      <w:r w:rsidRPr="009F43E6">
        <w:rPr>
          <w:rFonts w:ascii="Times New Roman" w:hAnsi="Times New Roman"/>
          <w:sz w:val="26"/>
          <w:szCs w:val="26"/>
        </w:rPr>
        <w:tab/>
        <w:t>30%;</w:t>
      </w:r>
    </w:p>
    <w:p w14:paraId="7168B172" w14:textId="77777777"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- 25% đối với giảng viên ngoài các ngành sư phạm và giáo viên, giảng viên khác.</w:t>
      </w:r>
    </w:p>
    <w:p w14:paraId="35AB43D2"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- 20% phụ cấp nghề nghiệp đối với cán bộ y tế.</w:t>
      </w:r>
    </w:p>
    <w:p w14:paraId="0F165260"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- 70% đối với giáo viên biên chế tại Trường Trung học phổ thông Chuyên. </w:t>
      </w:r>
    </w:p>
    <w:p w14:paraId="0C76EE9B"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viên hợp đồng Trường THPT chuyên: 30%</w:t>
      </w:r>
    </w:p>
    <w:p w14:paraId="6181095D" w14:textId="77777777" w:rsidR="00D24D2E" w:rsidRPr="009F43E6" w:rsidRDefault="00D24D2E" w:rsidP="008B3D1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3. Phụ cấp chức vụ lãnh đạo theo quy định hiện hành</w:t>
      </w:r>
    </w:p>
    <w:p w14:paraId="3E405404" w14:textId="77777777" w:rsidR="00D24D2E" w:rsidRPr="009F43E6" w:rsidRDefault="00D24D2E" w:rsidP="003D6791">
      <w:pPr>
        <w:ind w:firstLine="720"/>
        <w:jc w:val="both"/>
        <w:rPr>
          <w:rFonts w:ascii="Times New Roman" w:hAnsi="Times New Roman"/>
          <w:sz w:val="26"/>
          <w:szCs w:val="26"/>
        </w:rPr>
      </w:pPr>
      <w:r w:rsidRPr="009F43E6">
        <w:rPr>
          <w:rFonts w:ascii="Times New Roman" w:hAnsi="Times New Roman"/>
          <w:sz w:val="26"/>
          <w:szCs w:val="26"/>
        </w:rPr>
        <w:t>Theo quy định tại Điểm 2, Mục I, Thông tư số 78/2005/TT-BNV ngày 10/8/2005 hướng dẫn thực hiện chế độ phụ cấp kiêm nhiệm đối với cán bộ, công chức, viên chức kiêm nhiệm chức danh lãnh đạo đứng đầu cơ quan, đơn vị khác, Trường Đại học Vinh là đơn vị dự toán cấp III thuộc Bộ GD và ĐT, không có đơn vị dự toán cấp dưới. Do đó, trường hợp cán bộ đảm nhận nhiều chức vụ thì hưởng mức phụ cấp chức vụ cao nhất và không được tính phụ cấp các chức vụ kiêm nhiệm khác.</w:t>
      </w:r>
    </w:p>
    <w:p w14:paraId="46B06AE3" w14:textId="77777777" w:rsidR="00D24D2E" w:rsidRPr="009F43E6" w:rsidRDefault="00D24D2E" w:rsidP="008B3D1B">
      <w:pPr>
        <w:spacing w:after="120" w:line="288" w:lineRule="auto"/>
        <w:ind w:firstLine="720"/>
        <w:jc w:val="both"/>
        <w:rPr>
          <w:rFonts w:ascii="Times New Roman" w:hAnsi="Times New Roman"/>
          <w:b/>
          <w:sz w:val="26"/>
          <w:szCs w:val="26"/>
        </w:rPr>
      </w:pPr>
      <w:r w:rsidRPr="009F43E6">
        <w:rPr>
          <w:rFonts w:ascii="Times New Roman" w:hAnsi="Times New Roman"/>
          <w:b/>
          <w:sz w:val="26"/>
          <w:szCs w:val="26"/>
        </w:rPr>
        <w:t>4. Các khoản phụ cấp khác</w:t>
      </w:r>
    </w:p>
    <w:p w14:paraId="5FA42D73"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Phụ cấp thâm niên vượt khung (theo Thông tư số 04/2005/TT-BNV ngày 05/1/2005 của Bộ Nội vụ).</w:t>
      </w:r>
    </w:p>
    <w:p w14:paraId="378F19A5"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Phụ cấp thâm niên đối với nhà giáo (theo Nghị định số 54/2011/NĐ-CP ngày 04/7/2011 của Chính phủ).</w:t>
      </w:r>
    </w:p>
    <w:p w14:paraId="3D441BCA"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Phụ cấp trách nhiệm công việc (theo Thông tư số 05/2005/TT-BNV ngày 05/1/2005 của Bộ Nội vụ);</w:t>
      </w:r>
    </w:p>
    <w:p w14:paraId="1AC72EAB"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Phụ cấp cho cán bộ, viên chức thư viện (theo Thông tư số 26/2006/TT-BVHTT ngày 21/2/2006 của Bộ Văn hóa - Thông tin).</w:t>
      </w:r>
    </w:p>
    <w:p w14:paraId="36649C60"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Chế độ bồi dưỡng giảng viên giáo dục thể chất theo Quyết định số 51/2012/QĐ- TTg của Thủ tướng Chính phủ được hưởng 1% mức lương tối thiểu chung cho 1 tiết giảng thực hành và thực hiện thanh toán vào cuối năm học.</w:t>
      </w:r>
    </w:p>
    <w:p w14:paraId="2162A03B"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e) </w:t>
      </w:r>
      <w:r w:rsidRPr="009F43E6">
        <w:rPr>
          <w:rFonts w:ascii="Times New Roman" w:hAnsi="Times New Roman"/>
          <w:spacing w:val="-2"/>
          <w:sz w:val="26"/>
          <w:szCs w:val="26"/>
        </w:rPr>
        <w:t>Chế độ bồi dưỡng giờ giảng, chế độ trang phục của giảng viên giảng dạy giáo dục QPAN thực hiện theo Quy định tại Thông tư liên tịch số 15/2015/TTLT-BGDĐT-BLĐTBXH-BQP- BCA-BNV-BTC ngày 16/7/2015. Trong đó, chế độ bồi dưỡng giờ giảng là 1% mức lương cơ sở cho 1 tiết giảng và thực hiện thanh toán vào cuối năm học.</w:t>
      </w:r>
    </w:p>
    <w:p w14:paraId="195976D3" w14:textId="77777777"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f) Chế độ phụ cấp trách nhiệm đối với cấp ủy viên cho những đồng chí tham gia Ban Chấp hành Đảng bộ Trường Đại học Vinh được hưởng chế độ với hệ số 0,3 mức lương tối thiểu, không tính để đóng bảo hiểm xã hội và chỉ tính ở mức cấp ủy cao nhất không tính kiêm nhiệm theo quy định tại Công văn số 1131-CV/VPTW/nb ngày 05/02/2009 của Văn phòng Ban chấp hành Trung ương Đảng và Công văn liên ngành số 1134-CV/LN VPTU- STC ngày 04/5/2009 của Văn phòng Tỉnh ủy và Sở Tài chính Nghệ An.</w:t>
      </w:r>
    </w:p>
    <w:p w14:paraId="4998AB8B" w14:textId="77777777" w:rsidR="00D24D2E" w:rsidRPr="009F43E6" w:rsidRDefault="00D24D2E" w:rsidP="00727DC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5. Lương và phụ cấp hàng tháng được tính theo công thức sau:</w:t>
      </w:r>
    </w:p>
    <w:p w14:paraId="412ABD3E"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cán bộ giảng viên và cán bộ y tế: </w:t>
      </w:r>
      <w:r w:rsidRPr="009F43E6">
        <w:rPr>
          <w:rFonts w:ascii="Times New Roman" w:hAnsi="Times New Roman"/>
          <w:sz w:val="26"/>
          <w:szCs w:val="26"/>
        </w:rPr>
        <w:tab/>
      </w:r>
    </w:p>
    <w:p w14:paraId="78293EA9" w14:textId="77777777" w:rsidR="00D24D2E" w:rsidRPr="009F43E6" w:rsidRDefault="00D24D2E" w:rsidP="00821A35">
      <w:pPr>
        <w:spacing w:line="288" w:lineRule="auto"/>
        <w:ind w:firstLine="720"/>
        <w:jc w:val="center"/>
        <w:rPr>
          <w:rFonts w:ascii="Times New Roman" w:hAnsi="Times New Roman"/>
          <w:spacing w:val="-4"/>
          <w:sz w:val="26"/>
          <w:szCs w:val="26"/>
        </w:rPr>
      </w:pPr>
      <w:r w:rsidRPr="009F43E6">
        <w:rPr>
          <w:rFonts w:ascii="Times New Roman" w:hAnsi="Times New Roman"/>
          <w:spacing w:val="-4"/>
          <w:sz w:val="26"/>
          <w:szCs w:val="26"/>
          <w:lang w:val="vi-VN"/>
        </w:rPr>
        <w:t>L</w:t>
      </w:r>
      <w:r w:rsidRPr="009F43E6">
        <w:rPr>
          <w:rFonts w:ascii="Times New Roman" w:hAnsi="Times New Roman"/>
          <w:spacing w:val="-4"/>
          <w:sz w:val="26"/>
          <w:szCs w:val="26"/>
          <w:vertAlign w:val="subscript"/>
          <w:lang w:val="vi-VN"/>
        </w:rPr>
        <w:t>T</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L</w:t>
      </w:r>
      <w:r w:rsidRPr="009F43E6">
        <w:rPr>
          <w:rFonts w:ascii="Times New Roman" w:hAnsi="Times New Roman"/>
          <w:spacing w:val="-4"/>
          <w:sz w:val="26"/>
          <w:szCs w:val="26"/>
          <w:vertAlign w:val="subscript"/>
          <w:lang w:val="vi-VN"/>
        </w:rPr>
        <w:t>CS</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x</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lương</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perscript"/>
          <w:lang w:val="vi-VN"/>
        </w:rPr>
        <w:softHyphen/>
      </w:r>
      <w:r w:rsidRPr="009F43E6">
        <w:rPr>
          <w:rFonts w:ascii="Times New Roman" w:hAnsi="Times New Roman"/>
          <w:spacing w:val="-4"/>
          <w:sz w:val="26"/>
          <w:szCs w:val="26"/>
          <w:vertAlign w:val="superscript"/>
          <w:lang w:val="vi-VN"/>
        </w:rPr>
        <w:softHyphen/>
      </w:r>
      <w:r w:rsidRPr="009F43E6">
        <w:rPr>
          <w:rFonts w:ascii="Times New Roman" w:hAnsi="Times New Roman"/>
          <w:spacing w:val="-4"/>
          <w:sz w:val="26"/>
          <w:szCs w:val="26"/>
          <w:vertAlign w:val="subscript"/>
          <w:lang w:val="vi-VN"/>
        </w:rPr>
        <w:t>PCTNNG</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vertAlign w:val="subscript"/>
          <w:lang w:val="vi-VN"/>
        </w:rPr>
        <w:t>(nếu có)</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PCCV(nếu có)</w:t>
      </w:r>
      <w:r w:rsidRPr="009F43E6">
        <w:rPr>
          <w:rFonts w:ascii="Times New Roman" w:hAnsi="Times New Roman"/>
          <w:spacing w:val="-4"/>
          <w:sz w:val="26"/>
          <w:szCs w:val="26"/>
          <w:lang w:val="vi-VN"/>
        </w:rPr>
        <w:t>)</w:t>
      </w:r>
    </w:p>
    <w:p w14:paraId="43191C10" w14:textId="77777777" w:rsidR="00D24D2E" w:rsidRPr="009F43E6" w:rsidRDefault="00D24D2E" w:rsidP="00821A35">
      <w:pPr>
        <w:spacing w:line="288" w:lineRule="auto"/>
        <w:ind w:firstLine="720"/>
        <w:jc w:val="center"/>
        <w:rPr>
          <w:rFonts w:ascii="Times New Roman" w:hAnsi="Times New Roman"/>
          <w:spacing w:val="-4"/>
          <w:sz w:val="26"/>
          <w:szCs w:val="26"/>
          <w:lang w:val="vi-VN"/>
        </w:rPr>
      </w:pP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lương</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 xml:space="preserve">PCCV(nếu có) </w:t>
      </w:r>
      <w:r w:rsidRPr="009F43E6">
        <w:rPr>
          <w:rFonts w:ascii="Times New Roman" w:hAnsi="Times New Roman"/>
          <w:spacing w:val="-4"/>
          <w:sz w:val="26"/>
          <w:szCs w:val="26"/>
          <w:lang w:val="vi-VN"/>
        </w:rPr>
        <w:t>) x HS</w:t>
      </w:r>
      <w:r w:rsidRPr="009F43E6">
        <w:rPr>
          <w:rFonts w:ascii="Times New Roman" w:hAnsi="Times New Roman"/>
          <w:spacing w:val="-4"/>
          <w:sz w:val="26"/>
          <w:szCs w:val="26"/>
          <w:vertAlign w:val="subscript"/>
          <w:lang w:val="vi-VN"/>
        </w:rPr>
        <w:t>PCưđng</w:t>
      </w:r>
      <w:r w:rsidRPr="009F43E6">
        <w:rPr>
          <w:rFonts w:ascii="Times New Roman" w:hAnsi="Times New Roman"/>
          <w:spacing w:val="-4"/>
          <w:sz w:val="26"/>
          <w:szCs w:val="26"/>
          <w:lang w:val="vi-VN"/>
        </w:rPr>
        <w:t>]</w:t>
      </w:r>
    </w:p>
    <w:p w14:paraId="216CED43" w14:textId="77777777" w:rsidR="00D24D2E" w:rsidRPr="009F43E6" w:rsidRDefault="00D24D2E" w:rsidP="009A6A5E">
      <w:pPr>
        <w:spacing w:before="120" w:after="120"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Đối với cán bộ viên chức khác:</w:t>
      </w:r>
    </w:p>
    <w:p w14:paraId="1BAAD9FD" w14:textId="77777777" w:rsidR="00D24D2E" w:rsidRPr="009F43E6" w:rsidRDefault="00D24D2E" w:rsidP="00821A35">
      <w:pPr>
        <w:spacing w:line="288" w:lineRule="auto"/>
        <w:ind w:firstLine="720"/>
        <w:jc w:val="center"/>
        <w:rPr>
          <w:rFonts w:ascii="Times New Roman" w:hAnsi="Times New Roman"/>
          <w:spacing w:val="-4"/>
          <w:sz w:val="26"/>
          <w:szCs w:val="26"/>
          <w:lang w:val="vi-VN"/>
        </w:rPr>
      </w:pPr>
      <w:r w:rsidRPr="009F43E6">
        <w:rPr>
          <w:rFonts w:ascii="Times New Roman" w:hAnsi="Times New Roman"/>
          <w:sz w:val="26"/>
          <w:szCs w:val="26"/>
          <w:lang w:val="vi-VN"/>
        </w:rPr>
        <w:t>L</w:t>
      </w:r>
      <w:r w:rsidRPr="009F43E6">
        <w:rPr>
          <w:rFonts w:ascii="Times New Roman" w:hAnsi="Times New Roman"/>
          <w:sz w:val="26"/>
          <w:szCs w:val="26"/>
          <w:vertAlign w:val="subscript"/>
          <w:lang w:val="vi-VN"/>
        </w:rPr>
        <w:t>T</w:t>
      </w:r>
      <w:r w:rsidRPr="009F43E6">
        <w:rPr>
          <w:rFonts w:ascii="Times New Roman" w:hAnsi="Times New Roman"/>
          <w:sz w:val="26"/>
          <w:szCs w:val="26"/>
          <w:lang w:val="vi-VN"/>
        </w:rPr>
        <w:t xml:space="preserve"> = L</w:t>
      </w:r>
      <w:r w:rsidRPr="009F43E6">
        <w:rPr>
          <w:rFonts w:ascii="Times New Roman" w:hAnsi="Times New Roman"/>
          <w:spacing w:val="-4"/>
          <w:sz w:val="26"/>
          <w:szCs w:val="26"/>
          <w:vertAlign w:val="subscript"/>
          <w:lang w:val="vi-VN"/>
        </w:rPr>
        <w:t>CS</w:t>
      </w:r>
      <w:r w:rsidRPr="009F43E6">
        <w:rPr>
          <w:rFonts w:ascii="Times New Roman" w:hAnsi="Times New Roman"/>
          <w:sz w:val="26"/>
          <w:szCs w:val="26"/>
          <w:lang w:val="vi-VN"/>
        </w:rPr>
        <w:t xml:space="preserve"> x (HS</w:t>
      </w:r>
      <w:r w:rsidRPr="009F43E6">
        <w:rPr>
          <w:rFonts w:ascii="Times New Roman" w:hAnsi="Times New Roman"/>
          <w:sz w:val="26"/>
          <w:szCs w:val="26"/>
          <w:vertAlign w:val="subscript"/>
          <w:lang w:val="vi-VN"/>
        </w:rPr>
        <w:t xml:space="preserve">lương </w:t>
      </w:r>
      <w:r w:rsidRPr="009F43E6">
        <w:rPr>
          <w:rFonts w:ascii="Times New Roman" w:hAnsi="Times New Roman"/>
          <w:sz w:val="26"/>
          <w:szCs w:val="26"/>
          <w:lang w:val="vi-VN"/>
        </w:rPr>
        <w:t xml:space="preserve">+ HS </w:t>
      </w:r>
      <w:r w:rsidRPr="009F43E6">
        <w:rPr>
          <w:rFonts w:ascii="Times New Roman" w:hAnsi="Times New Roman"/>
          <w:spacing w:val="-4"/>
          <w:sz w:val="26"/>
          <w:szCs w:val="26"/>
          <w:vertAlign w:val="subscript"/>
          <w:lang w:val="vi-VN"/>
        </w:rPr>
        <w:t xml:space="preserve">PCTNVK </w:t>
      </w:r>
      <w:r w:rsidRPr="009F43E6">
        <w:rPr>
          <w:rFonts w:ascii="Times New Roman" w:hAnsi="Times New Roman"/>
          <w:spacing w:val="-4"/>
          <w:sz w:val="26"/>
          <w:szCs w:val="26"/>
          <w:lang w:val="vi-VN"/>
        </w:rPr>
        <w:t xml:space="preserve">+ </w:t>
      </w:r>
      <w:r w:rsidRPr="009F43E6">
        <w:rPr>
          <w:rFonts w:ascii="Times New Roman" w:hAnsi="Times New Roman"/>
          <w:sz w:val="26"/>
          <w:szCs w:val="26"/>
          <w:lang w:val="vi-VN"/>
        </w:rPr>
        <w:t>HS</w:t>
      </w:r>
      <w:r w:rsidRPr="009F43E6">
        <w:rPr>
          <w:rFonts w:ascii="Times New Roman" w:hAnsi="Times New Roman"/>
          <w:sz w:val="26"/>
          <w:szCs w:val="26"/>
          <w:vertAlign w:val="subscript"/>
          <w:lang w:val="vi-VN"/>
        </w:rPr>
        <w:t>PCCV(nếu có</w:t>
      </w:r>
      <w:r w:rsidRPr="009F43E6">
        <w:rPr>
          <w:rFonts w:ascii="Times New Roman" w:hAnsi="Times New Roman"/>
          <w:spacing w:val="-4"/>
          <w:sz w:val="26"/>
          <w:szCs w:val="26"/>
          <w:vertAlign w:val="subscript"/>
          <w:lang w:val="vi-VN"/>
        </w:rPr>
        <w:t>)</w:t>
      </w:r>
      <w:r w:rsidRPr="009F43E6">
        <w:rPr>
          <w:rFonts w:ascii="Times New Roman" w:hAnsi="Times New Roman"/>
          <w:spacing w:val="-4"/>
          <w:sz w:val="26"/>
          <w:szCs w:val="26"/>
          <w:lang w:val="vi-VN"/>
        </w:rPr>
        <w:t>)</w:t>
      </w:r>
      <w:r w:rsidRPr="009F43E6">
        <w:rPr>
          <w:rFonts w:ascii="Times New Roman" w:hAnsi="Times New Roman"/>
          <w:spacing w:val="-4"/>
          <w:sz w:val="26"/>
          <w:szCs w:val="26"/>
          <w:lang w:val="vi-VN"/>
        </w:rPr>
        <w:br/>
      </w:r>
      <w:r w:rsidRPr="009F43E6">
        <w:rPr>
          <w:rFonts w:ascii="Times New Roman" w:hAnsi="Times New Roman"/>
          <w:spacing w:val="-4"/>
          <w:sz w:val="26"/>
          <w:szCs w:val="26"/>
          <w:lang w:val="vi-VN"/>
        </w:rPr>
        <w:tab/>
      </w:r>
      <w:r w:rsidRPr="009F43E6">
        <w:rPr>
          <w:rFonts w:ascii="Times New Roman" w:hAnsi="Times New Roman"/>
          <w:spacing w:val="-4"/>
          <w:sz w:val="26"/>
          <w:szCs w:val="26"/>
          <w:lang w:val="vi-VN"/>
        </w:rPr>
        <w:tab/>
        <w:t xml:space="preserve">        + ((HS</w:t>
      </w:r>
      <w:r w:rsidRPr="009F43E6">
        <w:rPr>
          <w:rFonts w:ascii="Times New Roman" w:hAnsi="Times New Roman"/>
          <w:sz w:val="26"/>
          <w:szCs w:val="26"/>
          <w:vertAlign w:val="subscript"/>
          <w:lang w:val="vi-VN"/>
        </w:rPr>
        <w:t>lương</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PCCV(nếu có</w:t>
      </w:r>
      <w:r w:rsidRPr="009F43E6">
        <w:rPr>
          <w:rFonts w:ascii="Times New Roman" w:hAnsi="Times New Roman"/>
          <w:spacing w:val="-4"/>
          <w:sz w:val="26"/>
          <w:szCs w:val="26"/>
          <w:lang w:val="vi-VN"/>
        </w:rPr>
        <w:t>) x HS</w:t>
      </w:r>
      <w:r w:rsidRPr="009F43E6">
        <w:rPr>
          <w:rFonts w:ascii="Times New Roman" w:hAnsi="Times New Roman"/>
          <w:spacing w:val="-4"/>
          <w:sz w:val="26"/>
          <w:szCs w:val="26"/>
          <w:vertAlign w:val="subscript"/>
          <w:lang w:val="vi-VN"/>
        </w:rPr>
        <w:t>PChc</w:t>
      </w:r>
      <w:r w:rsidRPr="009F43E6">
        <w:rPr>
          <w:rFonts w:ascii="Times New Roman" w:hAnsi="Times New Roman"/>
          <w:spacing w:val="-4"/>
          <w:sz w:val="26"/>
          <w:szCs w:val="26"/>
          <w:lang w:val="vi-VN"/>
        </w:rPr>
        <w:t>)</w:t>
      </w:r>
    </w:p>
    <w:p w14:paraId="13A5FC77" w14:textId="77777777" w:rsidR="00D24D2E" w:rsidRPr="009F43E6" w:rsidRDefault="00D24D2E" w:rsidP="00821A35">
      <w:pPr>
        <w:tabs>
          <w:tab w:val="left" w:pos="3293"/>
        </w:tabs>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Trong đó: </w:t>
      </w:r>
      <w:r w:rsidR="00025766">
        <w:rPr>
          <w:rFonts w:ascii="Times New Roman" w:hAnsi="Times New Roman"/>
          <w:spacing w:val="-4"/>
          <w:sz w:val="26"/>
          <w:szCs w:val="26"/>
          <w:lang w:val="vi-VN"/>
        </w:rPr>
        <w:tab/>
      </w:r>
    </w:p>
    <w:p w14:paraId="5E52D3AE"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L</w:t>
      </w:r>
      <w:r w:rsidRPr="009F43E6">
        <w:rPr>
          <w:rFonts w:ascii="Times New Roman" w:hAnsi="Times New Roman"/>
          <w:i/>
          <w:iCs/>
          <w:sz w:val="26"/>
          <w:szCs w:val="26"/>
          <w:vertAlign w:val="subscript"/>
          <w:lang w:val="vi-VN"/>
        </w:rPr>
        <w:t>T</w:t>
      </w:r>
      <w:r w:rsidRPr="009F43E6">
        <w:rPr>
          <w:rFonts w:ascii="Times New Roman" w:hAnsi="Times New Roman"/>
          <w:i/>
          <w:iCs/>
          <w:sz w:val="26"/>
          <w:szCs w:val="26"/>
          <w:lang w:val="vi-VN"/>
        </w:rPr>
        <w:t>: Lương tháng</w:t>
      </w:r>
    </w:p>
    <w:p w14:paraId="1087EDB8"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 xml:space="preserve"> L</w:t>
      </w:r>
      <w:r w:rsidRPr="009F43E6">
        <w:rPr>
          <w:rFonts w:ascii="Times New Roman" w:hAnsi="Times New Roman"/>
          <w:i/>
          <w:iCs/>
          <w:spacing w:val="-4"/>
          <w:sz w:val="26"/>
          <w:szCs w:val="26"/>
          <w:vertAlign w:val="subscript"/>
          <w:lang w:val="vi-VN"/>
        </w:rPr>
        <w:t>CS</w:t>
      </w:r>
      <w:r w:rsidRPr="009F43E6">
        <w:rPr>
          <w:rFonts w:ascii="Times New Roman" w:hAnsi="Times New Roman"/>
          <w:i/>
          <w:iCs/>
          <w:sz w:val="26"/>
          <w:szCs w:val="26"/>
          <w:lang w:val="vi-VN"/>
        </w:rPr>
        <w:t xml:space="preserve">: Mức lương cơ sở (hiện nay đang thực hiện theo Nghị định số </w:t>
      </w:r>
      <w:r w:rsidRPr="009F43E6">
        <w:rPr>
          <w:rFonts w:ascii="Times New Roman" w:hAnsi="Times New Roman"/>
          <w:i/>
          <w:iCs/>
          <w:sz w:val="26"/>
          <w:szCs w:val="26"/>
        </w:rPr>
        <w:t>47</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/NĐ-CP ngày 2</w:t>
      </w:r>
      <w:r w:rsidRPr="009F43E6">
        <w:rPr>
          <w:rFonts w:ascii="Times New Roman" w:hAnsi="Times New Roman"/>
          <w:i/>
          <w:iCs/>
          <w:sz w:val="26"/>
          <w:szCs w:val="26"/>
        </w:rPr>
        <w:t>6</w:t>
      </w:r>
      <w:r w:rsidRPr="009F43E6">
        <w:rPr>
          <w:rFonts w:ascii="Times New Roman" w:hAnsi="Times New Roman"/>
          <w:i/>
          <w:iCs/>
          <w:sz w:val="26"/>
          <w:szCs w:val="26"/>
          <w:lang w:val="vi-VN"/>
        </w:rPr>
        <w:t>/</w:t>
      </w:r>
      <w:r w:rsidRPr="009F43E6">
        <w:rPr>
          <w:rFonts w:ascii="Times New Roman" w:hAnsi="Times New Roman"/>
          <w:i/>
          <w:iCs/>
          <w:sz w:val="26"/>
          <w:szCs w:val="26"/>
        </w:rPr>
        <w:t>5</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 xml:space="preserve"> của Chính phủ là 1.</w:t>
      </w:r>
      <w:r w:rsidRPr="009F43E6">
        <w:rPr>
          <w:rFonts w:ascii="Times New Roman" w:hAnsi="Times New Roman"/>
          <w:i/>
          <w:iCs/>
          <w:sz w:val="26"/>
          <w:szCs w:val="26"/>
        </w:rPr>
        <w:t>21</w:t>
      </w:r>
      <w:r w:rsidRPr="009F43E6">
        <w:rPr>
          <w:rFonts w:ascii="Times New Roman" w:hAnsi="Times New Roman"/>
          <w:i/>
          <w:iCs/>
          <w:sz w:val="26"/>
          <w:szCs w:val="26"/>
          <w:lang w:val="vi-VN"/>
        </w:rPr>
        <w:t>0.000 từ ngày 01/</w:t>
      </w:r>
      <w:r w:rsidRPr="009F43E6">
        <w:rPr>
          <w:rFonts w:ascii="Times New Roman" w:hAnsi="Times New Roman"/>
          <w:i/>
          <w:iCs/>
          <w:sz w:val="26"/>
          <w:szCs w:val="26"/>
        </w:rPr>
        <w:t>5</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w:t>
      </w:r>
    </w:p>
    <w:p w14:paraId="322DFE3C"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lương</w:t>
      </w:r>
      <w:r w:rsidRPr="009F43E6">
        <w:rPr>
          <w:rFonts w:ascii="Times New Roman" w:hAnsi="Times New Roman"/>
          <w:i/>
          <w:iCs/>
          <w:sz w:val="26"/>
          <w:szCs w:val="26"/>
          <w:lang w:val="vi-VN"/>
        </w:rPr>
        <w:t>: Hệ số lương theo ngạch, bậc (theo Nghị định số 204/2004/NĐ-CP ngày 14/12/2004 của Chính phủ).</w:t>
      </w:r>
    </w:p>
    <w:p w14:paraId="54365BBA"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PCCV</w:t>
      </w:r>
      <w:r w:rsidRPr="009F43E6">
        <w:rPr>
          <w:rFonts w:ascii="Times New Roman" w:hAnsi="Times New Roman"/>
          <w:i/>
          <w:iCs/>
          <w:sz w:val="26"/>
          <w:szCs w:val="26"/>
          <w:lang w:val="vi-VN"/>
        </w:rPr>
        <w:t>: Hệ số phụ cấp chức vụ</w:t>
      </w:r>
    </w:p>
    <w:p w14:paraId="1A21DBFE" w14:textId="77777777"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PCưđng</w:t>
      </w:r>
      <w:r w:rsidRPr="009F43E6">
        <w:rPr>
          <w:rFonts w:ascii="Times New Roman" w:hAnsi="Times New Roman"/>
          <w:i/>
          <w:iCs/>
          <w:sz w:val="26"/>
          <w:szCs w:val="26"/>
          <w:lang w:val="vi-VN"/>
        </w:rPr>
        <w:t>:</w:t>
      </w:r>
      <w:r w:rsidRPr="009F43E6">
        <w:rPr>
          <w:rFonts w:ascii="Times New Roman" w:hAnsi="Times New Roman"/>
          <w:i/>
          <w:iCs/>
          <w:spacing w:val="-6"/>
          <w:sz w:val="26"/>
          <w:szCs w:val="26"/>
          <w:lang w:val="vi-VN"/>
        </w:rPr>
        <w:t>Hệ số phụ cấp ưu đãi ngành</w:t>
      </w:r>
    </w:p>
    <w:p w14:paraId="5930941C" w14:textId="77777777"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PChc</w:t>
      </w:r>
      <w:r w:rsidRPr="009F43E6">
        <w:rPr>
          <w:rFonts w:ascii="Times New Roman" w:hAnsi="Times New Roman"/>
          <w:i/>
          <w:iCs/>
          <w:sz w:val="26"/>
          <w:szCs w:val="26"/>
          <w:lang w:val="vi-VN"/>
        </w:rPr>
        <w:t xml:space="preserve">: </w:t>
      </w:r>
      <w:r w:rsidRPr="009F43E6">
        <w:rPr>
          <w:rFonts w:ascii="Times New Roman" w:hAnsi="Times New Roman"/>
          <w:i/>
          <w:iCs/>
          <w:spacing w:val="-6"/>
          <w:sz w:val="26"/>
          <w:szCs w:val="26"/>
          <w:lang w:val="vi-VN"/>
        </w:rPr>
        <w:t>Hệ số hỗ trợ khối hành chính</w:t>
      </w:r>
    </w:p>
    <w:p w14:paraId="7F50A2C2" w14:textId="77777777"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pacing w:val="-4"/>
          <w:sz w:val="26"/>
          <w:szCs w:val="26"/>
          <w:lang w:val="vi-VN"/>
        </w:rPr>
        <w:t>HS</w:t>
      </w:r>
      <w:r w:rsidRPr="009F43E6">
        <w:rPr>
          <w:rFonts w:ascii="Times New Roman" w:hAnsi="Times New Roman"/>
          <w:i/>
          <w:iCs/>
          <w:spacing w:val="-4"/>
          <w:sz w:val="26"/>
          <w:szCs w:val="26"/>
          <w:vertAlign w:val="subscript"/>
          <w:lang w:val="vi-VN"/>
        </w:rPr>
        <w:t>PCTnvk</w:t>
      </w:r>
      <w:r w:rsidRPr="009F43E6">
        <w:rPr>
          <w:rFonts w:ascii="Times New Roman" w:hAnsi="Times New Roman"/>
          <w:i/>
          <w:iCs/>
          <w:spacing w:val="-4"/>
          <w:sz w:val="26"/>
          <w:szCs w:val="26"/>
          <w:lang w:val="vi-VN"/>
        </w:rPr>
        <w:t>: Phụ cấp thâm niên vượt khung</w:t>
      </w:r>
    </w:p>
    <w:p w14:paraId="144A5D23" w14:textId="77777777" w:rsidR="00267AEF" w:rsidRDefault="00267AEF">
      <w:pPr>
        <w:widowControl/>
        <w:autoSpaceDE/>
        <w:autoSpaceDN/>
        <w:spacing w:after="200" w:line="276" w:lineRule="auto"/>
        <w:rPr>
          <w:rFonts w:ascii="Times New Roman" w:eastAsiaTheme="majorEastAsia" w:hAnsi="Times New Roman" w:cstheme="majorBidi"/>
          <w:b/>
          <w:bCs/>
          <w:kern w:val="36"/>
          <w:sz w:val="26"/>
          <w:szCs w:val="48"/>
          <w:lang w:val="vi-VN" w:eastAsia="en-US"/>
        </w:rPr>
      </w:pPr>
      <w:bookmarkStart w:id="26" w:name="_Toc45098000"/>
      <w:r>
        <w:br w:type="page"/>
      </w:r>
    </w:p>
    <w:p w14:paraId="2A0BFBD8" w14:textId="77777777" w:rsidR="00DC1F66" w:rsidRPr="009F43E6" w:rsidRDefault="00DC1F66" w:rsidP="00821A35">
      <w:pPr>
        <w:pStyle w:val="Heading1"/>
        <w:spacing w:after="0" w:line="288" w:lineRule="auto"/>
      </w:pPr>
      <w:bookmarkStart w:id="27" w:name="_Toc45115496"/>
      <w:r w:rsidRPr="009F43E6">
        <w:t>PHẦN THỨ</w:t>
      </w:r>
      <w:r w:rsidR="00290F79" w:rsidRPr="009F43E6">
        <w:t xml:space="preserve"> BA</w:t>
      </w:r>
      <w:bookmarkEnd w:id="26"/>
      <w:bookmarkEnd w:id="27"/>
    </w:p>
    <w:p w14:paraId="31BC5730" w14:textId="77777777" w:rsidR="00DC1F66" w:rsidRPr="009F43E6" w:rsidRDefault="007A3638" w:rsidP="00821A35">
      <w:pPr>
        <w:pStyle w:val="Heading1"/>
        <w:spacing w:after="0" w:line="288" w:lineRule="auto"/>
      </w:pPr>
      <w:bookmarkStart w:id="28" w:name="_Toc45115497"/>
      <w:r w:rsidRPr="009F43E6">
        <w:t xml:space="preserve">MỘT SỐ VĂN BẢN LIÊN QUAN ĐẾN </w:t>
      </w:r>
      <w:r w:rsidR="00DC1F66" w:rsidRPr="009F43E6">
        <w:t>HOẠT ĐỘNG ĐÀO TẠO</w:t>
      </w:r>
      <w:r w:rsidR="00127206" w:rsidRPr="009F43E6">
        <w:t>, ĐẢM BẢO CHẤT LƯỢNG VÀ KHẢO THÍ</w:t>
      </w:r>
      <w:bookmarkEnd w:id="28"/>
    </w:p>
    <w:p w14:paraId="738610EB" w14:textId="77777777" w:rsidR="009C1001" w:rsidRPr="009F43E6" w:rsidRDefault="009C1001" w:rsidP="00821A35">
      <w:pPr>
        <w:spacing w:line="288" w:lineRule="auto"/>
        <w:ind w:firstLine="720"/>
        <w:jc w:val="both"/>
        <w:rPr>
          <w:rFonts w:ascii="Times New Roman" w:hAnsi="Times New Roman"/>
          <w:b/>
          <w:sz w:val="26"/>
          <w:szCs w:val="26"/>
        </w:rPr>
      </w:pPr>
    </w:p>
    <w:p w14:paraId="0FE01060" w14:textId="77777777" w:rsidR="001F334F" w:rsidRPr="009F43E6" w:rsidRDefault="009C1001" w:rsidP="00821A35">
      <w:pPr>
        <w:pStyle w:val="Heading2"/>
        <w:spacing w:before="0" w:line="288" w:lineRule="auto"/>
      </w:pPr>
      <w:bookmarkStart w:id="29" w:name="_Toc45115498"/>
      <w:r w:rsidRPr="009F43E6">
        <w:t xml:space="preserve">I. </w:t>
      </w:r>
      <w:r w:rsidR="001F334F" w:rsidRPr="009F43E6">
        <w:t>Q</w:t>
      </w:r>
      <w:r w:rsidRPr="009F43E6">
        <w:t>UY CHẾ ĐÀO TẠO CAC HỆ</w:t>
      </w:r>
      <w:bookmarkEnd w:id="29"/>
    </w:p>
    <w:p w14:paraId="275829A3" w14:textId="77777777" w:rsidR="004B06BB" w:rsidRPr="00196583" w:rsidRDefault="001F334F" w:rsidP="00316BA2">
      <w:pPr>
        <w:pStyle w:val="Heading3"/>
        <w:spacing w:after="0"/>
        <w:rPr>
          <w:b w:val="0"/>
          <w:i/>
        </w:rPr>
      </w:pPr>
      <w:bookmarkStart w:id="30" w:name="_Toc45115499"/>
      <w:r w:rsidRPr="009F43E6">
        <w:t>1</w:t>
      </w:r>
      <w:r w:rsidR="00DC1F66" w:rsidRPr="009F43E6">
        <w:t xml:space="preserve">. </w:t>
      </w:r>
      <w:r w:rsidR="004B06BB" w:rsidRPr="009F43E6">
        <w:t>Quy định tạm thời Đào tạo đại học hệ chính quy tiếp cận CDIO theo hệ thống tín chỉ tại Trường Đại học Vinh</w:t>
      </w:r>
      <w:r w:rsidR="009C1001" w:rsidRPr="009F43E6">
        <w:t xml:space="preserve"> </w:t>
      </w:r>
      <w:r w:rsidR="004B06BB" w:rsidRPr="00196583">
        <w:rPr>
          <w:b w:val="0"/>
          <w:i/>
        </w:rPr>
        <w:t>(Ban hành theo Quyết định số:2155/QĐ-ĐHV  ngày 10/10/2017 của Hiệu trưởng Trường Đại học Vinh)</w:t>
      </w:r>
      <w:bookmarkEnd w:id="30"/>
    </w:p>
    <w:p w14:paraId="637805D2" w14:textId="77777777" w:rsidR="00316BA2" w:rsidRPr="00082E0B" w:rsidRDefault="00316BA2" w:rsidP="00316BA2">
      <w:pPr>
        <w:spacing w:after="120" w:line="288" w:lineRule="auto"/>
        <w:ind w:firstLine="720"/>
        <w:jc w:val="center"/>
        <w:rPr>
          <w:rFonts w:ascii="Times New Roman" w:hAnsi="Times New Roman"/>
          <w:b/>
          <w:color w:val="000000"/>
          <w:sz w:val="26"/>
          <w:szCs w:val="26"/>
          <w:lang w:val="vi-VN"/>
        </w:rPr>
      </w:pPr>
    </w:p>
    <w:p w14:paraId="7878F6FD" w14:textId="77777777" w:rsidR="004B06BB" w:rsidRPr="009F43E6" w:rsidRDefault="004B06BB" w:rsidP="00316BA2">
      <w:pPr>
        <w:spacing w:after="120"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Chương I</w:t>
      </w:r>
    </w:p>
    <w:p w14:paraId="508388D8" w14:textId="77777777"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NHỮNG QUY ĐỊNH CHUNG</w:t>
      </w:r>
    </w:p>
    <w:p w14:paraId="463F29E8" w14:textId="77777777" w:rsidR="00DC11F5" w:rsidRDefault="00DC11F5" w:rsidP="00821A35">
      <w:pPr>
        <w:spacing w:line="288" w:lineRule="auto"/>
        <w:ind w:firstLine="720"/>
        <w:jc w:val="both"/>
        <w:rPr>
          <w:rFonts w:ascii="Times New Roman" w:hAnsi="Times New Roman"/>
          <w:b/>
          <w:color w:val="000000"/>
          <w:sz w:val="26"/>
          <w:szCs w:val="26"/>
          <w:lang w:val="en-US"/>
        </w:rPr>
      </w:pPr>
    </w:p>
    <w:p w14:paraId="0B5B0C9C" w14:textId="77777777" w:rsidR="004B06BB" w:rsidRPr="009F43E6" w:rsidRDefault="004B06BB" w:rsidP="00821A35">
      <w:pPr>
        <w:spacing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1. Phạm vi và đối tượng áp dụng</w:t>
      </w:r>
    </w:p>
    <w:p w14:paraId="2BF31F70"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z w:val="26"/>
          <w:szCs w:val="26"/>
        </w:rPr>
        <w:t xml:space="preserve">1. Quy định này cụ thể hóa Quy chế </w:t>
      </w:r>
      <w:r w:rsidRPr="009F43E6">
        <w:rPr>
          <w:rFonts w:ascii="Times New Roman" w:hAnsi="Times New Roman"/>
          <w:bCs/>
          <w:color w:val="000000"/>
          <w:sz w:val="26"/>
          <w:szCs w:val="26"/>
        </w:rPr>
        <w:t xml:space="preserve">đào tạo đại học và cao đẳng hệ chính quy theo hệ thống tín chỉ ban hành kèm theo Văn bản hợp nhất số </w:t>
      </w:r>
      <w:r w:rsidRPr="009F43E6">
        <w:rPr>
          <w:rFonts w:ascii="Times New Roman" w:hAnsi="Times New Roman"/>
          <w:color w:val="000000"/>
          <w:sz w:val="26"/>
          <w:szCs w:val="26"/>
        </w:rPr>
        <w:t xml:space="preserve">17/VBHN-BGDĐT ngày 15/5/2014 của Bộ Giáo dục và Đào tạo hợp nhất Quy chế </w:t>
      </w:r>
      <w:r w:rsidRPr="009F43E6">
        <w:rPr>
          <w:rFonts w:ascii="Times New Roman" w:hAnsi="Times New Roman"/>
          <w:bCs/>
          <w:color w:val="000000"/>
          <w:sz w:val="26"/>
          <w:szCs w:val="26"/>
        </w:rPr>
        <w:t xml:space="preserve">đào tạo đại học và cao đẳng hệ chính quy theo hệ thống tín chỉ ban hành kèm theo Quyết định số </w:t>
      </w:r>
      <w:r w:rsidRPr="009F43E6">
        <w:rPr>
          <w:rFonts w:ascii="Times New Roman" w:hAnsi="Times New Roman"/>
          <w:color w:val="000000"/>
          <w:sz w:val="26"/>
          <w:szCs w:val="26"/>
        </w:rPr>
        <w:t xml:space="preserve">43/2007/QĐ-BGDĐT ngày 15/8/2007 của Bộ trưởng Bộ Giáo dục và Đào tạo, Thông tư số 57/2012/TT-BGDĐT ngày 27/12/2012 của Bộ trưởng Bộ Giáo dục và Đào tạo và một số văn bản khác của Nhà trường có liên quan đến đào tạo tiếp cận CDIO theo hệ thống </w:t>
      </w:r>
      <w:r w:rsidRPr="009F43E6">
        <w:rPr>
          <w:rFonts w:ascii="Times New Roman" w:hAnsi="Times New Roman"/>
          <w:color w:val="000000"/>
          <w:spacing w:val="-4"/>
          <w:sz w:val="26"/>
          <w:szCs w:val="26"/>
        </w:rPr>
        <w:t>tín chỉ, bao gồm: tổ chức đào tạo; đánh giá kết quả học tập; xét và công nhận tốt nghiệp.</w:t>
      </w:r>
    </w:p>
    <w:p w14:paraId="004854C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2. Quy định này áp dụng đối với đào tạo hệ chính quy trình độ đại học, đào tạo liên thông và văn bằng hai hệ chính quy theo chương trình đào tạo tiếp cận CDIO theo hệ thống tín chỉ </w:t>
      </w:r>
      <w:r w:rsidRPr="009F43E6">
        <w:rPr>
          <w:rFonts w:ascii="Times New Roman" w:hAnsi="Times New Roman"/>
          <w:i/>
          <w:color w:val="000000"/>
          <w:sz w:val="26"/>
          <w:szCs w:val="26"/>
        </w:rPr>
        <w:t>(từ khóa tuyển sinh năm 2017 trở đi)</w:t>
      </w:r>
      <w:r w:rsidRPr="009F43E6">
        <w:rPr>
          <w:rFonts w:ascii="Times New Roman" w:hAnsi="Times New Roman"/>
          <w:color w:val="000000"/>
          <w:sz w:val="26"/>
          <w:szCs w:val="26"/>
        </w:rPr>
        <w:t xml:space="preserve"> của Trường Đại học Vinh.</w:t>
      </w:r>
    </w:p>
    <w:p w14:paraId="358E68B4"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2. Chương trình đào tạo tiếp cận CDIO</w:t>
      </w:r>
    </w:p>
    <w:p w14:paraId="3D6F942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1. CDIO </w:t>
      </w:r>
      <w:r w:rsidRPr="009F43E6">
        <w:rPr>
          <w:rFonts w:ascii="Times New Roman" w:hAnsi="Times New Roman"/>
          <w:i/>
          <w:color w:val="000000"/>
          <w:sz w:val="26"/>
          <w:szCs w:val="26"/>
          <w:shd w:val="clear" w:color="auto" w:fill="FFFFFF"/>
        </w:rPr>
        <w:t>(Conceive, Design, Implement, Operate - Hình thành ý tưởng, thiết kế, thực hiện và vận hành)</w:t>
      </w:r>
      <w:r w:rsidRPr="009F43E6">
        <w:rPr>
          <w:rFonts w:ascii="Times New Roman" w:hAnsi="Times New Roman"/>
          <w:iCs/>
          <w:color w:val="000000"/>
          <w:sz w:val="26"/>
          <w:szCs w:val="26"/>
        </w:rPr>
        <w:t xml:space="preserve"> là </w:t>
      </w:r>
      <w:r w:rsidRPr="009F43E6">
        <w:rPr>
          <w:rFonts w:ascii="Times New Roman" w:hAnsi="Times New Roman"/>
          <w:color w:val="000000"/>
          <w:sz w:val="26"/>
          <w:szCs w:val="26"/>
          <w:shd w:val="clear" w:color="auto" w:fill="FFFFFF"/>
        </w:rPr>
        <w:t>một giải pháp nâng cao chất lượng đào tạo đáp ứng yêu cầu xã hội trên cơ sở xác định chuẩn đầu ra để thiết kế chương trình và phương pháp đào tạo theo một quy trình khoa học dựa trên 4 trụ cột giáo dục của UNESCO</w:t>
      </w:r>
      <w:r w:rsidRPr="009F43E6">
        <w:rPr>
          <w:rFonts w:ascii="Times New Roman" w:hAnsi="Times New Roman"/>
          <w:iCs/>
          <w:color w:val="000000"/>
          <w:sz w:val="26"/>
          <w:szCs w:val="26"/>
        </w:rPr>
        <w:t xml:space="preserve">. Chương trình đào tạo tiếp cận CDIO </w:t>
      </w:r>
      <w:r w:rsidRPr="009F43E6">
        <w:rPr>
          <w:rFonts w:ascii="Times New Roman" w:hAnsi="Times New Roman"/>
          <w:i/>
          <w:iCs/>
          <w:color w:val="000000"/>
          <w:sz w:val="26"/>
          <w:szCs w:val="26"/>
        </w:rPr>
        <w:t>(sau đây gọi là CTĐT)</w:t>
      </w:r>
      <w:r w:rsidRPr="009F43E6">
        <w:rPr>
          <w:rFonts w:ascii="Times New Roman" w:hAnsi="Times New Roman"/>
          <w:iCs/>
          <w:color w:val="000000"/>
          <w:sz w:val="26"/>
          <w:szCs w:val="26"/>
        </w:rPr>
        <w:t xml:space="preserve"> nhằm mục tiêu phát triển kiến thức toàn diện, kỹ năng, phẩm chất và năng lực nghề nghiệp cần thiết để sinh viên (SV) có thể đáp ứng yêu cầu của thế giới việc làm sau khi ra trường.</w:t>
      </w:r>
    </w:p>
    <w:p w14:paraId="1F6D2042"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2. Chương trình đào tạo tiếp cận CDIO của Trường Đại học Vinh được thiết kế cho từng ngành đào tạo </w:t>
      </w:r>
      <w:r w:rsidRPr="009F43E6">
        <w:rPr>
          <w:rFonts w:ascii="Times New Roman" w:hAnsi="Times New Roman"/>
          <w:color w:val="000000"/>
          <w:sz w:val="26"/>
          <w:szCs w:val="26"/>
        </w:rPr>
        <w:t>gồm hai khối kiến thức: giáo dục đại cương và giáo dục chuyên nghiệp</w:t>
      </w:r>
      <w:r w:rsidRPr="009F43E6">
        <w:rPr>
          <w:rFonts w:ascii="Times New Roman" w:hAnsi="Times New Roman"/>
          <w:iCs/>
          <w:color w:val="000000"/>
          <w:sz w:val="26"/>
          <w:szCs w:val="26"/>
        </w:rPr>
        <w:t>. Hiệu trưởng quy định và hướng dẫn tổ chức, triển khai xây dựng chương trình đào tạo và ký quyết định ban hành.</w:t>
      </w:r>
    </w:p>
    <w:p w14:paraId="6645DF3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Cs/>
          <w:color w:val="000000"/>
          <w:sz w:val="26"/>
          <w:szCs w:val="26"/>
        </w:rPr>
        <w:t xml:space="preserve">3. </w:t>
      </w:r>
      <w:r w:rsidRPr="009F43E6">
        <w:rPr>
          <w:rFonts w:ascii="Times New Roman" w:hAnsi="Times New Roman"/>
          <w:color w:val="000000"/>
          <w:sz w:val="26"/>
          <w:szCs w:val="26"/>
        </w:rPr>
        <w:t>Chương trình đào tạo gồm: mục tiêu, chuẩn đầu ra (chuẩn kiến thức, kỹ năng, thái độ nghề nghiệp của người học sau khi tốt nghiệp); nội dung đào tạo, phương pháp đánh giá đối với mỗi học phần và ngành học, trình độ đào tạo; bảo đảm yêu cầu liên thông giữa các trình độ và với các chương trình đào tạo khác;</w:t>
      </w:r>
    </w:p>
    <w:p w14:paraId="7B97784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trình độ đại học chính quy có khối lượng kiến thức 125 tín chỉ, tối đa 36 học phần đối với các ngành đào tạo 4 năm; 150 tín chỉ, tối đa 46 học phần đối với các ngành đào tạo 5 năm; </w:t>
      </w:r>
    </w:p>
    <w:p w14:paraId="70207ED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có khối lượng kiến thức từ 60 - 65 tín chỉ đối với các ngành hệ 2 năm, từ 90 - 95 tín chỉ đối với các ngành hệ 3 năm;</w:t>
      </w:r>
    </w:p>
    <w:p w14:paraId="606B093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liên thông từ trung cấp lên đại học </w:t>
      </w:r>
      <w:r w:rsidRPr="009F43E6">
        <w:rPr>
          <w:rFonts w:ascii="Times New Roman" w:hAnsi="Times New Roman"/>
          <w:i/>
          <w:color w:val="000000"/>
          <w:sz w:val="26"/>
          <w:szCs w:val="26"/>
        </w:rPr>
        <w:t>(cho đối tượng đã tốt nghiệp Trung cấp chính quy)</w:t>
      </w:r>
      <w:r w:rsidRPr="009F43E6">
        <w:rPr>
          <w:rFonts w:ascii="Times New Roman" w:hAnsi="Times New Roman"/>
          <w:color w:val="000000"/>
          <w:sz w:val="26"/>
          <w:szCs w:val="26"/>
        </w:rPr>
        <w:t xml:space="preserve"> có khối lượng kiến thức từ 90 - 95 tín chỉ đối với các ngành hệ 3 năm, từ 120 - 125 tín chỉ đối với các ngành hệ 4 năm;</w:t>
      </w:r>
    </w:p>
    <w:p w14:paraId="3F9F981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là CTĐT đại học chính quy hiện hành của từng ngành trừ các học phần được quy đổi tương đương.</w:t>
      </w:r>
    </w:p>
    <w:p w14:paraId="3ED2079A"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4. Khung chương trình đào tạo của Nhà trường được xây dựng phù hợp với từng hình thức tổ chức đào tạo, từng khóa, ngành/chuyên ngành. SV phải hoàn thành CTĐT ngành/chuyên ngành đang theo học để được xét công nhận tốt nghiệp.</w:t>
      </w:r>
    </w:p>
    <w:p w14:paraId="14DE21F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5. Đề cương chi tiết học phần</w:t>
      </w:r>
    </w:p>
    <w:p w14:paraId="7CC6882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Đề cương chi tiết học phần bao gồm các nội dung:</w:t>
      </w:r>
    </w:p>
    <w:p w14:paraId="73445F4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Thông tin về giảng viên;</w:t>
      </w:r>
    </w:p>
    <w:p w14:paraId="407341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Thông tin về học phần </w:t>
      </w:r>
      <w:r w:rsidRPr="009F43E6">
        <w:rPr>
          <w:rFonts w:ascii="Times New Roman" w:hAnsi="Times New Roman"/>
          <w:i/>
          <w:color w:val="000000"/>
          <w:sz w:val="26"/>
          <w:szCs w:val="26"/>
        </w:rPr>
        <w:t>(tên học phần, bắt buộc hay tự chọn, các học phần tiên quyết/học phần học trước, số lượng tín chỉ, loại giờ tín chỉ,…)</w:t>
      </w:r>
      <w:r w:rsidRPr="009F43E6">
        <w:rPr>
          <w:rFonts w:ascii="Times New Roman" w:hAnsi="Times New Roman"/>
          <w:color w:val="000000"/>
          <w:sz w:val="26"/>
          <w:szCs w:val="26"/>
        </w:rPr>
        <w:t>;</w:t>
      </w:r>
    </w:p>
    <w:p w14:paraId="0DDC21D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Mục tiêu, chuẩn đầu ra học phần;</w:t>
      </w:r>
    </w:p>
    <w:p w14:paraId="10C1A3D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yêu cầu và quy định về kiểm tra, đánh giá kết quả học tập;</w:t>
      </w:r>
    </w:p>
    <w:p w14:paraId="63266D7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Nội dung, kế hoạch giảng dạy và phương pháp giảng dạy học phần;</w:t>
      </w:r>
    </w:p>
    <w:p w14:paraId="24EE6B4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hoạt động của SV và sản phẩm tự học thể hiện qua hồ sơ học tập;</w:t>
      </w:r>
    </w:p>
    <w:p w14:paraId="2922C9F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Giáo trình và danh mục học liệu;</w:t>
      </w:r>
    </w:p>
    <w:p w14:paraId="269A3EB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Một số thông tin khác liên quan theo quy định và hướng dẫn của Nhà trường.</w:t>
      </w:r>
    </w:p>
    <w:p w14:paraId="3E81431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Trưởng viện/khoa, Trưởng Bộ môn tổ chức xây dựng "Đề cương chi tiết học phần", thông qua Hội đồng viện/khoa để trình Hiệu trưởng phê duyệt. </w:t>
      </w:r>
    </w:p>
    <w:p w14:paraId="18595D0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b) </w:t>
      </w:r>
      <w:r w:rsidRPr="009F43E6">
        <w:rPr>
          <w:rFonts w:ascii="Times New Roman" w:hAnsi="Times New Roman"/>
          <w:iCs/>
          <w:color w:val="000000"/>
          <w:sz w:val="26"/>
          <w:szCs w:val="26"/>
        </w:rPr>
        <w:t>Trên cơ sở "Đề cương chi tiết học phần", giảng viên biên soạn bài giảng để giảng dạy, ma trận đề thi và ngân hàng câu hỏi để kiểm tra, đánh giá học phần.</w:t>
      </w:r>
    </w:p>
    <w:p w14:paraId="29C4551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Hàng năm, nội dung học phần được điều chỉnh, bổ sung, cập nhật phù hợp với trình độ phát triển của khoa học, công nghệ và yêu cầu của thực tiễn, có căn cứ vào kết quả khảo sát các bên liên quan, được Hội đồng các viện/khoa thông qua, lập thành hồ sơ lưu tại đơn vị và Phòng Đào tạo. </w:t>
      </w:r>
    </w:p>
    <w:p w14:paraId="659F55DE" w14:textId="77777777" w:rsidR="004B06BB" w:rsidRPr="009F43E6" w:rsidRDefault="004B06BB" w:rsidP="00DC11F5">
      <w:pPr>
        <w:spacing w:before="120" w:after="120"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Điều 3. Học phần và tín chỉ</w:t>
      </w:r>
    </w:p>
    <w:p w14:paraId="12DB73B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1. Học phần </w:t>
      </w:r>
      <w:r w:rsidRPr="009F43E6">
        <w:rPr>
          <w:rFonts w:ascii="Times New Roman" w:hAnsi="Times New Roman"/>
          <w:color w:val="000000"/>
          <w:sz w:val="26"/>
          <w:szCs w:val="26"/>
        </w:rPr>
        <w:t xml:space="preserve">là khối lượng kiến thức tương đối trọn vẹn, thuận tiện cho SV tích lũy trong quá trình học tập. Học phần thường có khối lượng kiến thức từ 2 đến 5 tín chỉ </w:t>
      </w:r>
      <w:r w:rsidRPr="009F43E6">
        <w:rPr>
          <w:rFonts w:ascii="Times New Roman" w:hAnsi="Times New Roman"/>
          <w:i/>
          <w:iCs/>
          <w:color w:val="000000"/>
          <w:sz w:val="26"/>
          <w:szCs w:val="26"/>
        </w:rPr>
        <w:t>(trừ các học phần thực hành, thí nghiệm, thực tập chuyên môn, đồ án môn học và đồ án tốt nghiệp,…),</w:t>
      </w:r>
      <w:r w:rsidRPr="009F43E6">
        <w:rPr>
          <w:rFonts w:ascii="Times New Roman" w:hAnsi="Times New Roman"/>
          <w:iCs/>
          <w:color w:val="000000"/>
          <w:sz w:val="26"/>
          <w:szCs w:val="26"/>
        </w:rPr>
        <w:t xml:space="preserve"> </w:t>
      </w:r>
      <w:r w:rsidRPr="009F43E6">
        <w:rPr>
          <w:rFonts w:ascii="Times New Roman" w:hAnsi="Times New Roman"/>
          <w:color w:val="000000"/>
          <w:sz w:val="26"/>
          <w:szCs w:val="26"/>
        </w:rPr>
        <w:t xml:space="preserve">được bố trí giảng dạy trọn vẹn trong một học kỳ. </w:t>
      </w:r>
    </w:p>
    <w:p w14:paraId="5A4C373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Mỗi học phần có mã học phần và số tín chỉ xác định </w:t>
      </w:r>
      <w:r w:rsidRPr="009F43E6">
        <w:rPr>
          <w:rFonts w:ascii="Times New Roman" w:hAnsi="Times New Roman"/>
          <w:iCs/>
          <w:color w:val="000000"/>
          <w:sz w:val="26"/>
          <w:szCs w:val="26"/>
        </w:rPr>
        <w:t>được thể hiện trong khung chương trình đào tạo</w:t>
      </w:r>
      <w:r w:rsidRPr="009F43E6">
        <w:rPr>
          <w:rFonts w:ascii="Times New Roman" w:hAnsi="Times New Roman"/>
          <w:color w:val="000000"/>
          <w:sz w:val="26"/>
          <w:szCs w:val="26"/>
        </w:rPr>
        <w:t>.</w:t>
      </w:r>
    </w:p>
    <w:p w14:paraId="71BA551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Mã học phần có 8 ký tự, gồm 2 phần: 3 ký tự đầu là chữ cái kí hiệu tên tiếng Anh về lĩnh vực kiến thức của học phần, 5 ký tự sau là số, có ý nghĩa như sau:</w:t>
      </w:r>
    </w:p>
    <w:p w14:paraId="53FC3D6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đầu tiên xác định khối kiến thức, giai đoạn học:</w:t>
      </w:r>
    </w:p>
    <w:p w14:paraId="60F559DC"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Số 1 là khối kiến thức chung mà tất cả SV đều học </w:t>
      </w:r>
      <w:r w:rsidRPr="009F43E6">
        <w:rPr>
          <w:rFonts w:ascii="Times New Roman" w:hAnsi="Times New Roman"/>
          <w:i/>
          <w:iCs/>
          <w:color w:val="000000"/>
          <w:sz w:val="26"/>
          <w:szCs w:val="26"/>
        </w:rPr>
        <w:t>(Ví dụ như: học phần Tiếng Anh 1, Tiếng Anh 2, Giáo dục thể chất, Giáo dục Quốc phòng - An ninh,…).</w:t>
      </w:r>
    </w:p>
    <w:p w14:paraId="276039D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2 là khối kiến thức khối ngành, nhóm ngành;</w:t>
      </w:r>
    </w:p>
    <w:p w14:paraId="64BE9CC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3 là khối kiến thức ngành/chuyên ngành;</w:t>
      </w:r>
    </w:p>
    <w:p w14:paraId="12BC82B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thứ hai xác định số lần điều chỉnh học phần:</w:t>
      </w:r>
    </w:p>
    <w:p w14:paraId="6011E9F8"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0 là học phần được xây dựng lần đầu tiên của chương trình đào tạo;</w:t>
      </w:r>
    </w:p>
    <w:p w14:paraId="389834DF"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1, 2, 3… thể hiện số lần điều chỉnh thứ 1, 2, 3,... của học phần;</w:t>
      </w:r>
    </w:p>
    <w:p w14:paraId="1EC9750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- 3 số cuối cùng xác định số thứ tự của học phần trong chương trình, trong lĩnh vực kiến thức.</w:t>
      </w:r>
    </w:p>
    <w:p w14:paraId="456F6A50"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
          <w:iCs/>
          <w:color w:val="000000"/>
          <w:sz w:val="26"/>
          <w:szCs w:val="26"/>
        </w:rPr>
        <w:t>(Ví dụ: học phần Tiếng Anh 1 có mã học phần là ENG10001)</w:t>
      </w:r>
    </w:p>
    <w:p w14:paraId="7FDB6E4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Có 2 loại học phần: học phần bắt buộc và học phần tự chọn. </w:t>
      </w:r>
    </w:p>
    <w:p w14:paraId="1F71BAE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Học phần bắt buộc là học phần chứa đựng những nội dung chính yếu của mỗi ngành và bắt buộc SV phải tích lũy để được xét công nhận tốt nghiệp.</w:t>
      </w:r>
    </w:p>
    <w:p w14:paraId="2034F593" w14:textId="77777777" w:rsidR="004B06BB" w:rsidRPr="009F43E6" w:rsidRDefault="004B06BB" w:rsidP="00821A35">
      <w:pPr>
        <w:spacing w:line="288" w:lineRule="auto"/>
        <w:ind w:firstLine="720"/>
        <w:jc w:val="both"/>
        <w:rPr>
          <w:rFonts w:ascii="Times New Roman" w:hAnsi="Times New Roman"/>
          <w:b/>
          <w:color w:val="000000" w:themeColor="text1"/>
          <w:sz w:val="26"/>
          <w:szCs w:val="26"/>
        </w:rPr>
      </w:pPr>
      <w:r w:rsidRPr="009F43E6">
        <w:rPr>
          <w:rFonts w:ascii="Times New Roman" w:hAnsi="Times New Roman"/>
          <w:color w:val="000000"/>
          <w:sz w:val="26"/>
          <w:szCs w:val="26"/>
        </w:rPr>
        <w:t xml:space="preserve">- Học phần tự chọn là học phần chứa đựng những nội dung cần thiết, nhưng SV được tự chọn theo tư vấn của Cố vấn học tập (CVHT) và nguyện vọng cá nhân nhằm chuyên sâu hoặc đa dạng hóa chuyên môn để tích lũy đủ số học phần quy định cho mỗi chương trình. Ngoài các học phần tự chọn trong chương trình của ngành, SV có thể chọn một số học phần bất kỳ trong chương trình của Nhà trường để thay thế học phần </w:t>
      </w:r>
      <w:r w:rsidRPr="009F43E6">
        <w:rPr>
          <w:rFonts w:ascii="Times New Roman" w:hAnsi="Times New Roman"/>
          <w:color w:val="000000" w:themeColor="text1"/>
          <w:sz w:val="26"/>
          <w:szCs w:val="26"/>
        </w:rPr>
        <w:t>tự chọn nếu được sự đồng ý của Trưởng bộ môn và Trưởng viện/khoa.</w:t>
      </w:r>
    </w:p>
    <w:p w14:paraId="6FED3AB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Ngoài ra, học phần có thể có: học phần tiên quyết, học phần học trước, hoặc học phần thay thế. </w:t>
      </w:r>
    </w:p>
    <w:p w14:paraId="26E22AA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Học phần tiên quyết: Học phần A là học phần tiên quyết đối với học phần B, khi đăng ký học học phần B SV phải tích lũy đạt học phần A. </w:t>
      </w:r>
    </w:p>
    <w:p w14:paraId="4DAA2BB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Học phần học trước: Học phần A là học phần học trước của học phần B, khi đăng ký học học phần B SV phải được xác nhận đã học xong học phần A.</w:t>
      </w:r>
    </w:p>
    <w:p w14:paraId="2BA85ED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Học phần thay thế là học phần được sử dụng thay cho một học phần khác có trong chương trình đào tạo cũ nhưng không còn tổ chức giảng dạy nữa. </w:t>
      </w:r>
    </w:p>
    <w:p w14:paraId="75AA2D0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Học phần thay thế do Hội đồng viện/khoa chuyên ngành đề xuất có thể được áp dụng cho các khóa, ngành hoặc áp dụng hạn chế cho một số khóa, ngành.</w:t>
      </w:r>
    </w:p>
    <w:p w14:paraId="1A1B530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2. Tín chỉ </w:t>
      </w:r>
      <w:r w:rsidRPr="009F43E6">
        <w:rPr>
          <w:rFonts w:ascii="Times New Roman" w:hAnsi="Times New Roman"/>
          <w:bCs/>
          <w:iCs/>
          <w:color w:val="000000"/>
          <w:sz w:val="26"/>
          <w:szCs w:val="26"/>
        </w:rPr>
        <w:t xml:space="preserve">được sử dụng để tính </w:t>
      </w:r>
      <w:r w:rsidRPr="009F43E6">
        <w:rPr>
          <w:rFonts w:ascii="Times New Roman" w:hAnsi="Times New Roman"/>
          <w:color w:val="000000"/>
          <w:sz w:val="26"/>
          <w:szCs w:val="26"/>
        </w:rPr>
        <w:t xml:space="preserve">khối lượng học tập của SV. </w:t>
      </w:r>
    </w:p>
    <w:p w14:paraId="0F0B995D" w14:textId="77777777" w:rsidR="004B06BB" w:rsidRPr="009F43E6" w:rsidRDefault="004B06BB" w:rsidP="00DC11F5">
      <w:pPr>
        <w:spacing w:line="264" w:lineRule="auto"/>
        <w:ind w:firstLine="720"/>
        <w:jc w:val="both"/>
        <w:rPr>
          <w:rFonts w:ascii="Times New Roman" w:hAnsi="Times New Roman"/>
          <w:sz w:val="26"/>
          <w:szCs w:val="26"/>
        </w:rPr>
      </w:pPr>
      <w:r w:rsidRPr="009F43E6">
        <w:rPr>
          <w:rFonts w:ascii="Times New Roman" w:hAnsi="Times New Roman"/>
          <w:sz w:val="26"/>
          <w:szCs w:val="26"/>
        </w:rPr>
        <w:t xml:space="preserve">Một tín chỉ được quy định bằng 15 tiết học lý thuyết; 22,5 - 30 tiết thực hành, thí nghiệm, bài tập, thảo luận; 60 - 75 giờ kiến tập, thực tập, thực tế, thực địa; 60 giờ làm tiểu luận, bài tập, đồ án tốt nghiệp. </w:t>
      </w:r>
    </w:p>
    <w:p w14:paraId="2CCB5CCE" w14:textId="77777777" w:rsidR="004B06BB" w:rsidRPr="009F43E6" w:rsidRDefault="004B06BB" w:rsidP="00DC11F5">
      <w:pPr>
        <w:spacing w:line="264"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Đối với những học phần lý thuyết hoặc thực hành, thí nghiệm, để tiếp thu được 1 tín chỉ SV dành ít nhất 30 giờ chuẩn bị cá nhân.</w:t>
      </w:r>
    </w:p>
    <w:p w14:paraId="3DE82174" w14:textId="77777777" w:rsidR="004B06BB" w:rsidRPr="009F43E6" w:rsidRDefault="004B06BB" w:rsidP="00DC11F5">
      <w:pPr>
        <w:spacing w:line="264"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3. </w:t>
      </w:r>
      <w:r w:rsidRPr="009F43E6">
        <w:rPr>
          <w:rFonts w:ascii="Times New Roman" w:hAnsi="Times New Roman"/>
          <w:bCs/>
          <w:color w:val="000000"/>
          <w:sz w:val="26"/>
          <w:szCs w:val="26"/>
        </w:rPr>
        <w:t>Một tiết học được tính bằng 50 phút.</w:t>
      </w:r>
    </w:p>
    <w:p w14:paraId="110380A6" w14:textId="77777777"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Chương II</w:t>
      </w:r>
    </w:p>
    <w:p w14:paraId="78715199" w14:textId="77777777"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TỔ CHỨC ĐÀO TẠO</w:t>
      </w:r>
    </w:p>
    <w:p w14:paraId="455AF811"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4. Thời gian và kế hoạch đào tạo</w:t>
      </w:r>
    </w:p>
    <w:p w14:paraId="608E3B7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1. Khóa học</w:t>
      </w:r>
      <w:r w:rsidRPr="009F43E6">
        <w:rPr>
          <w:rFonts w:ascii="Times New Roman" w:hAnsi="Times New Roman"/>
          <w:color w:val="000000"/>
          <w:sz w:val="26"/>
          <w:szCs w:val="26"/>
        </w:rPr>
        <w:t xml:space="preserve"> là thời gian thiết kế để SV hoàn thành một CTĐT cụ thể. </w:t>
      </w:r>
    </w:p>
    <w:p w14:paraId="79DCAF3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Thời gian đào tạo trình độ đại học chính quy toàn khóa học được quy định cho các ngành/hệ đào tạo như sau:</w:t>
      </w:r>
    </w:p>
    <w:p w14:paraId="498316C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Đào tạo trình độ đại học được thực hiện từ 4 - 5 năm tùy theo từng ngành nghề đào tạo.</w:t>
      </w:r>
    </w:p>
    <w:p w14:paraId="50970EE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được thực hiện từ 2 - 3 năm tùy theo từng ngành nghề đào tạo.</w:t>
      </w:r>
    </w:p>
    <w:p w14:paraId="1A66A72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trung cấp lên đại học </w:t>
      </w:r>
      <w:r w:rsidRPr="009F43E6">
        <w:rPr>
          <w:rFonts w:ascii="Times New Roman" w:hAnsi="Times New Roman"/>
          <w:i/>
          <w:color w:val="000000"/>
          <w:sz w:val="26"/>
          <w:szCs w:val="26"/>
        </w:rPr>
        <w:t xml:space="preserve">(cho đối tượng đã tốt nghiệp Trung cấp chính quy) </w:t>
      </w:r>
      <w:r w:rsidRPr="009F43E6">
        <w:rPr>
          <w:rFonts w:ascii="Times New Roman" w:hAnsi="Times New Roman"/>
          <w:color w:val="000000"/>
          <w:sz w:val="26"/>
          <w:szCs w:val="26"/>
        </w:rPr>
        <w:t>được thực hiện từ 3 - 4 năm tùy theo từng ngành nghề đào tạo.</w:t>
      </w:r>
    </w:p>
    <w:p w14:paraId="75F9868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được thực hiện từ 2 - 3 năm tùy theo từng ngành nghề đào tạo.</w:t>
      </w:r>
    </w:p>
    <w:p w14:paraId="3D60210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2. Năm học</w:t>
      </w:r>
      <w:r w:rsidRPr="009F43E6">
        <w:rPr>
          <w:rFonts w:ascii="Times New Roman" w:hAnsi="Times New Roman"/>
          <w:color w:val="000000"/>
          <w:sz w:val="26"/>
          <w:szCs w:val="26"/>
        </w:rPr>
        <w:t xml:space="preserve"> gồm hai học kỳ chính </w:t>
      </w:r>
      <w:r w:rsidRPr="009F43E6">
        <w:rPr>
          <w:rFonts w:ascii="Times New Roman" w:hAnsi="Times New Roman"/>
          <w:i/>
          <w:color w:val="000000"/>
          <w:sz w:val="26"/>
          <w:szCs w:val="26"/>
        </w:rPr>
        <w:t>(gọi là học kỳ I và học kỳ II)</w:t>
      </w:r>
      <w:r w:rsidRPr="009F43E6">
        <w:rPr>
          <w:rFonts w:ascii="Times New Roman" w:hAnsi="Times New Roman"/>
          <w:color w:val="000000"/>
          <w:sz w:val="26"/>
          <w:szCs w:val="26"/>
        </w:rPr>
        <w:t xml:space="preserve">, mỗi học kỳ chính có ít nhất 15 tuần thực học và 3 tuần thi. </w:t>
      </w:r>
    </w:p>
    <w:p w14:paraId="58CB66D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Ngoài 2 học kỳ chính, Nhà trường có thể tổ chức thêm học kỳ phụ </w:t>
      </w:r>
      <w:r w:rsidRPr="009F43E6">
        <w:rPr>
          <w:rFonts w:ascii="Times New Roman" w:hAnsi="Times New Roman"/>
          <w:i/>
          <w:color w:val="000000"/>
          <w:sz w:val="26"/>
          <w:szCs w:val="26"/>
        </w:rPr>
        <w:t>(gọi là học kỳ hè)</w:t>
      </w:r>
      <w:r w:rsidRPr="009F43E6">
        <w:rPr>
          <w:rFonts w:ascii="Times New Roman" w:hAnsi="Times New Roman"/>
          <w:color w:val="000000"/>
          <w:sz w:val="26"/>
          <w:szCs w:val="26"/>
        </w:rPr>
        <w:t xml:space="preserve"> để SV có điều kiện học lại, học bù, học nâng điểm và học thêm. Học kỳ phụ có ít nhất 5 tuần thực học và 1 tuần thi. </w:t>
      </w:r>
    </w:p>
    <w:p w14:paraId="3ED581F7"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3. Thời gian tối đa hoàn thành chương trình</w:t>
      </w:r>
    </w:p>
    <w:p w14:paraId="549D910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Thời gian tối đa để hoàn thành một chương trình </w:t>
      </w:r>
      <w:r w:rsidRPr="009F43E6">
        <w:rPr>
          <w:rFonts w:ascii="Times New Roman" w:hAnsi="Times New Roman"/>
          <w:i/>
          <w:color w:val="000000"/>
          <w:sz w:val="26"/>
          <w:szCs w:val="26"/>
        </w:rPr>
        <w:t>(ngành học)</w:t>
      </w:r>
      <w:r w:rsidRPr="009F43E6">
        <w:rPr>
          <w:rFonts w:ascii="Times New Roman" w:hAnsi="Times New Roman"/>
          <w:color w:val="000000"/>
          <w:sz w:val="26"/>
          <w:szCs w:val="26"/>
        </w:rPr>
        <w:t xml:space="preserve"> được quy định như sau:</w:t>
      </w:r>
    </w:p>
    <w:p w14:paraId="5FA96C9C"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Đào tạo trình độ đại học 4 năm, cộng thêm 4 học kỳ; 5 năm, cộng thêm 6 học kỳ;</w:t>
      </w:r>
    </w:p>
    <w:p w14:paraId="6252FA3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cộng thêm 2 học kỳ;</w:t>
      </w:r>
    </w:p>
    <w:p w14:paraId="21E8C22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trung cấp lên đại học </w:t>
      </w:r>
      <w:r w:rsidRPr="009F43E6">
        <w:rPr>
          <w:rFonts w:ascii="Times New Roman" w:hAnsi="Times New Roman"/>
          <w:i/>
          <w:color w:val="000000"/>
          <w:sz w:val="26"/>
          <w:szCs w:val="26"/>
        </w:rPr>
        <w:t>(cho đối tượng đã tốt nghiệp Trung cấp chính quy)</w:t>
      </w:r>
      <w:r w:rsidRPr="009F43E6">
        <w:rPr>
          <w:rFonts w:ascii="Times New Roman" w:hAnsi="Times New Roman"/>
          <w:color w:val="000000"/>
          <w:sz w:val="26"/>
          <w:szCs w:val="26"/>
        </w:rPr>
        <w:t xml:space="preserve"> cộng thêm 4 học kỳ;</w:t>
      </w:r>
    </w:p>
    <w:p w14:paraId="109B7B3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cộng thêm 2 học kỳ.</w:t>
      </w:r>
    </w:p>
    <w:p w14:paraId="7641716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Tùy theo điều kiện đào tạo, Hiệu trưởng có thể quy định thời gian tối đa cho mỗi chương trình, nhưng không được vượt quá hai lần so với thời gian thiết kế cho chương trình đó.</w:t>
      </w:r>
    </w:p>
    <w:p w14:paraId="582E993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Thời gian được nghỉ học tạm thời vì nhu cầu cá nhân và thời gian học ở trường khác khi chuyển về Trường Đại học Vinh </w:t>
      </w:r>
      <w:r w:rsidRPr="009F43E6">
        <w:rPr>
          <w:rFonts w:ascii="Times New Roman" w:hAnsi="Times New Roman"/>
          <w:i/>
          <w:color w:val="000000"/>
          <w:sz w:val="26"/>
          <w:szCs w:val="26"/>
        </w:rPr>
        <w:t>(nếu có)</w:t>
      </w:r>
      <w:r w:rsidRPr="009F43E6">
        <w:rPr>
          <w:rFonts w:ascii="Times New Roman" w:hAnsi="Times New Roman"/>
          <w:color w:val="000000"/>
          <w:sz w:val="26"/>
          <w:szCs w:val="26"/>
        </w:rPr>
        <w:t xml:space="preserve"> đều được tính vào thời gian tối đa của khóa đào tạo.</w:t>
      </w:r>
    </w:p>
    <w:p w14:paraId="14243C9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Các đối tượng được hưởng chính sách ưu tiên theo quy định trong Quy chế tuyển sinh đại học, cao đẳng hệ chính quy không hạn chế về thời gian tối đa để hoàn thành chương trình.</w:t>
      </w:r>
    </w:p>
    <w:p w14:paraId="3B7B4B86" w14:textId="77777777" w:rsidR="008A1A45" w:rsidRPr="00082E0B" w:rsidRDefault="008A1A45" w:rsidP="00821A35">
      <w:pPr>
        <w:spacing w:line="288" w:lineRule="auto"/>
        <w:ind w:firstLine="720"/>
        <w:jc w:val="both"/>
        <w:rPr>
          <w:rFonts w:ascii="Times New Roman" w:hAnsi="Times New Roman"/>
          <w:b/>
          <w:bCs/>
          <w:color w:val="000000"/>
          <w:sz w:val="26"/>
          <w:szCs w:val="26"/>
        </w:rPr>
      </w:pPr>
    </w:p>
    <w:p w14:paraId="39BC946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4. Kế hoạch dạy - học trong từng năm học và từng học kỳ</w:t>
      </w:r>
      <w:r w:rsidRPr="009F43E6">
        <w:rPr>
          <w:rFonts w:ascii="Times New Roman" w:hAnsi="Times New Roman"/>
          <w:color w:val="000000"/>
          <w:sz w:val="26"/>
          <w:szCs w:val="26"/>
        </w:rPr>
        <w:t xml:space="preserve"> được thể hiện ở "Kế hoạch thời gian đào tạo năm học" và "Thời khóa biểu từng học kỳ".</w:t>
      </w:r>
    </w:p>
    <w:p w14:paraId="0670951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Đầu mỗi khóa học, Nhà trường cung cấp đầy đủ các thông tin về mục tiêu, chuẩn đầu ra, chương trình đào tạo, nội dung và kế hoạch học tập của các chương trình, quy chế đào tạo, nghĩa vụ và quyền lợi của SV.</w:t>
      </w:r>
    </w:p>
    <w:p w14:paraId="67F3F4E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Trước khi bắt đầu mỗi học kỳ, Nhà trường cung cấp cho SV về kế hoạch mở lớp, số lớp học dự kiến tổ chức cho mỗi học phần, thời khóa biểu và lịch đăng ký học của các lớp học phần trong học kỳ.</w:t>
      </w:r>
    </w:p>
    <w:p w14:paraId="54206205"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5. Sắp xếp sinh viên vào học các ngành đào tạo </w:t>
      </w:r>
    </w:p>
    <w:p w14:paraId="01E56B2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SV trúng tuyển đại học hệ chính quy được nhà trường gọi nhập học vào các ngành đào tạo theo đăng ký xét tuyển của SV.</w:t>
      </w:r>
    </w:p>
    <w:p w14:paraId="50CF7A32"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 SV trúng tuyển hệ </w:t>
      </w:r>
      <w:r w:rsidRPr="009F43E6">
        <w:rPr>
          <w:rFonts w:ascii="Times New Roman" w:hAnsi="Times New Roman"/>
          <w:iCs/>
          <w:color w:val="000000"/>
          <w:sz w:val="26"/>
          <w:szCs w:val="26"/>
        </w:rPr>
        <w:t>đào tạo liên thông chính quy lên đại học được Nhà trường sắp xếp vào học ngành đào tạo đã đăng ký:</w:t>
      </w:r>
    </w:p>
    <w:p w14:paraId="027320A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Hệ cao đẳng học cùng với SV năm thứ ba ngành đào tạo đã đăng ký;</w:t>
      </w:r>
    </w:p>
    <w:p w14:paraId="2FCF181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Hệ trung cấp cùng với SV năm thứ hai ngành đào tạo đã đăng ký;</w:t>
      </w:r>
    </w:p>
    <w:p w14:paraId="6C653416" w14:textId="77777777"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pacing w:val="-4"/>
          <w:sz w:val="26"/>
          <w:szCs w:val="26"/>
        </w:rPr>
        <w:t>- SV trúng tuyển hệ đào tạo văn bằng hai hệ chính quy được tổ chức lớp học riêng hoặc bố trí học cùng với SV năm thứ ba ngành đào tạo đã đăng ký, trừ các học phần bổ túc kiến thức.</w:t>
      </w:r>
    </w:p>
    <w:p w14:paraId="5EC5E8EA" w14:textId="77777777" w:rsidR="004B06BB" w:rsidRPr="009F43E6" w:rsidRDefault="004B06BB" w:rsidP="00DC11F5">
      <w:pPr>
        <w:spacing w:before="120" w:after="120" w:line="288" w:lineRule="auto"/>
        <w:ind w:firstLine="720"/>
        <w:jc w:val="both"/>
        <w:rPr>
          <w:rFonts w:ascii="Times New Roman" w:hAnsi="Times New Roman"/>
          <w:iCs/>
          <w:color w:val="000000"/>
          <w:sz w:val="26"/>
          <w:szCs w:val="26"/>
        </w:rPr>
      </w:pPr>
      <w:r w:rsidRPr="009F43E6">
        <w:rPr>
          <w:rFonts w:ascii="Times New Roman" w:hAnsi="Times New Roman"/>
          <w:b/>
          <w:bCs/>
          <w:color w:val="000000"/>
          <w:sz w:val="26"/>
          <w:szCs w:val="26"/>
        </w:rPr>
        <w:t>Điều 6. Tổ chức lớp sinh viên</w:t>
      </w:r>
    </w:p>
    <w:p w14:paraId="63D2FB0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Lớp sinh viên gồm 2 loại: Lớp hành chính và lớp học phần</w:t>
      </w:r>
    </w:p>
    <w:p w14:paraId="1F836ED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1. Lớp </w:t>
      </w:r>
      <w:r w:rsidRPr="009F43E6">
        <w:rPr>
          <w:rFonts w:ascii="Times New Roman" w:hAnsi="Times New Roman"/>
          <w:b/>
          <w:color w:val="000000"/>
          <w:sz w:val="26"/>
          <w:szCs w:val="26"/>
        </w:rPr>
        <w:t>hành chính</w:t>
      </w:r>
      <w:r w:rsidRPr="009F43E6">
        <w:rPr>
          <w:rFonts w:ascii="Times New Roman" w:hAnsi="Times New Roman"/>
          <w:color w:val="000000"/>
          <w:sz w:val="26"/>
          <w:szCs w:val="26"/>
        </w:rPr>
        <w:t xml:space="preserve"> là lớp được tổ chức theo viện/khoa, khóa đào tạo hay theo ngành/khối ngành đào tạo, ổn định từ đầu đến cuối khóa học nhằm duy trì các hoạt động đoàn thể, các phong trào thi đua, các hoạt động chính trị - xã hội, văn hoá - văn nghệ, thể dục - thể thao và quản lý SV trong quá trình học tập, rèn luyện.</w:t>
      </w:r>
    </w:p>
    <w:p w14:paraId="2B3F0EE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Lớp hành chính được tổ chức và hoạt động theo Quy chế Công tác học sinh - sinh viên, chịu sự quản lý của các viện/khoa chủ quản và Phòng Công tác chính trị - Học sinh, sinh viên (CTCT-HSSV).</w:t>
      </w:r>
    </w:p>
    <w:p w14:paraId="14CC297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color w:val="000000"/>
          <w:sz w:val="26"/>
          <w:szCs w:val="26"/>
        </w:rPr>
        <w:t>2. Lớp học phần</w:t>
      </w:r>
      <w:r w:rsidRPr="009F43E6">
        <w:rPr>
          <w:rFonts w:ascii="Times New Roman" w:hAnsi="Times New Roman"/>
          <w:color w:val="000000"/>
          <w:sz w:val="26"/>
          <w:szCs w:val="26"/>
        </w:rPr>
        <w:t xml:space="preserve"> là lớp của các SV cùng đăng kí một học phần, có cùng thời khóa biểu học phần trong một học kỳ, do giảng viên phụ trách học phần theo dõi. Số lượng SV của một lớp học phần được quy định như sau:</w:t>
      </w:r>
    </w:p>
    <w:p w14:paraId="5C786DBF"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đại cương chung: từ 60 - 150 SV/lớp;</w:t>
      </w:r>
    </w:p>
    <w:p w14:paraId="3765EF3B"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cơ sở ngành: từ 40 - 80 SV/lớp;</w:t>
      </w:r>
    </w:p>
    <w:p w14:paraId="50D0992A"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ngành: từ 40 - 60 SV/lớp tùy theo yêu cầu của từng ngành đào tạo;</w:t>
      </w:r>
    </w:p>
    <w:p w14:paraId="57C53ACE"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chuyên ngành: tối thiểu 20 SV/lớp;</w:t>
      </w:r>
    </w:p>
    <w:p w14:paraId="5FCE0DB7" w14:textId="77777777" w:rsidR="004B06BB" w:rsidRPr="009F43E6" w:rsidRDefault="004B06BB"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 Lớp học trực tuyến, được bố trí tối thiểu 3 lớp nhỏ, có số lượng từ 270 SV trở lên;</w:t>
      </w:r>
    </w:p>
    <w:p w14:paraId="01D0157D"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Ngoại ngữ chuyên ngữ: 30 - 35 SV/lớp;</w:t>
      </w:r>
    </w:p>
    <w:p w14:paraId="1B098107"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Ngoại ngữ không chuyên ngữ: 40 - 50 SV/lớp;</w:t>
      </w:r>
    </w:p>
    <w:p w14:paraId="3201E083"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thảo luận, bài tập: 35 - 40 SV/lớp;</w:t>
      </w:r>
    </w:p>
    <w:p w14:paraId="070F1E68"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GDQP-AN, GDTC chuyên ngành: 25 - 30 SV/lớp;</w:t>
      </w:r>
    </w:p>
    <w:p w14:paraId="0CE5003E"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GDQP-AN, GDTC không chuyên: 30 - 50 SV/lớp;</w:t>
      </w:r>
    </w:p>
    <w:p w14:paraId="1C73642A"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thí nghiệm, tập giảng: 10 - 20 SV/lớp;</w:t>
      </w:r>
    </w:p>
    <w:p w14:paraId="1C298A4A"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trường hợp khác do Hiệu trưởng quyết định.</w:t>
      </w:r>
    </w:p>
    <w:p w14:paraId="53EA5E00"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7. Trách nhiệm Cố vấn học tập</w:t>
      </w:r>
    </w:p>
    <w:p w14:paraId="6C3C282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CVHT có trách nhiệm giúp SV hiểu rõ quy chế đào tạo, CTĐT và những quy định của Nhà trường, hướng dẫn và tư vấn cho SV lập kế hoạch học tập, xây dựng phương pháp học tập, theo dõi kết quả và tiến độ học tập của SV để giúp SV đạt kết quả học tập tốt nhất.</w:t>
      </w:r>
    </w:p>
    <w:p w14:paraId="5B658CC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Chức năng, nhiệm vụ của CVHT do Hiệu trưởng quy định.</w:t>
      </w:r>
    </w:p>
    <w:p w14:paraId="75558FA6"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8. Trách nhiệm giảng viên</w:t>
      </w:r>
    </w:p>
    <w:p w14:paraId="1766F88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Thực hiện đúng kế hoạch giảng dạy và kiểm tra đánh giá học phần theo đề cương chi tiết học phần đã được phê duyệt;</w:t>
      </w:r>
    </w:p>
    <w:p w14:paraId="48DEABAE"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Xây dựng phương án dạy học cụ thể để SV phát huy các năng lực hình thành ý tưởng, thiết kế, thực hiện, triển khai vận hành, có tương tác qua hệ thống quản lý học trực tuyến LMS </w:t>
      </w:r>
      <w:r w:rsidRPr="009F43E6">
        <w:rPr>
          <w:rFonts w:ascii="Times New Roman" w:hAnsi="Times New Roman"/>
          <w:i/>
          <w:sz w:val="26"/>
          <w:szCs w:val="26"/>
        </w:rPr>
        <w:t>(Learning Management System)</w:t>
      </w:r>
      <w:r w:rsidRPr="009F43E6">
        <w:rPr>
          <w:rFonts w:ascii="Times New Roman" w:hAnsi="Times New Roman"/>
          <w:sz w:val="26"/>
          <w:szCs w:val="26"/>
        </w:rPr>
        <w:t xml:space="preserve"> và cổng thông tin của Nhà trường;</w:t>
      </w:r>
    </w:p>
    <w:p w14:paraId="5C8BA0B4"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Tuân thủ nguyên tắc dạy học trải nghiệm sáng tạo, phát triển năng lực người học theo chuẩn đầu ra của học phần và chương trình đào tạo, bám sát 4 trụ cột của CDIO </w:t>
      </w:r>
      <w:r w:rsidRPr="009F43E6">
        <w:rPr>
          <w:rFonts w:ascii="Times New Roman" w:hAnsi="Times New Roman"/>
          <w:i/>
          <w:sz w:val="26"/>
          <w:szCs w:val="26"/>
        </w:rPr>
        <w:t>(kiến thức và lập luận ngành, kỹ năng và phẩm chất nghề nghiệp, kỹ năng giao tiếp và làm việc nhóm, năng lực CDIO);</w:t>
      </w:r>
      <w:r w:rsidRPr="009F43E6">
        <w:rPr>
          <w:rFonts w:ascii="Times New Roman" w:hAnsi="Times New Roman"/>
          <w:sz w:val="26"/>
          <w:szCs w:val="26"/>
        </w:rPr>
        <w:t xml:space="preserve"> </w:t>
      </w:r>
    </w:p>
    <w:p w14:paraId="424D952E" w14:textId="77777777" w:rsidR="004B06BB" w:rsidRPr="009F43E6" w:rsidRDefault="004B06BB" w:rsidP="00821A35">
      <w:pPr>
        <w:spacing w:line="288" w:lineRule="auto"/>
        <w:ind w:firstLine="720"/>
        <w:jc w:val="both"/>
        <w:rPr>
          <w:rFonts w:ascii="Times New Roman" w:hAnsi="Times New Roman"/>
          <w:spacing w:val="-6"/>
          <w:sz w:val="26"/>
          <w:szCs w:val="26"/>
        </w:rPr>
      </w:pPr>
      <w:r w:rsidRPr="009F43E6">
        <w:rPr>
          <w:rFonts w:ascii="Times New Roman" w:hAnsi="Times New Roman"/>
          <w:sz w:val="26"/>
          <w:szCs w:val="26"/>
        </w:rPr>
        <w:t xml:space="preserve">Xây dựng quy trình đánh giá quá trình học tập của SV, công bố mục tiêu, chuẩn </w:t>
      </w:r>
      <w:r w:rsidRPr="009F43E6">
        <w:rPr>
          <w:rFonts w:ascii="Times New Roman" w:hAnsi="Times New Roman"/>
          <w:spacing w:val="-6"/>
          <w:sz w:val="26"/>
          <w:szCs w:val="26"/>
        </w:rPr>
        <w:t>đầu ra, đề cương chi tiết học phần, các tiêu chí đánh giá quá trình và hồ sơ học tập của SV;</w:t>
      </w:r>
    </w:p>
    <w:p w14:paraId="718F849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Tổ chức, hướng dẫn và tư vấn cho SV học trên lớp, thảo luận, làm bài tập, làm việc nhóm, tự học, tự nghiên cứu, tự đánh giá, tương tác với giảng viên, nhóm và các vấn đề liên quan đến học phần </w:t>
      </w:r>
      <w:r w:rsidRPr="009F43E6">
        <w:rPr>
          <w:rFonts w:ascii="Times New Roman" w:hAnsi="Times New Roman"/>
          <w:i/>
          <w:color w:val="000000"/>
          <w:sz w:val="26"/>
          <w:szCs w:val="26"/>
        </w:rPr>
        <w:t>(phương pháp học tập, nghiên cứu, hướng dẫn làm tiểu luận, bài trình bày,…);</w:t>
      </w:r>
    </w:p>
    <w:p w14:paraId="1160AD2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Lưu giữ hồ sơ học tập và bài kiểm tra giữa kỳ của SV và kết quả đánh giá quá trình </w:t>
      </w:r>
      <w:r w:rsidRPr="009F43E6">
        <w:rPr>
          <w:rFonts w:ascii="Times New Roman" w:hAnsi="Times New Roman"/>
          <w:i/>
          <w:color w:val="000000"/>
          <w:sz w:val="26"/>
          <w:szCs w:val="26"/>
        </w:rPr>
        <w:t>(01 học kỳ sau khi hoàn thành học phần).</w:t>
      </w:r>
    </w:p>
    <w:p w14:paraId="35784075"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9. Đăng ký khối lượng học tập và hủy đăng ký học</w:t>
      </w:r>
    </w:p>
    <w:p w14:paraId="041C286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Học kỳ đầu tiên của khóa học, CVHT đăng ký học phần cho SV theo thời khóa biểu do Nhà trường bố trí sẵn cho từng lớp/khóa học. Từ học kỳ thứ 2 trở đi, SV chủ động lựa chọn và đăng ký các lớp học phần qua tài khoản SV trên hệ thống đăng ký học của Nhà trường. Cuối mỗi học kỳ, SV phải đăng ký các học phần cho học kỳ tiếp theo. Việc đăng ký các học phần cho từng học kỳ được thực hiện theo kế hoạch của Nhà trường dưới sự h</w:t>
      </w:r>
      <w:r w:rsidRPr="009F43E6">
        <w:rPr>
          <w:rFonts w:ascii="Times New Roman" w:hAnsi="Times New Roman"/>
          <w:bCs/>
          <w:iCs/>
          <w:color w:val="000000"/>
          <w:sz w:val="26"/>
          <w:szCs w:val="26"/>
        </w:rPr>
        <w:t>ướng dẫn đăng ký học của CVHT</w:t>
      </w:r>
      <w:r w:rsidRPr="009F43E6">
        <w:rPr>
          <w:rFonts w:ascii="Times New Roman" w:hAnsi="Times New Roman"/>
          <w:color w:val="000000"/>
          <w:sz w:val="26"/>
          <w:szCs w:val="26"/>
        </w:rPr>
        <w:t>.</w:t>
      </w:r>
    </w:p>
    <w:p w14:paraId="65440A6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Khối lượng học tập SV được đăng ký: Tối thiểu 14 tín chỉ trong học kỳ chính. </w:t>
      </w:r>
    </w:p>
    <w:p w14:paraId="1628903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Việc đăng ký học các học phần trong từng học kỳ phải thoả mãn các điều kiện ràng buộc của học phần và trình tự học tập của mỗi ngành đào tạo cụ thể.</w:t>
      </w:r>
    </w:p>
    <w:p w14:paraId="19BA1CA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Học phần ngoại ngữ là tiếng Anh cho các ngành không chuyên tiếng Anh, tiếng Pháp cho SV ngành Sư phạm Tiếng Anh và Ngôn ngữ Anh. SV nước ngoài học ngoại ngữ là tiếng Việt.</w:t>
      </w:r>
    </w:p>
    <w:p w14:paraId="311FFDA6"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xét khen thưởng, cấp học bổng cho SV được căn cứ vào khối lượng học </w:t>
      </w:r>
      <w:r w:rsidRPr="009F43E6">
        <w:rPr>
          <w:rFonts w:ascii="Times New Roman" w:hAnsi="Times New Roman"/>
          <w:iCs/>
          <w:sz w:val="26"/>
          <w:szCs w:val="26"/>
        </w:rPr>
        <w:t xml:space="preserve">tập của SV tại thời điểm xét </w:t>
      </w:r>
      <w:r w:rsidRPr="009F43E6">
        <w:rPr>
          <w:rFonts w:ascii="Times New Roman" w:hAnsi="Times New Roman"/>
          <w:i/>
          <w:iCs/>
          <w:sz w:val="26"/>
          <w:szCs w:val="26"/>
        </w:rPr>
        <w:t>(tối thiểu 14 tín chỉ/học kỳ)</w:t>
      </w:r>
      <w:r w:rsidRPr="009F43E6">
        <w:rPr>
          <w:rFonts w:ascii="Times New Roman" w:hAnsi="Times New Roman"/>
          <w:iCs/>
          <w:sz w:val="26"/>
          <w:szCs w:val="26"/>
        </w:rPr>
        <w:t xml:space="preserve">. Trường hợp SV không đủ tín chỉ vì học vượt do </w:t>
      </w:r>
      <w:r w:rsidRPr="009F43E6">
        <w:rPr>
          <w:rFonts w:ascii="Times New Roman" w:hAnsi="Times New Roman"/>
          <w:iCs/>
          <w:color w:val="000000"/>
          <w:sz w:val="26"/>
          <w:szCs w:val="26"/>
        </w:rPr>
        <w:t>Hiệu trưởng quyết định.</w:t>
      </w:r>
    </w:p>
    <w:p w14:paraId="6CF66C0F"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đăng ký bổ sung hoặc thay đổi sang học phần khác </w:t>
      </w:r>
      <w:r w:rsidRPr="009F43E6">
        <w:rPr>
          <w:rFonts w:ascii="Times New Roman" w:hAnsi="Times New Roman"/>
          <w:i/>
          <w:iCs/>
          <w:color w:val="000000"/>
          <w:sz w:val="26"/>
          <w:szCs w:val="26"/>
        </w:rPr>
        <w:t>(đăng ký muộn)</w:t>
      </w:r>
      <w:r w:rsidRPr="009F43E6">
        <w:rPr>
          <w:rFonts w:ascii="Times New Roman" w:hAnsi="Times New Roman"/>
          <w:iCs/>
          <w:color w:val="000000"/>
          <w:sz w:val="26"/>
          <w:szCs w:val="26"/>
        </w:rPr>
        <w:t xml:space="preserve"> được thực hiện trong 2 tuần đầu của học kỳ chính hoặc trong tuần đầu của học kỳ phụ. Việc rút bớt học phần trong khối lượng học tập đã đăng ký được thực hiện sau 2 tuần kể từ đầu học kỳ chính nhưng không muộn quá 3 tuần; sau 1 tuần kể từ đầu học kỳ phụ nhưng không muộn quá 2 tuần. Ngoài thời hạn quy định, kết quả đăng ký học phần của SV được giữ nguyên trong phần mềm quản lý đào tạo và nếu SV không đi học học phần này được xem như tự ý bỏ học và phải nhận điểm F.</w:t>
      </w:r>
    </w:p>
    <w:p w14:paraId="29E7020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hủy đăng ký học được thực hiện trong 3 tuần đầu của học kỳ chính hoặc trong 2 tuần đầu của học kỳ phụ. </w:t>
      </w:r>
    </w:p>
    <w:p w14:paraId="30A6A158"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Đối với những trường hợp có lý do chính đáng </w:t>
      </w:r>
      <w:r w:rsidRPr="009F43E6">
        <w:rPr>
          <w:rFonts w:ascii="Times New Roman" w:hAnsi="Times New Roman"/>
          <w:i/>
          <w:iCs/>
          <w:color w:val="000000"/>
          <w:sz w:val="26"/>
          <w:szCs w:val="26"/>
        </w:rPr>
        <w:t>(ốm đau, tai nạn, chuyển trường, bảo lưu,…)</w:t>
      </w:r>
      <w:r w:rsidRPr="009F43E6">
        <w:rPr>
          <w:rFonts w:ascii="Times New Roman" w:hAnsi="Times New Roman"/>
          <w:iCs/>
          <w:color w:val="000000"/>
          <w:sz w:val="26"/>
          <w:szCs w:val="26"/>
        </w:rPr>
        <w:t>, việc đăng ký bổ sung hoặc hủy học phần được xử lý cá biệt.</w:t>
      </w:r>
    </w:p>
    <w:p w14:paraId="590E9B18"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Lịch đăng ký học cụ thể được Phòng Đào tạo thông báo trên website, </w:t>
      </w:r>
      <w:r w:rsidRPr="009F43E6">
        <w:rPr>
          <w:rFonts w:ascii="Times New Roman" w:hAnsi="Times New Roman"/>
          <w:color w:val="000000"/>
          <w:sz w:val="26"/>
          <w:szCs w:val="26"/>
        </w:rPr>
        <w:t>cổng thông tin đào tạo</w:t>
      </w:r>
      <w:r w:rsidRPr="009F43E6">
        <w:rPr>
          <w:rFonts w:ascii="Times New Roman" w:hAnsi="Times New Roman"/>
          <w:iCs/>
          <w:color w:val="000000"/>
          <w:sz w:val="26"/>
          <w:szCs w:val="26"/>
        </w:rPr>
        <w:t xml:space="preserve"> và lịch công tác tuần của Nhà trường.</w:t>
      </w:r>
    </w:p>
    <w:p w14:paraId="05174F52"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sz w:val="26"/>
          <w:szCs w:val="26"/>
        </w:rPr>
        <w:t>Điều 10.</w:t>
      </w:r>
      <w:r w:rsidRPr="009F43E6">
        <w:rPr>
          <w:rFonts w:ascii="Times New Roman" w:hAnsi="Times New Roman"/>
          <w:b/>
          <w:bCs/>
          <w:color w:val="FF0000"/>
          <w:sz w:val="26"/>
          <w:szCs w:val="26"/>
        </w:rPr>
        <w:t xml:space="preserve"> </w:t>
      </w:r>
      <w:r w:rsidRPr="009F43E6">
        <w:rPr>
          <w:rFonts w:ascii="Times New Roman" w:hAnsi="Times New Roman"/>
          <w:b/>
          <w:bCs/>
          <w:color w:val="000000"/>
          <w:sz w:val="26"/>
          <w:szCs w:val="26"/>
        </w:rPr>
        <w:t>Các học phần Giáo dục quốc phòng- An ninh (GDQP-AN) và Giáo dục thể chất (GDTC)</w:t>
      </w:r>
    </w:p>
    <w:p w14:paraId="20FFDF34"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Học phần Giáo dục thể chất </w:t>
      </w:r>
      <w:r w:rsidRPr="009F43E6">
        <w:rPr>
          <w:rFonts w:ascii="Times New Roman" w:hAnsi="Times New Roman"/>
          <w:i/>
          <w:iCs/>
          <w:color w:val="000000"/>
          <w:sz w:val="26"/>
          <w:szCs w:val="26"/>
        </w:rPr>
        <w:t>(cho các ngành không chuyên)</w:t>
      </w:r>
      <w:r w:rsidRPr="009F43E6">
        <w:rPr>
          <w:rFonts w:ascii="Times New Roman" w:hAnsi="Times New Roman"/>
          <w:iCs/>
          <w:color w:val="000000"/>
          <w:sz w:val="26"/>
          <w:szCs w:val="26"/>
        </w:rPr>
        <w:t xml:space="preserve"> trong chương trình có khối lượng kiến thức 5 tín chỉ, được bố trí thành 1 học phần độc lập.</w:t>
      </w:r>
    </w:p>
    <w:p w14:paraId="4A90B3A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Kiến thức Giáo dục Quốc phòng - An ninh </w:t>
      </w:r>
      <w:r w:rsidRPr="009F43E6">
        <w:rPr>
          <w:rFonts w:ascii="Times New Roman" w:hAnsi="Times New Roman"/>
          <w:i/>
          <w:iCs/>
          <w:color w:val="000000"/>
          <w:sz w:val="26"/>
          <w:szCs w:val="26"/>
        </w:rPr>
        <w:t>(cho các ngành không chuyên),</w:t>
      </w:r>
      <w:r w:rsidRPr="009F43E6">
        <w:rPr>
          <w:rFonts w:ascii="Times New Roman" w:hAnsi="Times New Roman"/>
          <w:iCs/>
          <w:color w:val="000000"/>
          <w:sz w:val="26"/>
          <w:szCs w:val="26"/>
        </w:rPr>
        <w:t xml:space="preserve"> 8 tín chỉ, được chia thành 3 học phần: Giáo dục Quốc phòng - An ninh 1: 3 tín chỉ; Giáo dục Quốc phòng - An ninh 2: 2 tín chỉ; Giáo dục Quốc phòng - An ninh 3: 3 tín chỉ.</w:t>
      </w:r>
    </w:p>
    <w:p w14:paraId="5BB8830F"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Học phần GDTC do Khoa Giáo dục thể chất đảm nhận, các học phần GDQP-AN do Trung tâm Giáo dục Quốc phòng và An ninh Trường Đại học Vinh đảm nhận, được bố trí học ở năm thứ nhất hoặc năm thứ hai, thực hiện dưới sự chỉ đạo và quản lý trực tiếp của Phòng Đào tạo. </w:t>
      </w:r>
    </w:p>
    <w:p w14:paraId="23FFB80A"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Nhà trường tổ chức học tập trung tích hợp thời gian các học phần GDTC và GDQP-AN trong thời gian 6 tuần lễ tại Trung tâm Giáo dục Quốc phòng và An ninh Trường Đại học Vinh.</w:t>
      </w:r>
    </w:p>
    <w:p w14:paraId="7392B42B"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Kết quả đánh giá các học phần GDQP-AN, GDTC không tính vào điểm trung bình chung học tập, điểm trung bình chung tích lũy mà được cấp chứng chỉ để xét và công nhận tốt nghiệp thực hiện theo điểm đ, khoản 1, Điều 20 của Quy định này. </w:t>
      </w:r>
    </w:p>
    <w:p w14:paraId="2A969EC3"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Đánh giá kết quả học tập GDTC và GDQP-AN:</w:t>
      </w:r>
    </w:p>
    <w:p w14:paraId="6394B145"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Đối với các học phần GDQP-AN: SV có điểm các học phần đạt từ 5.0 điểm trở lên (theo thang điểm 10) được cấp chứng chỉ GDQP-AN. </w:t>
      </w:r>
      <w:r w:rsidRPr="009F43E6">
        <w:rPr>
          <w:rFonts w:ascii="Times New Roman" w:hAnsi="Times New Roman"/>
          <w:i/>
          <w:iCs/>
          <w:color w:val="000000"/>
          <w:sz w:val="26"/>
          <w:szCs w:val="26"/>
        </w:rPr>
        <w:t xml:space="preserve">(Điều 10, Thông tư </w:t>
      </w:r>
      <w:bookmarkStart w:id="31" w:name="loai_1"/>
      <w:r w:rsidRPr="009F43E6">
        <w:rPr>
          <w:rFonts w:ascii="Times New Roman" w:hAnsi="Times New Roman"/>
          <w:i/>
          <w:iCs/>
          <w:color w:val="000000"/>
          <w:sz w:val="26"/>
          <w:szCs w:val="26"/>
        </w:rPr>
        <w:t>liên tịch</w:t>
      </w:r>
      <w:bookmarkEnd w:id="31"/>
      <w:r w:rsidRPr="009F43E6">
        <w:rPr>
          <w:rFonts w:ascii="Times New Roman" w:hAnsi="Times New Roman"/>
          <w:i/>
          <w:iCs/>
          <w:color w:val="000000"/>
          <w:sz w:val="26"/>
          <w:szCs w:val="26"/>
        </w:rPr>
        <w:t xml:space="preserve"> số 18/2015/TTLT-BGDĐT-BLĐTBXH ngày 08/9/2015 của Liên Bộ Giáo dục và Đào tạo - Bộ Lao động - Thương binh và Xã hội</w:t>
      </w:r>
      <w:bookmarkStart w:id="32" w:name="loai_1_name"/>
      <w:r w:rsidRPr="009F43E6">
        <w:rPr>
          <w:rFonts w:ascii="Times New Roman" w:hAnsi="Times New Roman"/>
          <w:i/>
          <w:iCs/>
          <w:color w:val="000000"/>
          <w:sz w:val="26"/>
          <w:szCs w:val="26"/>
        </w:rPr>
        <w:t xml:space="preserve"> quy định tổ chức dạy, học và đánh giá kết quả học tập môn học giáo dục quốc phòng và an ninh trong các cơ sở giáo dục nghề nghiệp, cơ sở giáo dục đại học</w:t>
      </w:r>
      <w:bookmarkEnd w:id="32"/>
      <w:r w:rsidRPr="009F43E6">
        <w:rPr>
          <w:rFonts w:ascii="Times New Roman" w:hAnsi="Times New Roman"/>
          <w:i/>
          <w:iCs/>
          <w:color w:val="000000"/>
          <w:sz w:val="26"/>
          <w:szCs w:val="26"/>
        </w:rPr>
        <w:t>).</w:t>
      </w:r>
    </w:p>
    <w:p w14:paraId="6AC2F87C"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Đối với học phần GDTC: điểm đạt từ 5,0 trở lên theo thang điểm 10 </w:t>
      </w:r>
      <w:r w:rsidRPr="009F43E6">
        <w:rPr>
          <w:rFonts w:ascii="Times New Roman" w:hAnsi="Times New Roman"/>
          <w:i/>
          <w:iCs/>
          <w:color w:val="000000"/>
          <w:sz w:val="26"/>
          <w:szCs w:val="26"/>
        </w:rPr>
        <w:t>(Nhà trường có quy định riêng về việc tổ chức kiểm tra, đánh giá học phần GDTC cho SV hệ không chuyên).</w:t>
      </w:r>
    </w:p>
    <w:p w14:paraId="2E96BEAE" w14:textId="77777777"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z w:val="26"/>
          <w:szCs w:val="26"/>
        </w:rPr>
        <w:t xml:space="preserve">SV thuộc các trường hợp sau đây được miễn học môn học GDQP-AN, GDTC: SV khuyết tật không tự phục vụ được bản thân có giấy xác nhận của cơ quan y tế có thẩm quyền, SV đã có chứng chỉ GDQP-AN, GDTC phù hợp với trình độ đào tạo và </w:t>
      </w:r>
      <w:r w:rsidRPr="009F43E6">
        <w:rPr>
          <w:rFonts w:ascii="Times New Roman" w:hAnsi="Times New Roman"/>
          <w:iCs/>
          <w:color w:val="000000"/>
          <w:spacing w:val="-4"/>
          <w:sz w:val="26"/>
          <w:szCs w:val="26"/>
        </w:rPr>
        <w:t>một số trường hợp cụ thể khác được quy định trong các văn bản của Nhà nước ban hành.</w:t>
      </w:r>
    </w:p>
    <w:p w14:paraId="684D0A01"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11. Cảnh báo kết quả học tập, buộc thôi học</w:t>
      </w:r>
    </w:p>
    <w:p w14:paraId="759B9A7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 Cảnh báo kết quả học tập:</w:t>
      </w:r>
    </w:p>
    <w:p w14:paraId="6387F9B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Cảnh báo kết quả học tập được thực hiện theo từng học kỳ, nhằm thông tin cho SV có kết quả học tập kém biết và lập phương án học tập thích hợp để có thể tốt nghiệp trong thời hạn tối đa được phép theo học chương trình. SV bị đưa vào diện cảnh báo học tập nếu thuộc một trong các trường hợp sau:</w:t>
      </w:r>
    </w:p>
    <w:p w14:paraId="73B9841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Điểm trung bình chung tích lũy đạt dưới 1,20 đối với SV năm thứ nhất, dưới 1,40 đối với SV năm thứ hai, dưới 1,60 đối với SV năm thứ ba hoặc dưới 1,80 đối với SV các năm tiếp theo và cuối khóa;</w:t>
      </w:r>
    </w:p>
    <w:p w14:paraId="566F44D8" w14:textId="77777777" w:rsidR="004B06BB" w:rsidRPr="009F43E6" w:rsidRDefault="004B06BB" w:rsidP="00821A35">
      <w:pPr>
        <w:spacing w:line="288" w:lineRule="auto"/>
        <w:ind w:firstLine="720"/>
        <w:jc w:val="both"/>
        <w:rPr>
          <w:rFonts w:ascii="Times New Roman" w:hAnsi="Times New Roman"/>
          <w:color w:val="000000" w:themeColor="text1"/>
          <w:sz w:val="26"/>
          <w:szCs w:val="26"/>
          <w:lang w:bidi="he-IL"/>
        </w:rPr>
      </w:pPr>
      <w:r w:rsidRPr="009F43E6">
        <w:rPr>
          <w:rFonts w:ascii="Times New Roman" w:hAnsi="Times New Roman"/>
          <w:color w:val="000000" w:themeColor="text1"/>
          <w:sz w:val="26"/>
          <w:szCs w:val="26"/>
          <w:lang w:bidi="he-IL"/>
        </w:rPr>
        <w:t>b) Điểm trung bình chung học kỳ đạt dưới 0,80 đối với học kỳ đầu của khóa học; dưới 1,00 đối với các học kỳ tiếp theo;</w:t>
      </w:r>
    </w:p>
    <w:p w14:paraId="765BFA65"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xml:space="preserve">c) Tổng số tín chỉ của các học phần bị điểm F còn tồn đọng tính từ đầu khóa học đến thời điểm xét vượt quá 24 tín chỉ </w:t>
      </w:r>
      <w:r w:rsidRPr="009F43E6">
        <w:rPr>
          <w:rFonts w:ascii="Times New Roman" w:hAnsi="Times New Roman"/>
          <w:i/>
          <w:color w:val="000000"/>
          <w:spacing w:val="-4"/>
          <w:sz w:val="26"/>
          <w:szCs w:val="26"/>
        </w:rPr>
        <w:t>(không tính các học phần GDQP-AN và GDTC)</w:t>
      </w:r>
      <w:r w:rsidRPr="009F43E6">
        <w:rPr>
          <w:rFonts w:ascii="Times New Roman" w:hAnsi="Times New Roman"/>
          <w:color w:val="000000"/>
          <w:spacing w:val="-4"/>
          <w:sz w:val="26"/>
          <w:szCs w:val="26"/>
        </w:rPr>
        <w:t>.</w:t>
      </w:r>
    </w:p>
    <w:p w14:paraId="39426DE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Tùy theo đặc điểm từng khóa học, Hiệu trưởng quy định áp dụng một hoặc hai trong ba điều kiện nêu trên để cảnh báo kết quả học tập của SV và quy định số lần cảnh báo kết quả học tập, nhưng không vượt quá hai lần liên tiếp.</w:t>
      </w:r>
    </w:p>
    <w:p w14:paraId="4320F73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Buộc thôi học:</w:t>
      </w:r>
    </w:p>
    <w:p w14:paraId="71F8E76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Sau mỗi năm học, SV bị buộc thôi học nếu thuộc một trong những trường hợp sau đây:</w:t>
      </w:r>
    </w:p>
    <w:p w14:paraId="0DB97AF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Có số lần cảnh báo kết quả học tập vượt quá 2 lần liên tiếp;</w:t>
      </w:r>
    </w:p>
    <w:p w14:paraId="6AC5878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Vượt quá thời gian tối đa được phép học tại trường theo quy định tại khoản 3, Điều 4 của Quy định này; </w:t>
      </w:r>
    </w:p>
    <w:p w14:paraId="1748E3B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Bị kỷ luật lần thứ hai vì lý do đi thi hộ hoặc nhờ người thi hộ theo quy định tại khoản 2, Điều 29 của </w:t>
      </w:r>
      <w:r w:rsidRPr="009F43E6">
        <w:rPr>
          <w:rFonts w:ascii="Times New Roman" w:hAnsi="Times New Roman"/>
          <w:bCs/>
          <w:color w:val="000000"/>
          <w:sz w:val="26"/>
          <w:szCs w:val="26"/>
        </w:rPr>
        <w:t>Văn bản hợp nhất số</w:t>
      </w:r>
      <w:r w:rsidRPr="009F43E6">
        <w:rPr>
          <w:rFonts w:ascii="Times New Roman" w:hAnsi="Times New Roman"/>
          <w:color w:val="000000"/>
          <w:sz w:val="26"/>
          <w:szCs w:val="26"/>
        </w:rPr>
        <w:t xml:space="preserve"> 17/VBHN-BGDĐT hoặc bị kỷ luật ở mức xóa tên khỏi danh sách SV của Nhà trường.</w:t>
      </w:r>
    </w:p>
    <w:p w14:paraId="5552DC77"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xml:space="preserve">SV có quyết định buộc thôi học, chậm nhất sau 1 tháng được Nhà trường thông báo trả về địa phương nơi SV có hộ khẩu thường trú. </w:t>
      </w:r>
    </w:p>
    <w:p w14:paraId="3FA662AA"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pacing w:val="-4"/>
          <w:sz w:val="26"/>
          <w:szCs w:val="26"/>
          <w:lang w:val="sv-SE"/>
        </w:rPr>
        <w:t xml:space="preserve">SV bị buộc thôi học được quyền xin xét chuyển qua chương trình giáo dục thường </w:t>
      </w:r>
      <w:r w:rsidRPr="009F43E6">
        <w:rPr>
          <w:rFonts w:ascii="Times New Roman" w:hAnsi="Times New Roman"/>
          <w:bCs/>
          <w:color w:val="000000"/>
          <w:sz w:val="26"/>
          <w:szCs w:val="26"/>
          <w:lang w:val="sv-SE"/>
        </w:rPr>
        <w:t>xuyên tương ứng của trường và được bảo lưu một phần kết quả học tập của chương trình cũ. Hiệu trưởng xem xét quyết định cho bảo lưu đối với từng trường hợp cụ thể.</w:t>
      </w:r>
    </w:p>
    <w:p w14:paraId="2CD58C21"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lang w:val="sv-SE"/>
        </w:rPr>
      </w:pPr>
      <w:r w:rsidRPr="009F43E6">
        <w:rPr>
          <w:rFonts w:ascii="Times New Roman" w:hAnsi="Times New Roman"/>
          <w:b/>
          <w:bCs/>
          <w:color w:val="000000"/>
          <w:sz w:val="26"/>
          <w:szCs w:val="26"/>
          <w:lang w:val="sv-SE"/>
        </w:rPr>
        <w:t>Điều 12. Nghỉ học tạm thời</w:t>
      </w:r>
    </w:p>
    <w:p w14:paraId="67E9D605"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1. SV được quyền viết đơn gửi Hiệu trưởng xin nghỉ học tạm thời và bảo lưu kết quả đã học trong các trường hợp sau:</w:t>
      </w:r>
    </w:p>
    <w:p w14:paraId="7195290F"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Được điều động vào các lực lượng vũ trang;</w:t>
      </w:r>
    </w:p>
    <w:p w14:paraId="06FBCAAF"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b) Bị ốm hoặc tai nạn phải điều trị thời gian dài </w:t>
      </w:r>
      <w:r w:rsidRPr="009F43E6">
        <w:rPr>
          <w:rFonts w:ascii="Times New Roman" w:hAnsi="Times New Roman"/>
          <w:i/>
          <w:color w:val="000000"/>
          <w:sz w:val="26"/>
          <w:szCs w:val="26"/>
          <w:lang w:val="sv-SE"/>
        </w:rPr>
        <w:t>(cần có giấy xác nhận của cơ quan y tế từ cấp huyện và tương đương trở lên kèm theo hồ sơ bệnh án);</w:t>
      </w:r>
    </w:p>
    <w:p w14:paraId="303AE708"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c) Vì nhu cầu cá nhân. Trường hợp này, SV phải học ít nhất một học kỳ ở trường, không rơi vào các trường hợp bị buộc thôi học quy định tại Điều 11 của Quy định này và phải đạt điểm trung bình chung tích lũy từ 2,00 trở lên. Thời gian nghỉ học tạm thời vì nhu cầu cá nhân được tính vào thời gian học chính thức quy định tại khoản 3, Điều 4 của Quy định này.</w:t>
      </w:r>
    </w:p>
    <w:p w14:paraId="796CDF85"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 xml:space="preserve">SV nghỉ học tạm thời vì nhu cầu cá nhân ngoài các điều kiện nêu trên, phải làm đơn đề nghị có xác nhận của gia đình </w:t>
      </w:r>
      <w:r w:rsidRPr="009F43E6">
        <w:rPr>
          <w:rFonts w:ascii="Times New Roman" w:hAnsi="Times New Roman"/>
          <w:i/>
          <w:color w:val="000000"/>
          <w:sz w:val="26"/>
          <w:szCs w:val="26"/>
          <w:lang w:val="pt-BR"/>
        </w:rPr>
        <w:t>(theo mẫu)</w:t>
      </w:r>
      <w:r w:rsidRPr="009F43E6">
        <w:rPr>
          <w:rFonts w:ascii="Times New Roman" w:hAnsi="Times New Roman"/>
          <w:color w:val="000000"/>
          <w:sz w:val="26"/>
          <w:szCs w:val="26"/>
          <w:lang w:val="pt-BR"/>
        </w:rPr>
        <w:t xml:space="preserve"> và nộp tại Bộ phận một cửa theo quy định tại Điều 8 của Quy chế thực hiện cơ chế một cửa, cơ chế một cửa liên thông </w:t>
      </w:r>
      <w:r w:rsidRPr="009F43E6">
        <w:rPr>
          <w:rFonts w:ascii="Times New Roman" w:hAnsi="Times New Roman"/>
          <w:i/>
          <w:color w:val="000000"/>
          <w:sz w:val="26"/>
          <w:szCs w:val="26"/>
          <w:lang w:val="pt-BR"/>
        </w:rPr>
        <w:t>(ban hành theo Quyết định số 706/QĐ-ĐHV ngày 16/6/2016 của Hiệu trưởng Trường Đại học Vinh)</w:t>
      </w:r>
      <w:r w:rsidRPr="009F43E6">
        <w:rPr>
          <w:rFonts w:ascii="Times New Roman" w:hAnsi="Times New Roman"/>
          <w:color w:val="000000"/>
          <w:sz w:val="26"/>
          <w:szCs w:val="26"/>
          <w:lang w:val="pt-BR"/>
        </w:rPr>
        <w:t xml:space="preserve">. </w:t>
      </w:r>
    </w:p>
    <w:p w14:paraId="22DED25E"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 xml:space="preserve">2. SV nghỉ học tạm thời, khi muốn trở lại học tiếp tại trường, phải viết đơn gửi Hiệu trưởng </w:t>
      </w:r>
      <w:r w:rsidRPr="009F43E6">
        <w:rPr>
          <w:rFonts w:ascii="Times New Roman" w:hAnsi="Times New Roman"/>
          <w:i/>
          <w:color w:val="000000"/>
          <w:sz w:val="26"/>
          <w:szCs w:val="26"/>
          <w:lang w:val="pt-BR"/>
        </w:rPr>
        <w:t>(qua Bộ phận một cửa)</w:t>
      </w:r>
      <w:r w:rsidRPr="009F43E6">
        <w:rPr>
          <w:rFonts w:ascii="Times New Roman" w:hAnsi="Times New Roman"/>
          <w:color w:val="000000"/>
          <w:sz w:val="26"/>
          <w:szCs w:val="26"/>
          <w:lang w:val="pt-BR"/>
        </w:rPr>
        <w:t xml:space="preserve"> ít nhất một tuần trước khi bắt đầu đăng ký học ở học kỳ mới.</w:t>
      </w:r>
    </w:p>
    <w:p w14:paraId="17245B06"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Hết thời gian nghỉ học theo Quyết định, SV không đến làm thủ tục vào học sẽ bị Nhà trường xóa tên trong danh sách theo quy định.</w:t>
      </w:r>
    </w:p>
    <w:p w14:paraId="3390D48F"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lang w:val="sv-SE"/>
        </w:rPr>
      </w:pPr>
      <w:r w:rsidRPr="009F43E6">
        <w:rPr>
          <w:rFonts w:ascii="Times New Roman" w:hAnsi="Times New Roman"/>
          <w:b/>
          <w:bCs/>
          <w:color w:val="000000"/>
          <w:sz w:val="26"/>
          <w:szCs w:val="26"/>
          <w:lang w:val="sv-SE"/>
        </w:rPr>
        <w:t>Điều 13. Học thêm ngành, học lại và học cải thiện điểm</w:t>
      </w:r>
    </w:p>
    <w:p w14:paraId="00F911DC"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1. Học thêm ngành</w:t>
      </w:r>
    </w:p>
    <w:p w14:paraId="45485482" w14:textId="77777777" w:rsidR="004B06BB" w:rsidRPr="009F43E6" w:rsidRDefault="004B06BB" w:rsidP="00821A35">
      <w:pPr>
        <w:spacing w:line="288" w:lineRule="auto"/>
        <w:ind w:firstLine="720"/>
        <w:jc w:val="both"/>
        <w:rPr>
          <w:rFonts w:ascii="Times New Roman" w:hAnsi="Times New Roman"/>
          <w:bCs/>
          <w:color w:val="000000"/>
          <w:spacing w:val="-4"/>
          <w:sz w:val="26"/>
          <w:szCs w:val="26"/>
          <w:lang w:val="sv-SE"/>
        </w:rPr>
      </w:pPr>
      <w:r w:rsidRPr="009F43E6">
        <w:rPr>
          <w:rFonts w:ascii="Times New Roman" w:hAnsi="Times New Roman"/>
          <w:bCs/>
          <w:color w:val="000000"/>
          <w:spacing w:val="-4"/>
          <w:sz w:val="26"/>
          <w:szCs w:val="26"/>
          <w:lang w:val="sv-SE"/>
        </w:rPr>
        <w:t>a) SV được đăng ký học thêm ngành thứ 2, nếu đáp ứng đủ các điều kiện sau đây:</w:t>
      </w:r>
    </w:p>
    <w:p w14:paraId="3147DBAD"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Điểm trung bình chung tích lũy của quá trình học tập tính đến thời điểm xét đạt từ 2,00 điểm trở lên; riêng các ngành sư phạm Nhà trường sẽ có quy định cụ thể cho từng khóa học. SV đăng ký học các ngành sư phạm phải có ngoại hình cân đối, không có dị tật, dị hình, không nói ngọng, nói lắp, không vi phạm kỷ luật từ mức cảnh cáo trở lên.</w:t>
      </w:r>
    </w:p>
    <w:p w14:paraId="6D469731" w14:textId="77777777" w:rsidR="004B06BB" w:rsidRPr="009F43E6" w:rsidRDefault="004B06BB" w:rsidP="00821A35">
      <w:pPr>
        <w:spacing w:line="288" w:lineRule="auto"/>
        <w:ind w:firstLine="720"/>
        <w:jc w:val="both"/>
        <w:rPr>
          <w:rFonts w:ascii="Times New Roman" w:hAnsi="Times New Roman"/>
          <w:bCs/>
          <w:i/>
          <w:color w:val="000000"/>
          <w:sz w:val="26"/>
          <w:szCs w:val="26"/>
          <w:lang w:val="sv-SE"/>
        </w:rPr>
      </w:pPr>
      <w:r w:rsidRPr="009F43E6">
        <w:rPr>
          <w:rFonts w:ascii="Times New Roman" w:hAnsi="Times New Roman"/>
          <w:bCs/>
          <w:color w:val="000000"/>
          <w:sz w:val="26"/>
          <w:szCs w:val="26"/>
          <w:lang w:val="sv-SE"/>
        </w:rPr>
        <w:t xml:space="preserve">- Khối lượng học tập tích lũy phải đạt từ 14 tín chỉ/1 học kỳ </w:t>
      </w:r>
      <w:r w:rsidRPr="009F43E6">
        <w:rPr>
          <w:rFonts w:ascii="Times New Roman" w:hAnsi="Times New Roman"/>
          <w:bCs/>
          <w:i/>
          <w:color w:val="000000"/>
          <w:sz w:val="26"/>
          <w:szCs w:val="26"/>
          <w:lang w:val="sv-SE"/>
        </w:rPr>
        <w:t xml:space="preserve">(không tính các học phần GDTC, GDQP-AN). </w:t>
      </w:r>
    </w:p>
    <w:p w14:paraId="42A2C198" w14:textId="77777777" w:rsidR="004B06BB" w:rsidRPr="009F43E6" w:rsidRDefault="004B06BB" w:rsidP="00A04F68">
      <w:pPr>
        <w:spacing w:before="120" w:after="120"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b) Quy định đăng ký học ngành 2</w:t>
      </w:r>
    </w:p>
    <w:p w14:paraId="188629AC" w14:textId="77777777" w:rsidR="004B06BB"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SV đủ điều kiện học ngành 2 được đăng ký học thêm 1 ngành theo quy định ở bảng sau:</w:t>
      </w:r>
    </w:p>
    <w:p w14:paraId="3A0FF5F2" w14:textId="77777777" w:rsidR="005E6E65" w:rsidRDefault="005E6E65" w:rsidP="00821A35">
      <w:pPr>
        <w:spacing w:line="288" w:lineRule="auto"/>
        <w:ind w:firstLine="720"/>
        <w:jc w:val="both"/>
        <w:rPr>
          <w:rFonts w:ascii="Times New Roman" w:hAnsi="Times New Roman"/>
          <w:bCs/>
          <w:color w:val="000000"/>
          <w:sz w:val="26"/>
          <w:szCs w:val="26"/>
          <w:lang w:val="sv-SE"/>
        </w:rPr>
      </w:pPr>
    </w:p>
    <w:p w14:paraId="5630AD66" w14:textId="77777777" w:rsidR="005E6E65" w:rsidRDefault="005E6E65" w:rsidP="00821A35">
      <w:pPr>
        <w:spacing w:line="288" w:lineRule="auto"/>
        <w:ind w:firstLine="720"/>
        <w:jc w:val="both"/>
        <w:rPr>
          <w:rFonts w:ascii="Times New Roman" w:hAnsi="Times New Roman"/>
          <w:bCs/>
          <w:color w:val="000000"/>
          <w:sz w:val="26"/>
          <w:szCs w:val="26"/>
          <w:lang w:val="sv-SE"/>
        </w:rPr>
      </w:pPr>
    </w:p>
    <w:p w14:paraId="61829076" w14:textId="77777777" w:rsidR="005E6E65" w:rsidRDefault="005E6E65" w:rsidP="00821A35">
      <w:pPr>
        <w:spacing w:line="288" w:lineRule="auto"/>
        <w:ind w:firstLine="720"/>
        <w:jc w:val="both"/>
        <w:rPr>
          <w:rFonts w:ascii="Times New Roman" w:hAnsi="Times New Roman"/>
          <w:bCs/>
          <w:color w:val="000000"/>
          <w:sz w:val="26"/>
          <w:szCs w:val="26"/>
          <w:lang w:val="sv-SE"/>
        </w:rPr>
      </w:pPr>
    </w:p>
    <w:p w14:paraId="2BA226A1" w14:textId="77777777" w:rsidR="005E6E65" w:rsidRPr="009F43E6" w:rsidRDefault="005E6E65" w:rsidP="00821A35">
      <w:pPr>
        <w:spacing w:line="288" w:lineRule="auto"/>
        <w:ind w:firstLine="720"/>
        <w:jc w:val="both"/>
        <w:rPr>
          <w:rFonts w:ascii="Times New Roman" w:hAnsi="Times New Roman"/>
          <w:bCs/>
          <w:color w:val="000000"/>
          <w:sz w:val="26"/>
          <w:szCs w:val="26"/>
          <w:lang w:val="sv-S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57"/>
        <w:gridCol w:w="1560"/>
        <w:gridCol w:w="2732"/>
      </w:tblGrid>
      <w:tr w:rsidR="004B06BB" w:rsidRPr="00747662" w14:paraId="72E30E82" w14:textId="77777777" w:rsidTr="0CE0A73B">
        <w:tc>
          <w:tcPr>
            <w:tcW w:w="4883" w:type="dxa"/>
            <w:gridSpan w:val="2"/>
            <w:vAlign w:val="center"/>
            <w:hideMark/>
          </w:tcPr>
          <w:p w14:paraId="11327AE1" w14:textId="77777777" w:rsidR="004B06BB" w:rsidRPr="00747662" w:rsidRDefault="004B06BB" w:rsidP="00821A35">
            <w:pPr>
              <w:spacing w:line="288" w:lineRule="auto"/>
              <w:jc w:val="both"/>
              <w:rPr>
                <w:rFonts w:ascii="Times New Roman" w:hAnsi="Times New Roman"/>
                <w:b/>
                <w:bCs/>
                <w:color w:val="000000"/>
                <w:sz w:val="24"/>
                <w:szCs w:val="24"/>
                <w:lang w:val="sv-SE" w:eastAsia="vi-VN"/>
              </w:rPr>
            </w:pPr>
            <w:r w:rsidRPr="00747662">
              <w:rPr>
                <w:rFonts w:ascii="Times New Roman" w:hAnsi="Times New Roman"/>
                <w:b/>
                <w:bCs/>
                <w:color w:val="000000"/>
                <w:sz w:val="24"/>
                <w:szCs w:val="24"/>
                <w:lang w:val="sv-SE" w:eastAsia="vi-VN"/>
              </w:rPr>
              <w:t xml:space="preserve">Tổ hợp môn xét tuyển vào ngành 1 </w:t>
            </w:r>
          </w:p>
          <w:p w14:paraId="5A439F87" w14:textId="77777777" w:rsidR="004B06BB" w:rsidRPr="00747662" w:rsidRDefault="004B06BB" w:rsidP="00821A35">
            <w:pPr>
              <w:spacing w:line="288" w:lineRule="auto"/>
              <w:jc w:val="both"/>
              <w:rPr>
                <w:rFonts w:ascii="Times New Roman" w:hAnsi="Times New Roman"/>
                <w:b/>
                <w:color w:val="000000"/>
                <w:sz w:val="24"/>
                <w:szCs w:val="24"/>
                <w:lang w:val="sv-SE" w:eastAsia="hr-HR"/>
              </w:rPr>
            </w:pPr>
            <w:r w:rsidRPr="00747662">
              <w:rPr>
                <w:rFonts w:ascii="Times New Roman" w:hAnsi="Times New Roman"/>
                <w:bCs/>
                <w:color w:val="000000"/>
                <w:sz w:val="24"/>
                <w:szCs w:val="24"/>
                <w:lang w:val="sv-SE" w:eastAsia="vi-VN"/>
              </w:rPr>
              <w:t>(theo tổ hợp môn đã đăng ký tuyển sinh)</w:t>
            </w:r>
          </w:p>
        </w:tc>
        <w:tc>
          <w:tcPr>
            <w:tcW w:w="4292" w:type="dxa"/>
            <w:gridSpan w:val="2"/>
            <w:vAlign w:val="center"/>
            <w:hideMark/>
          </w:tcPr>
          <w:p w14:paraId="4AB89AE0" w14:textId="77777777" w:rsidR="004B06BB" w:rsidRPr="00747662" w:rsidRDefault="004B06BB" w:rsidP="00821A35">
            <w:pPr>
              <w:spacing w:line="288" w:lineRule="auto"/>
              <w:jc w:val="both"/>
              <w:rPr>
                <w:rFonts w:ascii="Times New Roman" w:hAnsi="Times New Roman"/>
                <w:b/>
                <w:color w:val="000000"/>
                <w:sz w:val="24"/>
                <w:szCs w:val="24"/>
                <w:lang w:val="sv-SE" w:eastAsia="hr-HR"/>
              </w:rPr>
            </w:pPr>
            <w:r w:rsidRPr="00747662">
              <w:rPr>
                <w:rFonts w:ascii="Times New Roman" w:hAnsi="Times New Roman"/>
                <w:b/>
                <w:bCs/>
                <w:color w:val="000000"/>
                <w:sz w:val="24"/>
                <w:szCs w:val="24"/>
                <w:lang w:val="vi-VN" w:eastAsia="vi-VN"/>
              </w:rPr>
              <w:t>Được đăng ký học ngành thứ 2</w:t>
            </w:r>
          </w:p>
        </w:tc>
      </w:tr>
      <w:tr w:rsidR="004B06BB" w:rsidRPr="00747662" w14:paraId="47E58436" w14:textId="77777777" w:rsidTr="0CE0A73B">
        <w:trPr>
          <w:trHeight w:val="233"/>
        </w:trPr>
        <w:tc>
          <w:tcPr>
            <w:tcW w:w="1526" w:type="dxa"/>
            <w:vMerge w:val="restart"/>
            <w:vAlign w:val="center"/>
            <w:hideMark/>
          </w:tcPr>
          <w:p w14:paraId="7BFA0C98"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Merge w:val="restart"/>
            <w:vAlign w:val="center"/>
            <w:hideMark/>
          </w:tcPr>
          <w:p w14:paraId="7657F1B5"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Văn,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ử, Địa</w:t>
            </w:r>
          </w:p>
        </w:tc>
        <w:tc>
          <w:tcPr>
            <w:tcW w:w="1560" w:type="dxa"/>
            <w:vMerge w:val="restart"/>
            <w:vAlign w:val="center"/>
            <w:hideMark/>
          </w:tcPr>
          <w:p w14:paraId="31D6E550"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4B207B6A"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Văn, Sử, Địa</w:t>
            </w:r>
          </w:p>
        </w:tc>
      </w:tr>
      <w:tr w:rsidR="004B06BB" w:rsidRPr="00747662" w14:paraId="3AFE5FBF" w14:textId="77777777" w:rsidTr="0CE0A73B">
        <w:trPr>
          <w:trHeight w:val="210"/>
        </w:trPr>
        <w:tc>
          <w:tcPr>
            <w:tcW w:w="0" w:type="auto"/>
            <w:vMerge/>
            <w:vAlign w:val="center"/>
            <w:hideMark/>
          </w:tcPr>
          <w:p w14:paraId="17AD93B2"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0" w:type="auto"/>
            <w:vMerge/>
            <w:vAlign w:val="center"/>
            <w:hideMark/>
          </w:tcPr>
          <w:p w14:paraId="0DE4B5B7" w14:textId="77777777"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14:paraId="66204FF1"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3A10115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14:paraId="73963050" w14:textId="77777777" w:rsidTr="0CE0A73B">
        <w:tc>
          <w:tcPr>
            <w:tcW w:w="1526" w:type="dxa"/>
            <w:vMerge w:val="restart"/>
            <w:vAlign w:val="center"/>
            <w:hideMark/>
          </w:tcPr>
          <w:p w14:paraId="1DA03832"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10D8DFCE"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c>
          <w:tcPr>
            <w:tcW w:w="1560" w:type="dxa"/>
            <w:vMerge w:val="restart"/>
            <w:vAlign w:val="center"/>
            <w:hideMark/>
          </w:tcPr>
          <w:p w14:paraId="7AEC8E28"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4F39C53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r>
      <w:tr w:rsidR="004B06BB" w:rsidRPr="00747662" w14:paraId="1DE2EEAE" w14:textId="77777777" w:rsidTr="0CE0A73B">
        <w:tc>
          <w:tcPr>
            <w:tcW w:w="0" w:type="auto"/>
            <w:vMerge/>
            <w:vAlign w:val="center"/>
            <w:hideMark/>
          </w:tcPr>
          <w:p w14:paraId="2DBF0D7D"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14:paraId="6595C5A8"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T</w:t>
            </w:r>
            <w:r w:rsidRPr="00747662">
              <w:rPr>
                <w:rFonts w:ascii="Times New Roman" w:hAnsi="Times New Roman"/>
                <w:color w:val="000000"/>
                <w:sz w:val="24"/>
                <w:szCs w:val="24"/>
                <w:lang w:val="vi-VN" w:eastAsia="vi-VN"/>
              </w:rPr>
              <w:t>iếng Anh</w:t>
            </w:r>
          </w:p>
        </w:tc>
        <w:tc>
          <w:tcPr>
            <w:tcW w:w="0" w:type="auto"/>
            <w:vMerge/>
            <w:vAlign w:val="center"/>
            <w:hideMark/>
          </w:tcPr>
          <w:p w14:paraId="6B62F1B3"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55D70E55"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14:paraId="642D0B50" w14:textId="77777777" w:rsidTr="0CE0A73B">
        <w:tc>
          <w:tcPr>
            <w:tcW w:w="0" w:type="auto"/>
            <w:vMerge/>
            <w:vAlign w:val="center"/>
            <w:hideMark/>
          </w:tcPr>
          <w:p w14:paraId="02F2C34E"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14:paraId="7FFD136F"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c>
          <w:tcPr>
            <w:tcW w:w="0" w:type="auto"/>
            <w:vMerge/>
            <w:vAlign w:val="center"/>
            <w:hideMark/>
          </w:tcPr>
          <w:p w14:paraId="680A4E5D"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0B87623F"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r>
      <w:tr w:rsidR="004B06BB" w:rsidRPr="00747662" w14:paraId="21E05C29" w14:textId="77777777" w:rsidTr="0CE0A73B">
        <w:trPr>
          <w:trHeight w:val="329"/>
        </w:trPr>
        <w:tc>
          <w:tcPr>
            <w:tcW w:w="0" w:type="auto"/>
            <w:vMerge/>
            <w:vAlign w:val="center"/>
            <w:hideMark/>
          </w:tcPr>
          <w:p w14:paraId="19219836"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14:paraId="6E7BEAA2"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14:paraId="296FEF7D"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3AFB4BB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ăn, Anh</w:t>
            </w:r>
          </w:p>
        </w:tc>
      </w:tr>
      <w:tr w:rsidR="004B06BB" w:rsidRPr="00747662" w14:paraId="3200128A" w14:textId="77777777" w:rsidTr="0CE0A73B">
        <w:tc>
          <w:tcPr>
            <w:tcW w:w="1526" w:type="dxa"/>
            <w:vMerge w:val="restart"/>
            <w:vAlign w:val="center"/>
            <w:hideMark/>
          </w:tcPr>
          <w:p w14:paraId="6F17A7BB"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19399ED0"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Văn,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c>
          <w:tcPr>
            <w:tcW w:w="1560" w:type="dxa"/>
            <w:vMerge w:val="restart"/>
            <w:vAlign w:val="center"/>
            <w:hideMark/>
          </w:tcPr>
          <w:p w14:paraId="218AD4A5"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39C10A4C"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r>
      <w:tr w:rsidR="004B06BB" w:rsidRPr="00747662" w14:paraId="04FD9328" w14:textId="77777777" w:rsidTr="0CE0A73B">
        <w:tc>
          <w:tcPr>
            <w:tcW w:w="0" w:type="auto"/>
            <w:vMerge/>
            <w:vAlign w:val="center"/>
            <w:hideMark/>
          </w:tcPr>
          <w:p w14:paraId="7194DBDC"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tcPr>
          <w:p w14:paraId="769D0D3C" w14:textId="77777777"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14:paraId="54CD245A"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07528E10"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Tiếng A</w:t>
            </w:r>
            <w:r w:rsidRPr="00747662">
              <w:rPr>
                <w:rFonts w:ascii="Times New Roman" w:hAnsi="Times New Roman"/>
                <w:color w:val="000000"/>
                <w:sz w:val="24"/>
                <w:szCs w:val="24"/>
                <w:lang w:val="vi-VN" w:eastAsia="vi-VN"/>
              </w:rPr>
              <w:t>nh</w:t>
            </w:r>
          </w:p>
        </w:tc>
      </w:tr>
      <w:tr w:rsidR="004B06BB" w:rsidRPr="00747662" w14:paraId="1084AC69" w14:textId="77777777" w:rsidTr="0CE0A73B">
        <w:tc>
          <w:tcPr>
            <w:tcW w:w="1526" w:type="dxa"/>
            <w:vMerge w:val="restart"/>
            <w:vAlign w:val="center"/>
            <w:hideMark/>
          </w:tcPr>
          <w:p w14:paraId="4B33879B"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0ED446FE"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w:t>
            </w:r>
            <w:r w:rsidRPr="00747662">
              <w:rPr>
                <w:rFonts w:ascii="Times New Roman" w:hAnsi="Times New Roman"/>
                <w:color w:val="000000"/>
                <w:sz w:val="24"/>
                <w:szCs w:val="24"/>
                <w:lang w:eastAsia="vi-VN"/>
              </w:rPr>
              <w:t xml:space="preserve"> Sinh, N</w:t>
            </w:r>
            <w:r w:rsidRPr="00747662">
              <w:rPr>
                <w:rFonts w:ascii="Times New Roman" w:hAnsi="Times New Roman"/>
                <w:color w:val="000000"/>
                <w:sz w:val="24"/>
                <w:szCs w:val="24"/>
                <w:lang w:val="vi-VN" w:eastAsia="vi-VN"/>
              </w:rPr>
              <w:t>ăng khiếu</w:t>
            </w:r>
          </w:p>
        </w:tc>
        <w:tc>
          <w:tcPr>
            <w:tcW w:w="1560" w:type="dxa"/>
            <w:vMerge w:val="restart"/>
            <w:vAlign w:val="center"/>
            <w:hideMark/>
          </w:tcPr>
          <w:p w14:paraId="1909B88E"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57FCA781"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w:t>
            </w:r>
            <w:r w:rsidRPr="00747662">
              <w:rPr>
                <w:rFonts w:ascii="Times New Roman" w:hAnsi="Times New Roman"/>
                <w:color w:val="000000"/>
                <w:sz w:val="24"/>
                <w:szCs w:val="24"/>
                <w:lang w:eastAsia="vi-VN"/>
              </w:rPr>
              <w:t xml:space="preserve"> Sinh,N</w:t>
            </w:r>
            <w:r w:rsidRPr="00747662">
              <w:rPr>
                <w:rFonts w:ascii="Times New Roman" w:hAnsi="Times New Roman"/>
                <w:color w:val="000000"/>
                <w:sz w:val="24"/>
                <w:szCs w:val="24"/>
                <w:lang w:val="vi-VN" w:eastAsia="vi-VN"/>
              </w:rPr>
              <w:t xml:space="preserve">ăng khiếu </w:t>
            </w:r>
          </w:p>
        </w:tc>
      </w:tr>
      <w:tr w:rsidR="004B06BB" w:rsidRPr="00747662" w14:paraId="57C631F8" w14:textId="77777777" w:rsidTr="0CE0A73B">
        <w:tc>
          <w:tcPr>
            <w:tcW w:w="0" w:type="auto"/>
            <w:vMerge/>
            <w:vAlign w:val="center"/>
            <w:hideMark/>
          </w:tcPr>
          <w:p w14:paraId="1231BE67"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tcPr>
          <w:p w14:paraId="36FEB5B0" w14:textId="77777777"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14:paraId="30D7AA69"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27675E49"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r>
      <w:tr w:rsidR="004B06BB" w:rsidRPr="00747662" w14:paraId="15F5FA5F" w14:textId="77777777" w:rsidTr="0CE0A73B">
        <w:tc>
          <w:tcPr>
            <w:tcW w:w="0" w:type="auto"/>
            <w:vMerge/>
            <w:vAlign w:val="center"/>
            <w:hideMark/>
          </w:tcPr>
          <w:p w14:paraId="7196D064"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bottom"/>
            <w:hideMark/>
          </w:tcPr>
          <w:p w14:paraId="63E4A9CD"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14:paraId="34FF1C98"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17BFBBCD"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Sinh</w:t>
            </w:r>
            <w:r w:rsidRPr="00747662">
              <w:rPr>
                <w:rFonts w:ascii="Times New Roman" w:hAnsi="Times New Roman"/>
                <w:color w:val="000000"/>
                <w:sz w:val="24"/>
                <w:szCs w:val="24"/>
                <w:lang w:val="vi-VN" w:eastAsia="vi-VN"/>
              </w:rPr>
              <w:t xml:space="preserve">, </w:t>
            </w:r>
            <w:r w:rsidRPr="00747662">
              <w:rPr>
                <w:rFonts w:ascii="Times New Roman" w:hAnsi="Times New Roman"/>
                <w:color w:val="000000"/>
                <w:sz w:val="24"/>
                <w:szCs w:val="24"/>
                <w:lang w:eastAsia="vi-VN"/>
              </w:rPr>
              <w:t>Tiếng Anh</w:t>
            </w:r>
          </w:p>
        </w:tc>
      </w:tr>
      <w:tr w:rsidR="004B06BB" w:rsidRPr="00747662" w14:paraId="06C7200F" w14:textId="77777777" w:rsidTr="0CE0A73B">
        <w:tc>
          <w:tcPr>
            <w:tcW w:w="1526" w:type="dxa"/>
            <w:vMerge w:val="restart"/>
            <w:vAlign w:val="center"/>
            <w:hideMark/>
          </w:tcPr>
          <w:p w14:paraId="72793CA2"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3D1587E9"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N</w:t>
            </w:r>
            <w:r w:rsidRPr="00747662">
              <w:rPr>
                <w:rFonts w:ascii="Times New Roman" w:hAnsi="Times New Roman"/>
                <w:color w:val="000000"/>
                <w:sz w:val="24"/>
                <w:szCs w:val="24"/>
                <w:lang w:val="vi-VN" w:eastAsia="vi-VN"/>
              </w:rPr>
              <w:t>ăng khiếu</w:t>
            </w:r>
          </w:p>
        </w:tc>
        <w:tc>
          <w:tcPr>
            <w:tcW w:w="1560" w:type="dxa"/>
            <w:vMerge w:val="restart"/>
            <w:vAlign w:val="center"/>
            <w:hideMark/>
          </w:tcPr>
          <w:p w14:paraId="5B222923"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4902DB8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N</w:t>
            </w:r>
            <w:r w:rsidRPr="00747662">
              <w:rPr>
                <w:rFonts w:ascii="Times New Roman" w:hAnsi="Times New Roman"/>
                <w:color w:val="000000"/>
                <w:sz w:val="24"/>
                <w:szCs w:val="24"/>
                <w:lang w:val="vi-VN" w:eastAsia="vi-VN"/>
              </w:rPr>
              <w:t>ăng khiếu</w:t>
            </w:r>
          </w:p>
        </w:tc>
      </w:tr>
      <w:tr w:rsidR="004B06BB" w:rsidRPr="00747662" w14:paraId="15E5D4A8" w14:textId="77777777" w:rsidTr="0CE0A73B">
        <w:tc>
          <w:tcPr>
            <w:tcW w:w="0" w:type="auto"/>
            <w:vMerge/>
            <w:vAlign w:val="center"/>
            <w:hideMark/>
          </w:tcPr>
          <w:p w14:paraId="6D072C0D"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3357" w:type="dxa"/>
            <w:vAlign w:val="center"/>
            <w:hideMark/>
          </w:tcPr>
          <w:p w14:paraId="01762830"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 Tiếng Anh, Năng khiếu</w:t>
            </w:r>
          </w:p>
        </w:tc>
        <w:tc>
          <w:tcPr>
            <w:tcW w:w="0" w:type="auto"/>
            <w:vMerge/>
            <w:vAlign w:val="center"/>
            <w:hideMark/>
          </w:tcPr>
          <w:p w14:paraId="48A21919"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2732" w:type="dxa"/>
            <w:vAlign w:val="center"/>
            <w:hideMark/>
          </w:tcPr>
          <w:p w14:paraId="585B06CF"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14:paraId="717669D9" w14:textId="77777777" w:rsidTr="0CE0A73B">
        <w:tc>
          <w:tcPr>
            <w:tcW w:w="0" w:type="auto"/>
            <w:vMerge/>
            <w:vAlign w:val="center"/>
            <w:hideMark/>
          </w:tcPr>
          <w:p w14:paraId="6BD18F9B"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3357" w:type="dxa"/>
            <w:vAlign w:val="center"/>
            <w:hideMark/>
          </w:tcPr>
          <w:p w14:paraId="4F6584BE"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14:paraId="238601FE"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2732" w:type="dxa"/>
            <w:vAlign w:val="center"/>
            <w:hideMark/>
          </w:tcPr>
          <w:p w14:paraId="42697486"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Văn,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 xml:space="preserve">ử, </w:t>
            </w:r>
            <w:r w:rsidRPr="00747662">
              <w:rPr>
                <w:rFonts w:ascii="Times New Roman" w:hAnsi="Times New Roman"/>
                <w:color w:val="000000"/>
                <w:sz w:val="24"/>
                <w:szCs w:val="24"/>
                <w:lang w:eastAsia="vi-VN"/>
              </w:rPr>
              <w:t>Đ</w:t>
            </w:r>
            <w:r w:rsidRPr="00747662">
              <w:rPr>
                <w:rFonts w:ascii="Times New Roman" w:hAnsi="Times New Roman"/>
                <w:color w:val="000000"/>
                <w:sz w:val="24"/>
                <w:szCs w:val="24"/>
                <w:lang w:val="vi-VN" w:eastAsia="vi-VN"/>
              </w:rPr>
              <w:t>ịa</w:t>
            </w:r>
          </w:p>
        </w:tc>
      </w:tr>
    </w:tbl>
    <w:p w14:paraId="42E827D7" w14:textId="138081D0" w:rsidR="0CE0A73B" w:rsidRDefault="0CE0A73B"/>
    <w:p w14:paraId="305A8671" w14:textId="77777777" w:rsidR="004B06BB" w:rsidRPr="009F43E6" w:rsidRDefault="004B06BB" w:rsidP="005E6E65">
      <w:pPr>
        <w:spacing w:before="120" w:line="288" w:lineRule="auto"/>
        <w:ind w:firstLine="720"/>
        <w:jc w:val="both"/>
        <w:rPr>
          <w:rFonts w:ascii="Times New Roman" w:hAnsi="Times New Roman"/>
          <w:iCs/>
          <w:color w:val="000000"/>
          <w:sz w:val="26"/>
          <w:szCs w:val="26"/>
          <w:lang w:val="sv-SE"/>
        </w:rPr>
      </w:pPr>
      <w:r w:rsidRPr="009F43E6">
        <w:rPr>
          <w:rFonts w:ascii="Times New Roman" w:hAnsi="Times New Roman"/>
          <w:bCs/>
          <w:color w:val="000000"/>
          <w:sz w:val="26"/>
          <w:szCs w:val="26"/>
          <w:lang w:val="sv-SE"/>
        </w:rPr>
        <w:t xml:space="preserve">c) </w:t>
      </w:r>
      <w:r w:rsidRPr="009F43E6">
        <w:rPr>
          <w:rFonts w:ascii="Times New Roman" w:hAnsi="Times New Roman"/>
          <w:iCs/>
          <w:color w:val="000000"/>
          <w:sz w:val="26"/>
          <w:szCs w:val="26"/>
          <w:lang w:val="sv-SE"/>
        </w:rPr>
        <w:t>Khi học ngành 2, SV được bảo lưu kết quả học tập của những học phần có nội dung và khối lượng kiến thức tương đương thuộc CTĐT của ngành 1.</w:t>
      </w:r>
    </w:p>
    <w:p w14:paraId="4D5C6029" w14:textId="77777777" w:rsidR="004B06BB" w:rsidRPr="009F43E6" w:rsidRDefault="004B06BB" w:rsidP="00821A35">
      <w:pPr>
        <w:spacing w:line="288" w:lineRule="auto"/>
        <w:ind w:firstLine="720"/>
        <w:jc w:val="both"/>
        <w:rPr>
          <w:rFonts w:ascii="Times New Roman" w:hAnsi="Times New Roman"/>
          <w:iCs/>
          <w:color w:val="000000"/>
          <w:sz w:val="26"/>
          <w:szCs w:val="26"/>
          <w:lang w:val="sv-SE"/>
        </w:rPr>
      </w:pPr>
      <w:r w:rsidRPr="009F43E6">
        <w:rPr>
          <w:rFonts w:ascii="Times New Roman" w:hAnsi="Times New Roman"/>
          <w:iCs/>
          <w:color w:val="000000"/>
          <w:sz w:val="26"/>
          <w:szCs w:val="26"/>
          <w:lang w:val="sv-SE"/>
        </w:rPr>
        <w:t>d) SV được xét học ngành 2 vào khóa học nào thì phải học theo CTĐT của khóa học đó.</w:t>
      </w:r>
    </w:p>
    <w:p w14:paraId="07119C1D" w14:textId="77777777" w:rsidR="004B06BB" w:rsidRPr="009F43E6" w:rsidRDefault="004B06BB" w:rsidP="00821A35">
      <w:pPr>
        <w:spacing w:line="288" w:lineRule="auto"/>
        <w:ind w:firstLine="720"/>
        <w:jc w:val="both"/>
        <w:rPr>
          <w:rFonts w:ascii="Times New Roman" w:hAnsi="Times New Roman"/>
          <w:iCs/>
          <w:color w:val="000000"/>
          <w:sz w:val="26"/>
          <w:szCs w:val="26"/>
          <w:lang w:val="sv-SE"/>
        </w:rPr>
      </w:pPr>
      <w:r w:rsidRPr="009F43E6">
        <w:rPr>
          <w:rFonts w:ascii="Times New Roman" w:hAnsi="Times New Roman"/>
          <w:iCs/>
          <w:color w:val="000000"/>
          <w:sz w:val="26"/>
          <w:szCs w:val="26"/>
          <w:lang w:val="sv-SE"/>
        </w:rPr>
        <w:t>đ) Đối với SV học song song 2 ngành nếu đã tốt nghiệp ngành thứ nhất vẫn còn tiếp tục học ngành 2 thì việc quản lý học tập và sinh hoạt của SV được chuyển về viện/khoa có ngành mà SV đang theo học.</w:t>
      </w:r>
    </w:p>
    <w:p w14:paraId="7F2505F3"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e) SV chỉ được xét tốt nghiệp ngành 2 nếu có đủ điều kiện tốt nghiệp ngành 1.</w:t>
      </w:r>
    </w:p>
    <w:p w14:paraId="7CE75308"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g) Thời gian tối đa được phép học đối với SV học ngành 2 là thời gian tối đa cho chương trình của ngành 1, được quy định tại khoản 3, Điều 4 của Quy định này. </w:t>
      </w:r>
    </w:p>
    <w:p w14:paraId="1545D01B"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h) Việc xét học thêm ngành được Nhà trường tổ chức vào 3 đợt:</w:t>
      </w:r>
    </w:p>
    <w:p w14:paraId="07711A10"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1: Kết thúc học kỳ I năm học thứ nhất.</w:t>
      </w:r>
    </w:p>
    <w:p w14:paraId="4281ADC2"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2: Kết thúc học kỳ II năm học thứ nhất.</w:t>
      </w:r>
    </w:p>
    <w:p w14:paraId="0A3F687A"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3: Kết thúc học kỳ I năm học thứ hai.</w:t>
      </w:r>
    </w:p>
    <w:p w14:paraId="41A9E98A"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i)</w:t>
      </w:r>
      <w:r w:rsidRPr="009F43E6">
        <w:rPr>
          <w:rFonts w:ascii="Times New Roman" w:hAnsi="Times New Roman"/>
          <w:color w:val="000000"/>
          <w:sz w:val="26"/>
          <w:szCs w:val="26"/>
          <w:lang w:val="vi-VN"/>
        </w:rPr>
        <w:t xml:space="preserve"> Quy trình </w:t>
      </w:r>
      <w:r w:rsidRPr="009F43E6">
        <w:rPr>
          <w:rFonts w:ascii="Times New Roman" w:hAnsi="Times New Roman"/>
          <w:color w:val="000000"/>
          <w:sz w:val="26"/>
          <w:szCs w:val="26"/>
          <w:lang w:val="sv-SE"/>
        </w:rPr>
        <w:t xml:space="preserve">và hồ sơ </w:t>
      </w:r>
      <w:r w:rsidRPr="009F43E6">
        <w:rPr>
          <w:rFonts w:ascii="Times New Roman" w:hAnsi="Times New Roman"/>
          <w:color w:val="000000"/>
          <w:sz w:val="26"/>
          <w:szCs w:val="26"/>
          <w:lang w:val="vi-VN"/>
        </w:rPr>
        <w:t>đăng ký học ngành 2</w:t>
      </w:r>
      <w:r w:rsidRPr="009F43E6">
        <w:rPr>
          <w:rFonts w:ascii="Times New Roman" w:hAnsi="Times New Roman"/>
          <w:color w:val="000000"/>
          <w:sz w:val="26"/>
          <w:szCs w:val="26"/>
          <w:lang w:val="sv-SE"/>
        </w:rPr>
        <w:t>:</w:t>
      </w:r>
    </w:p>
    <w:p w14:paraId="194EA845"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 SV viết đơn đăng ký học ngành 2 theo đơn vị lớp hành chính, lớp trưởng lập danh sách </w:t>
      </w:r>
      <w:r w:rsidRPr="009F43E6">
        <w:rPr>
          <w:rFonts w:ascii="Times New Roman" w:hAnsi="Times New Roman"/>
          <w:i/>
          <w:color w:val="000000"/>
          <w:sz w:val="26"/>
          <w:szCs w:val="26"/>
          <w:lang w:val="sv-SE"/>
        </w:rPr>
        <w:t>(mẫu kèm theo)</w:t>
      </w:r>
      <w:r w:rsidRPr="009F43E6">
        <w:rPr>
          <w:rFonts w:ascii="Times New Roman" w:hAnsi="Times New Roman"/>
          <w:color w:val="000000"/>
          <w:sz w:val="26"/>
          <w:szCs w:val="26"/>
          <w:lang w:val="sv-SE"/>
        </w:rPr>
        <w:t>, viện/khoa chủ quản nhận danh sách kèm theo đơn của SV để xét duyệt.</w:t>
      </w:r>
    </w:p>
    <w:p w14:paraId="4F4B06FC"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 Viện/khoa chủ quản nộp hồ sơ đăng ký học ngành 2 về Trường </w:t>
      </w:r>
      <w:r w:rsidRPr="009F43E6">
        <w:rPr>
          <w:rFonts w:ascii="Times New Roman" w:hAnsi="Times New Roman"/>
          <w:i/>
          <w:color w:val="000000"/>
          <w:sz w:val="26"/>
          <w:szCs w:val="26"/>
          <w:lang w:val="sv-SE"/>
        </w:rPr>
        <w:t>(qua Phòng Đào tạo)</w:t>
      </w:r>
      <w:r w:rsidRPr="009F43E6">
        <w:rPr>
          <w:rFonts w:ascii="Times New Roman" w:hAnsi="Times New Roman"/>
          <w:color w:val="000000"/>
          <w:sz w:val="26"/>
          <w:szCs w:val="26"/>
          <w:lang w:val="sv-SE"/>
        </w:rPr>
        <w:t xml:space="preserve"> để trình Hội đồng tuyển sinh xét duyệt và ra quyết định.</w:t>
      </w:r>
    </w:p>
    <w:p w14:paraId="505FBE93"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Hồ sơ đăng ký học ngành 2 gồm: Đơn của SV, biên bản xét duyệt cấp viện/khoa, danh sách SV đủ điều kiện đăng ký học ngành 2.</w:t>
      </w:r>
    </w:p>
    <w:p w14:paraId="5D6E24A1" w14:textId="77777777" w:rsidR="004B06BB" w:rsidRPr="009F43E6" w:rsidRDefault="004B06BB" w:rsidP="00626EBE">
      <w:pPr>
        <w:spacing w:before="120" w:after="120"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2. Học lại và học cải thiện điểm</w:t>
      </w:r>
    </w:p>
    <w:p w14:paraId="70914E60"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xml:space="preserve">a) SV phải học lại học phần nếu:  </w:t>
      </w:r>
    </w:p>
    <w:p w14:paraId="594BADD1"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Học phần đó SV bị điểm F.</w:t>
      </w:r>
    </w:p>
    <w:p w14:paraId="1F04A592"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Học phần đó SV không đủ điều kiện dự thi.</w:t>
      </w:r>
    </w:p>
    <w:p w14:paraId="726293F4"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b) SV được học cải thiện điểm đối với các học phần đạt điểm D, D</w:t>
      </w:r>
      <w:r w:rsidRPr="009F43E6">
        <w:rPr>
          <w:rFonts w:ascii="Times New Roman" w:hAnsi="Times New Roman"/>
          <w:bCs/>
          <w:color w:val="000000"/>
          <w:sz w:val="26"/>
          <w:szCs w:val="26"/>
          <w:vertAlign w:val="superscript"/>
          <w:lang w:val="sv-SE"/>
        </w:rPr>
        <w:t>+</w:t>
      </w:r>
      <w:r w:rsidRPr="009F43E6">
        <w:rPr>
          <w:rFonts w:ascii="Times New Roman" w:hAnsi="Times New Roman"/>
          <w:bCs/>
          <w:color w:val="000000"/>
          <w:sz w:val="26"/>
          <w:szCs w:val="26"/>
          <w:lang w:val="sv-SE"/>
        </w:rPr>
        <w:t>.</w:t>
      </w:r>
    </w:p>
    <w:p w14:paraId="107D6056"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SV đăng ký học lại các học phần bị điểm F hoặc các học phần để cải thiện điểm vào các học kỳ tiếp theo của khóa học. Điểm xếp hạng tốt nghiệp được tính theo điểm học phần cao nhất trong các lần học.</w:t>
      </w:r>
    </w:p>
    <w:p w14:paraId="1FFFE050"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SV học lại hoặc học cải thiện điểm học phần nào phải nộp học phí học phần đó theo quy định của Nhà trường.</w:t>
      </w:r>
    </w:p>
    <w:p w14:paraId="657F2789" w14:textId="77777777" w:rsidR="004B06BB" w:rsidRPr="009F43E6" w:rsidRDefault="004B06BB" w:rsidP="00626EBE">
      <w:pPr>
        <w:spacing w:before="120" w:after="120" w:line="288" w:lineRule="auto"/>
        <w:ind w:firstLine="720"/>
        <w:jc w:val="both"/>
        <w:rPr>
          <w:rStyle w:val="fontstyle01"/>
          <w:sz w:val="26"/>
          <w:szCs w:val="26"/>
          <w:lang w:val="sv-SE"/>
        </w:rPr>
      </w:pPr>
      <w:r w:rsidRPr="009F43E6">
        <w:rPr>
          <w:rStyle w:val="fontstyle01"/>
          <w:sz w:val="26"/>
          <w:szCs w:val="26"/>
          <w:lang w:val="sv-SE"/>
        </w:rPr>
        <w:t>Điều 14. Chuyển trường</w:t>
      </w:r>
    </w:p>
    <w:p w14:paraId="4BD1F2FD" w14:textId="77777777" w:rsidR="004B06BB" w:rsidRPr="009F43E6" w:rsidRDefault="004B06BB" w:rsidP="00821A35">
      <w:pPr>
        <w:spacing w:line="288" w:lineRule="auto"/>
        <w:ind w:firstLine="720"/>
        <w:jc w:val="both"/>
        <w:rPr>
          <w:rStyle w:val="fontstyle21"/>
          <w:sz w:val="26"/>
          <w:szCs w:val="26"/>
          <w:lang w:val="sv-SE"/>
        </w:rPr>
      </w:pPr>
      <w:r w:rsidRPr="009F43E6">
        <w:rPr>
          <w:rStyle w:val="fontstyle21"/>
          <w:sz w:val="26"/>
          <w:szCs w:val="26"/>
          <w:lang w:val="sv-SE"/>
        </w:rPr>
        <w:t>1. SV được xét chuyển trường nếu có các điều kiện sau đây:</w:t>
      </w:r>
    </w:p>
    <w:p w14:paraId="644CBCFD"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Style w:val="fontstyle21"/>
          <w:sz w:val="26"/>
          <w:szCs w:val="26"/>
          <w:lang w:val="sv-SE"/>
        </w:rPr>
        <w:t>a) Trong thời gian học tập, nếu gia đình chuyển nơi cư trú hoặc SV có hoàn cảnh khó khăn, cần thiết phải chuyển đến trường gần nơi cư trú của gia đình để thuận lợi trong học tập</w:t>
      </w:r>
      <w:r w:rsidRPr="009F43E6">
        <w:rPr>
          <w:rFonts w:ascii="Times New Roman" w:hAnsi="Times New Roman"/>
          <w:color w:val="000000"/>
          <w:sz w:val="26"/>
          <w:szCs w:val="26"/>
          <w:lang w:val="sv-SE"/>
        </w:rPr>
        <w:t>;</w:t>
      </w:r>
    </w:p>
    <w:p w14:paraId="39E577C6"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Xin chuyển đến trường có cùng ngành hoặc thuộc cùng nhóm ngành với ngành đào tạo mà SV đang học;</w:t>
      </w:r>
    </w:p>
    <w:p w14:paraId="186590CC"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Được sự đồng ý của Hiệu trưởng trường xin chuyển đi và trường xin</w:t>
      </w:r>
      <w:r w:rsidRPr="009F43E6">
        <w:rPr>
          <w:rFonts w:ascii="Times New Roman" w:hAnsi="Times New Roman"/>
          <w:color w:val="000000"/>
          <w:sz w:val="26"/>
          <w:szCs w:val="26"/>
          <w:lang w:val="sv-SE"/>
        </w:rPr>
        <w:br/>
        <w:t>chuyển đến;</w:t>
      </w:r>
    </w:p>
    <w:p w14:paraId="5B74260F"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Không thuộc một trong các trường hợp không được phép chuyển trường quy định tại khoản 2 Điều này.</w:t>
      </w:r>
    </w:p>
    <w:p w14:paraId="4E34A1B1"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2. SV không được phép chuyển trường trong các trường hợp sau:</w:t>
      </w:r>
    </w:p>
    <w:p w14:paraId="7AA71779"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SV đã tham dự kỳ thi tuyển sinh theo đề thi chung, nhưng không trúng tuyển vào trường hoặc có kết quả thi thấp hơn điểm trúng tuyển của trường xin chuyển đến;</w:t>
      </w:r>
    </w:p>
    <w:p w14:paraId="23F76949"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SV thuộc diện nằm ngoài vùng tuyển quy định của trường xin chuyển đến;</w:t>
      </w:r>
    </w:p>
    <w:p w14:paraId="031E5557"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SV năm thứ nhất và năm cuối khóa;</w:t>
      </w:r>
    </w:p>
    <w:p w14:paraId="2D7D3156"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SV đang trong thời gian bị kỷ luật từ cảnh cáo trở lên.</w:t>
      </w:r>
    </w:p>
    <w:p w14:paraId="0DC04014"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3. Thủ tục chuyển trường:</w:t>
      </w:r>
    </w:p>
    <w:p w14:paraId="61BBEE40"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SV xin chuyển trường phải làm hồ sơ xin chuyển trường theo quy định của nhà trường;</w:t>
      </w:r>
    </w:p>
    <w:p w14:paraId="75D68407"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Hiệu trưởng trường có SV xin chuyển đến quyết định tiếp nhận hoặc không tiếp nhận; quyết định việc học tập tiếp tục của SV, công nhận các học phần mà SV chuyển đến được chuyển đổi kết quả và số học phần phải học bổ sung, trên cơ sở so sánh chương trình ở trường SV xin chuyển đi và trường xin chuyển đến.</w:t>
      </w:r>
    </w:p>
    <w:p w14:paraId="6A5523D7" w14:textId="77777777" w:rsidR="004B06BB" w:rsidRPr="009F43E6" w:rsidRDefault="004B06BB" w:rsidP="00626EBE">
      <w:pPr>
        <w:spacing w:before="120" w:line="288" w:lineRule="auto"/>
        <w:ind w:firstLine="720"/>
        <w:jc w:val="center"/>
        <w:rPr>
          <w:rFonts w:ascii="Times New Roman" w:hAnsi="Times New Roman"/>
          <w:b/>
          <w:color w:val="000000"/>
          <w:sz w:val="26"/>
          <w:szCs w:val="26"/>
          <w:lang w:val="sv-SE"/>
        </w:rPr>
      </w:pPr>
      <w:r w:rsidRPr="009F43E6">
        <w:rPr>
          <w:rFonts w:ascii="Times New Roman" w:hAnsi="Times New Roman"/>
          <w:b/>
          <w:color w:val="000000"/>
          <w:sz w:val="26"/>
          <w:szCs w:val="26"/>
          <w:lang w:val="sv-SE"/>
        </w:rPr>
        <w:t>Chương III</w:t>
      </w:r>
    </w:p>
    <w:p w14:paraId="45E648D3" w14:textId="77777777" w:rsidR="004B06BB" w:rsidRPr="009F43E6" w:rsidRDefault="004B06BB" w:rsidP="00821A35">
      <w:pPr>
        <w:spacing w:line="288" w:lineRule="auto"/>
        <w:ind w:firstLine="720"/>
        <w:jc w:val="center"/>
        <w:rPr>
          <w:rFonts w:ascii="Times New Roman" w:hAnsi="Times New Roman"/>
          <w:b/>
          <w:color w:val="000000"/>
          <w:sz w:val="26"/>
          <w:szCs w:val="26"/>
          <w:lang w:val="sv-SE"/>
        </w:rPr>
      </w:pPr>
      <w:r w:rsidRPr="009F43E6">
        <w:rPr>
          <w:rFonts w:ascii="Times New Roman" w:hAnsi="Times New Roman"/>
          <w:b/>
          <w:color w:val="000000"/>
          <w:sz w:val="26"/>
          <w:szCs w:val="26"/>
          <w:lang w:val="sv-SE"/>
        </w:rPr>
        <w:t>ĐÁNH GIÁ KẾT QUẢ HỌC TẬP</w:t>
      </w:r>
    </w:p>
    <w:p w14:paraId="706317BD"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lang w:val="sv-SE"/>
        </w:rPr>
      </w:pPr>
      <w:r w:rsidRPr="009F43E6">
        <w:rPr>
          <w:rFonts w:ascii="Times New Roman" w:hAnsi="Times New Roman"/>
          <w:b/>
          <w:bCs/>
          <w:color w:val="000000"/>
          <w:sz w:val="26"/>
          <w:szCs w:val="26"/>
          <w:lang w:val="sv-SE"/>
        </w:rPr>
        <w:t>Điều 15. Đánh giá kết quả học tập</w:t>
      </w:r>
    </w:p>
    <w:p w14:paraId="20194C33"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1. Nguyên tắc đánh giá: Kết quả học tập mỗi học phần của SV được đánh giá dựa trên chuẩn đầu ra của học phần.</w:t>
      </w:r>
    </w:p>
    <w:p w14:paraId="1BC2F340"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2. Kết quả học tập của SV được đánh giá sau từng học kỳ qua các tiêu chí sau: </w:t>
      </w:r>
    </w:p>
    <w:p w14:paraId="272DC39D" w14:textId="77777777" w:rsidR="004B06BB" w:rsidRPr="009F43E6" w:rsidRDefault="004B06BB" w:rsidP="00821A35">
      <w:pPr>
        <w:spacing w:line="288" w:lineRule="auto"/>
        <w:ind w:firstLine="720"/>
        <w:jc w:val="both"/>
        <w:rPr>
          <w:rFonts w:ascii="Times New Roman" w:hAnsi="Times New Roman"/>
          <w:i/>
          <w:color w:val="000000"/>
          <w:sz w:val="26"/>
          <w:szCs w:val="26"/>
          <w:lang w:val="sv-SE"/>
        </w:rPr>
      </w:pPr>
      <w:r w:rsidRPr="009F43E6">
        <w:rPr>
          <w:rFonts w:ascii="Times New Roman" w:hAnsi="Times New Roman"/>
          <w:color w:val="000000"/>
          <w:sz w:val="26"/>
          <w:szCs w:val="26"/>
          <w:lang w:val="sv-SE"/>
        </w:rPr>
        <w:t xml:space="preserve">a) Số tín chỉ của các học phần mà SV đăng ký học vào đầu mỗi học kỳ </w:t>
      </w:r>
      <w:r w:rsidRPr="009F43E6">
        <w:rPr>
          <w:rFonts w:ascii="Times New Roman" w:hAnsi="Times New Roman"/>
          <w:i/>
          <w:color w:val="000000"/>
          <w:sz w:val="26"/>
          <w:szCs w:val="26"/>
          <w:lang w:val="sv-SE"/>
        </w:rPr>
        <w:t>(gọi tắt là khối lượng học tập đăng ký).</w:t>
      </w:r>
    </w:p>
    <w:p w14:paraId="2E9995CC"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Điểm trung bình chung học kỳ là điểm trung bình chung của các học phần mà SV đăng ký học trong học kỳ đó tính theo thang điểm 4, với trọng số là số tín chỉ tương ứng của từng học phần.</w:t>
      </w:r>
    </w:p>
    <w:p w14:paraId="79CC698B"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Khối lượng kiến thức tích lũy là tổng số tín chỉ của những học phần đã được đánh giá theo thang điểm chữ đạt từ điểm D trở lên tính từ đầu khóa học.</w:t>
      </w:r>
    </w:p>
    <w:p w14:paraId="01BFBCAE"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Điểm trung bình chung tích lũy là điểm trung bình chung tính theo thang điểm 4 của các học phần, được đánh giá bằng các điểm chữ đạt từ điểm D trở lên mà SV đã học, tính từ đầu khóa học cho tới thời điểm được xem xét.</w:t>
      </w:r>
    </w:p>
    <w:p w14:paraId="1136E704" w14:textId="77777777" w:rsidR="004B06BB" w:rsidRPr="009F43E6" w:rsidRDefault="004B06BB" w:rsidP="00821A35">
      <w:pPr>
        <w:spacing w:line="288" w:lineRule="auto"/>
        <w:ind w:firstLine="720"/>
        <w:jc w:val="both"/>
        <w:rPr>
          <w:rFonts w:ascii="Times New Roman" w:hAnsi="Times New Roman"/>
          <w:color w:val="000000"/>
          <w:spacing w:val="4"/>
          <w:sz w:val="26"/>
          <w:szCs w:val="26"/>
          <w:lang w:val="sv-SE"/>
        </w:rPr>
      </w:pPr>
      <w:r w:rsidRPr="009F43E6">
        <w:rPr>
          <w:rFonts w:ascii="Times New Roman" w:hAnsi="Times New Roman"/>
          <w:color w:val="000000"/>
          <w:spacing w:val="4"/>
          <w:sz w:val="26"/>
          <w:szCs w:val="26"/>
          <w:lang w:val="sv-SE"/>
        </w:rPr>
        <w:t>2. Thang điểm đánh giá kết quả học tập theo từng học phần được quy định như sau:</w:t>
      </w:r>
    </w:p>
    <w:p w14:paraId="0F3CABC7"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520"/>
        <w:gridCol w:w="2520"/>
      </w:tblGrid>
      <w:tr w:rsidR="004B06BB" w:rsidRPr="001B3004" w14:paraId="416D3F62" w14:textId="77777777" w:rsidTr="0CE0A73B">
        <w:trPr>
          <w:trHeight w:val="392"/>
        </w:trPr>
        <w:tc>
          <w:tcPr>
            <w:tcW w:w="2160" w:type="dxa"/>
            <w:vAlign w:val="center"/>
          </w:tcPr>
          <w:p w14:paraId="4607AC72" w14:textId="77777777"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Điểm chữ</w:t>
            </w:r>
          </w:p>
        </w:tc>
        <w:tc>
          <w:tcPr>
            <w:tcW w:w="2520" w:type="dxa"/>
            <w:vAlign w:val="center"/>
          </w:tcPr>
          <w:p w14:paraId="6CC0512E" w14:textId="77777777"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Điểm 10 tương ứng</w:t>
            </w:r>
          </w:p>
        </w:tc>
        <w:tc>
          <w:tcPr>
            <w:tcW w:w="2520" w:type="dxa"/>
            <w:vAlign w:val="center"/>
          </w:tcPr>
          <w:p w14:paraId="2445D39F" w14:textId="77777777"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Quy ra thang điểm 4</w:t>
            </w:r>
          </w:p>
        </w:tc>
      </w:tr>
      <w:tr w:rsidR="004B06BB" w:rsidRPr="001B3004" w14:paraId="0C883A18" w14:textId="77777777" w:rsidTr="0CE0A73B">
        <w:tc>
          <w:tcPr>
            <w:tcW w:w="2160" w:type="dxa"/>
          </w:tcPr>
          <w:p w14:paraId="5316D17B"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lang w:bidi="he-IL"/>
              </w:rPr>
              <w:t>A</w:t>
            </w:r>
          </w:p>
        </w:tc>
        <w:tc>
          <w:tcPr>
            <w:tcW w:w="2520" w:type="dxa"/>
          </w:tcPr>
          <w:p w14:paraId="79D7525F"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lang w:bidi="he-IL"/>
              </w:rPr>
              <w:t>8,5 – 10,0</w:t>
            </w:r>
          </w:p>
        </w:tc>
        <w:tc>
          <w:tcPr>
            <w:tcW w:w="2520" w:type="dxa"/>
          </w:tcPr>
          <w:p w14:paraId="17310F6F"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4</w:t>
            </w:r>
          </w:p>
        </w:tc>
      </w:tr>
      <w:tr w:rsidR="004B06BB" w:rsidRPr="001B3004" w14:paraId="50207951" w14:textId="77777777" w:rsidTr="0CE0A73B">
        <w:tc>
          <w:tcPr>
            <w:tcW w:w="2160" w:type="dxa"/>
          </w:tcPr>
          <w:p w14:paraId="153BDA10"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B+</w:t>
            </w:r>
          </w:p>
        </w:tc>
        <w:tc>
          <w:tcPr>
            <w:tcW w:w="2520" w:type="dxa"/>
          </w:tcPr>
          <w:p w14:paraId="1CAE7F8E"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8,0 – 8,4</w:t>
            </w:r>
          </w:p>
        </w:tc>
        <w:tc>
          <w:tcPr>
            <w:tcW w:w="2520" w:type="dxa"/>
          </w:tcPr>
          <w:p w14:paraId="14D92B74"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3,5</w:t>
            </w:r>
          </w:p>
        </w:tc>
      </w:tr>
      <w:tr w:rsidR="004B06BB" w:rsidRPr="001B3004" w14:paraId="1ACFBCFB" w14:textId="77777777" w:rsidTr="0CE0A73B">
        <w:tc>
          <w:tcPr>
            <w:tcW w:w="2160" w:type="dxa"/>
          </w:tcPr>
          <w:p w14:paraId="61ED4E73"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B</w:t>
            </w:r>
          </w:p>
        </w:tc>
        <w:tc>
          <w:tcPr>
            <w:tcW w:w="2520" w:type="dxa"/>
          </w:tcPr>
          <w:p w14:paraId="6AE44FDA"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7,0 – 7,9</w:t>
            </w:r>
          </w:p>
        </w:tc>
        <w:tc>
          <w:tcPr>
            <w:tcW w:w="2520" w:type="dxa"/>
          </w:tcPr>
          <w:p w14:paraId="68D9363B"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3</w:t>
            </w:r>
          </w:p>
        </w:tc>
      </w:tr>
      <w:tr w:rsidR="004B06BB" w:rsidRPr="001B3004" w14:paraId="6E33EE6D" w14:textId="77777777" w:rsidTr="0CE0A73B">
        <w:tc>
          <w:tcPr>
            <w:tcW w:w="2160" w:type="dxa"/>
          </w:tcPr>
          <w:p w14:paraId="49FF8362"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C+</w:t>
            </w:r>
          </w:p>
        </w:tc>
        <w:tc>
          <w:tcPr>
            <w:tcW w:w="2520" w:type="dxa"/>
          </w:tcPr>
          <w:p w14:paraId="3C6E74D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6,5 – 6,9</w:t>
            </w:r>
          </w:p>
        </w:tc>
        <w:tc>
          <w:tcPr>
            <w:tcW w:w="2520" w:type="dxa"/>
          </w:tcPr>
          <w:p w14:paraId="06966047"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2,5</w:t>
            </w:r>
          </w:p>
        </w:tc>
      </w:tr>
      <w:tr w:rsidR="004B06BB" w:rsidRPr="001B3004" w14:paraId="3C88E0C3" w14:textId="77777777" w:rsidTr="0CE0A73B">
        <w:tc>
          <w:tcPr>
            <w:tcW w:w="2160" w:type="dxa"/>
          </w:tcPr>
          <w:p w14:paraId="37AAF844"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C</w:t>
            </w:r>
          </w:p>
        </w:tc>
        <w:tc>
          <w:tcPr>
            <w:tcW w:w="2520" w:type="dxa"/>
          </w:tcPr>
          <w:p w14:paraId="63BBC75C"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5,5 – 6,4</w:t>
            </w:r>
          </w:p>
        </w:tc>
        <w:tc>
          <w:tcPr>
            <w:tcW w:w="2520" w:type="dxa"/>
          </w:tcPr>
          <w:p w14:paraId="7842F596"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2</w:t>
            </w:r>
          </w:p>
        </w:tc>
      </w:tr>
      <w:tr w:rsidR="004B06BB" w:rsidRPr="001B3004" w14:paraId="4CE483B8" w14:textId="77777777" w:rsidTr="0CE0A73B">
        <w:tc>
          <w:tcPr>
            <w:tcW w:w="2160" w:type="dxa"/>
          </w:tcPr>
          <w:p w14:paraId="0E1D9DD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D+</w:t>
            </w:r>
          </w:p>
        </w:tc>
        <w:tc>
          <w:tcPr>
            <w:tcW w:w="2520" w:type="dxa"/>
          </w:tcPr>
          <w:p w14:paraId="7DFFCF50"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5,0 – 5,4</w:t>
            </w:r>
          </w:p>
        </w:tc>
        <w:tc>
          <w:tcPr>
            <w:tcW w:w="2520" w:type="dxa"/>
          </w:tcPr>
          <w:p w14:paraId="1ECA52CB"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1,5</w:t>
            </w:r>
          </w:p>
        </w:tc>
      </w:tr>
      <w:tr w:rsidR="004B06BB" w:rsidRPr="001B3004" w14:paraId="384ED9FB" w14:textId="77777777" w:rsidTr="0CE0A73B">
        <w:tc>
          <w:tcPr>
            <w:tcW w:w="2160" w:type="dxa"/>
          </w:tcPr>
          <w:p w14:paraId="6174052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D</w:t>
            </w:r>
          </w:p>
        </w:tc>
        <w:tc>
          <w:tcPr>
            <w:tcW w:w="2520" w:type="dxa"/>
          </w:tcPr>
          <w:p w14:paraId="73DA6FF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4,0 – 4,9</w:t>
            </w:r>
          </w:p>
        </w:tc>
        <w:tc>
          <w:tcPr>
            <w:tcW w:w="2520" w:type="dxa"/>
          </w:tcPr>
          <w:p w14:paraId="19F14E3C"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1</w:t>
            </w:r>
          </w:p>
        </w:tc>
      </w:tr>
      <w:tr w:rsidR="004B06BB" w:rsidRPr="001B3004" w14:paraId="3F62E48F" w14:textId="77777777" w:rsidTr="0CE0A73B">
        <w:tc>
          <w:tcPr>
            <w:tcW w:w="2160" w:type="dxa"/>
          </w:tcPr>
          <w:p w14:paraId="632692EA"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F</w:t>
            </w:r>
          </w:p>
        </w:tc>
        <w:tc>
          <w:tcPr>
            <w:tcW w:w="2520" w:type="dxa"/>
          </w:tcPr>
          <w:p w14:paraId="23ABEAC0"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&lt; 4,0</w:t>
            </w:r>
          </w:p>
        </w:tc>
        <w:tc>
          <w:tcPr>
            <w:tcW w:w="2520" w:type="dxa"/>
          </w:tcPr>
          <w:p w14:paraId="4B584315"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0</w:t>
            </w:r>
          </w:p>
        </w:tc>
      </w:tr>
    </w:tbl>
    <w:p w14:paraId="6D824EF4" w14:textId="65F07283" w:rsidR="0CE0A73B" w:rsidRDefault="0CE0A73B"/>
    <w:p w14:paraId="5B08B5D1" w14:textId="77777777" w:rsidR="004B06BB" w:rsidRPr="009F43E6" w:rsidRDefault="004B06BB" w:rsidP="00821A35">
      <w:pPr>
        <w:spacing w:line="288" w:lineRule="auto"/>
        <w:ind w:firstLine="720"/>
        <w:jc w:val="both"/>
        <w:rPr>
          <w:rFonts w:ascii="Times New Roman" w:hAnsi="Times New Roman"/>
          <w:b/>
          <w:bCs/>
          <w:color w:val="000000"/>
          <w:sz w:val="26"/>
          <w:szCs w:val="26"/>
        </w:rPr>
      </w:pPr>
    </w:p>
    <w:p w14:paraId="51CA9201" w14:textId="77777777" w:rsidR="004B06BB" w:rsidRPr="00626EBE" w:rsidRDefault="004B06BB" w:rsidP="00821A35">
      <w:pPr>
        <w:spacing w:line="288" w:lineRule="auto"/>
        <w:ind w:firstLine="720"/>
        <w:jc w:val="both"/>
        <w:rPr>
          <w:rFonts w:ascii="Times New Roman" w:hAnsi="Times New Roman"/>
          <w:bCs/>
          <w:color w:val="000000"/>
          <w:sz w:val="26"/>
          <w:szCs w:val="26"/>
        </w:rPr>
      </w:pPr>
      <w:r w:rsidRPr="00626EBE">
        <w:rPr>
          <w:rFonts w:ascii="Times New Roman" w:hAnsi="Times New Roman"/>
          <w:bCs/>
          <w:color w:val="000000"/>
          <w:sz w:val="26"/>
          <w:szCs w:val="26"/>
        </w:rPr>
        <w:t>3. Điểm đánh giá học phần:</w:t>
      </w:r>
    </w:p>
    <w:p w14:paraId="058E76AB" w14:textId="77777777" w:rsidR="004B06BB" w:rsidRPr="009F43E6" w:rsidRDefault="004B06BB" w:rsidP="00821A35">
      <w:pPr>
        <w:spacing w:line="288" w:lineRule="auto"/>
        <w:ind w:firstLine="720"/>
        <w:jc w:val="both"/>
        <w:rPr>
          <w:rFonts w:ascii="Times New Roman" w:hAnsi="Times New Roman"/>
          <w:b/>
          <w:bCs/>
          <w:color w:val="000000"/>
          <w:spacing w:val="-4"/>
          <w:sz w:val="26"/>
          <w:szCs w:val="26"/>
        </w:rPr>
      </w:pPr>
      <w:r w:rsidRPr="009F43E6">
        <w:rPr>
          <w:rFonts w:ascii="Times New Roman" w:hAnsi="Times New Roman"/>
          <w:bCs/>
          <w:color w:val="000000"/>
          <w:sz w:val="26"/>
          <w:szCs w:val="26"/>
        </w:rPr>
        <w:t xml:space="preserve">a) Điểm đánh giá học phần được tổ hợp từ các điểm đánh giá bộ phận, gồm: </w:t>
      </w:r>
      <w:r w:rsidRPr="009F43E6">
        <w:rPr>
          <w:rFonts w:ascii="Times New Roman" w:hAnsi="Times New Roman"/>
          <w:color w:val="000000"/>
          <w:spacing w:val="-4"/>
          <w:sz w:val="26"/>
          <w:szCs w:val="26"/>
        </w:rPr>
        <w:t xml:space="preserve">Điểm đánh giá quá trình và Điểm đánh giá cuối kỳ </w:t>
      </w:r>
      <w:r w:rsidRPr="009F43E6">
        <w:rPr>
          <w:rFonts w:ascii="Times New Roman" w:hAnsi="Times New Roman"/>
          <w:i/>
          <w:color w:val="000000"/>
          <w:spacing w:val="-4"/>
          <w:sz w:val="26"/>
          <w:szCs w:val="26"/>
        </w:rPr>
        <w:t>(điểm thi kết thúc học phần),</w:t>
      </w:r>
      <w:r w:rsidRPr="009F43E6">
        <w:rPr>
          <w:rFonts w:ascii="Times New Roman" w:hAnsi="Times New Roman"/>
          <w:color w:val="000000"/>
          <w:spacing w:val="-4"/>
          <w:sz w:val="26"/>
          <w:szCs w:val="26"/>
        </w:rPr>
        <w:t xml:space="preserve"> cụ thể:</w:t>
      </w:r>
    </w:p>
    <w:p w14:paraId="708B9CB4"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i/>
          <w:color w:val="000000"/>
          <w:sz w:val="26"/>
          <w:szCs w:val="26"/>
        </w:rPr>
        <w:t>- Điểm đánh giá quá trình (chiếm trọng số 50%)</w:t>
      </w:r>
      <w:r w:rsidRPr="009F43E6">
        <w:rPr>
          <w:rFonts w:ascii="Times New Roman" w:hAnsi="Times New Roman"/>
          <w:color w:val="000000"/>
          <w:sz w:val="26"/>
          <w:szCs w:val="26"/>
        </w:rPr>
        <w:t>, trong đó gồm:</w:t>
      </w:r>
    </w:p>
    <w:p w14:paraId="0D7B1C38"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ý thức học tập của SV, chiếm trọng số 10%;</w:t>
      </w:r>
    </w:p>
    <w:p w14:paraId="4E5F6AF7"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hồ sơ học phần, chiếm trọng số 20%;</w:t>
      </w:r>
    </w:p>
    <w:p w14:paraId="59F2636D"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giữa kỳ, chiếm trọng số 20%;</w:t>
      </w:r>
    </w:p>
    <w:p w14:paraId="15B5F73B"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w:t>
      </w:r>
      <w:r w:rsidRPr="009F43E6">
        <w:rPr>
          <w:rFonts w:ascii="Times New Roman" w:hAnsi="Times New Roman"/>
          <w:b/>
          <w:i/>
          <w:color w:val="000000"/>
          <w:sz w:val="26"/>
          <w:szCs w:val="26"/>
        </w:rPr>
        <w:t xml:space="preserve"> Điểm đánh giá cuối kỳ (chiếm trọng số 50%).</w:t>
      </w:r>
    </w:p>
    <w:p w14:paraId="6958784A"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b) Quy định đánh giá cụ thể cho các điểm thành phần như sau:</w:t>
      </w:r>
    </w:p>
    <w:p w14:paraId="1128FC8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b1) Đánh giá ý thức học tập của SV, bao gồm: điểm chuyên cần và thái độ học tập </w:t>
      </w:r>
      <w:r w:rsidRPr="009F43E6">
        <w:rPr>
          <w:rFonts w:ascii="Times New Roman" w:hAnsi="Times New Roman"/>
          <w:i/>
          <w:color w:val="000000"/>
          <w:sz w:val="26"/>
          <w:szCs w:val="26"/>
        </w:rPr>
        <w:t>(có mặt ở lớp, ý thức nghe giảng, tinh thần xây dựng bài, bài tập ở nhà,…).</w:t>
      </w:r>
    </w:p>
    <w:p w14:paraId="48A43B7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SV phải dự học ở lớp từ 80% số tiết học của học phần trở lên mới đủ điều kiện dự thi kết thúc học phần </w:t>
      </w:r>
      <w:r w:rsidRPr="009F43E6">
        <w:rPr>
          <w:rFonts w:ascii="Times New Roman" w:hAnsi="Times New Roman"/>
          <w:i/>
          <w:color w:val="000000"/>
          <w:sz w:val="26"/>
          <w:szCs w:val="26"/>
        </w:rPr>
        <w:t>(nếu SV vắng quá 20% số giờ lên lớp thì bị đánh dấu vào ô "cấm thi" và nhập "0" vào điểm ý thức để tính điểm học phần).</w:t>
      </w:r>
      <w:r w:rsidRPr="009F43E6">
        <w:rPr>
          <w:rFonts w:ascii="Times New Roman" w:hAnsi="Times New Roman"/>
          <w:color w:val="000000"/>
          <w:sz w:val="26"/>
          <w:szCs w:val="26"/>
        </w:rPr>
        <w:t xml:space="preserve"> </w:t>
      </w:r>
    </w:p>
    <w:p w14:paraId="6C70BCC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không được dự thi học phần bị tính điểm 0 (điểm F) và phải học lại học phần đó.</w:t>
      </w:r>
    </w:p>
    <w:p w14:paraId="198E62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b2) Đánh giá hồ sơ học phần gồm: bài tập cá nhân, bài báo cáo bài tập nhóm, bài thu hoạch, báo cáo kết quả thảo luận, báo cáo thực hiện công việc, phiếu tự đánh giá, hoặc minh chứng sản phẩm học tập,... Tùy theo đặc thù học phần mà giảng viên quy định các sản phẩm cụ thể. </w:t>
      </w:r>
    </w:p>
    <w:p w14:paraId="2476969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Tiêu chí đánh giá hồ sơ học phần được giảng viên công khai cho SV vào tiết học đầu tiên của học phần.</w:t>
      </w:r>
    </w:p>
    <w:p w14:paraId="68554AB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b3) Đánh giá giữa kỳ:</w:t>
      </w:r>
    </w:p>
    <w:p w14:paraId="3125D84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có số tín chỉ lý thuyết ≤ 3: tổ chức 1 lần kiểm tra giữa kỳ;</w:t>
      </w:r>
    </w:p>
    <w:p w14:paraId="0DAB5CB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có số tín chỉ lý thuyết ≥ 4: tổ chức 2 lần kiểm tra giữa kỳ. Điểm đánh giá giữa kỳ là trung bình cộng của 2 lần kiểm tra.</w:t>
      </w:r>
    </w:p>
    <w:p w14:paraId="5A49C127"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xml:space="preserve">SV phải có đủ các bài kiểm tra giữa kỳ để xét điều kiện dự thi kết thúc học phần. </w:t>
      </w:r>
    </w:p>
    <w:p w14:paraId="0A0DAEF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Nhà trường có văn bản quy định cụ thể cho việc tổ chức đánh giá giữa kỳ.</w:t>
      </w:r>
    </w:p>
    <w:p w14:paraId="36D557A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b4) Đánh giá cuối kỳ:</w:t>
      </w:r>
    </w:p>
    <w:p w14:paraId="5E6B61E0" w14:textId="77777777" w:rsidR="004B06BB" w:rsidRPr="009F43E6" w:rsidRDefault="004B06BB" w:rsidP="00821A35">
      <w:pPr>
        <w:spacing w:line="288" w:lineRule="auto"/>
        <w:ind w:firstLine="720"/>
        <w:jc w:val="both"/>
        <w:rPr>
          <w:rFonts w:ascii="Times New Roman" w:hAnsi="Times New Roman"/>
          <w:i/>
          <w:color w:val="000000"/>
          <w:spacing w:val="-4"/>
          <w:sz w:val="26"/>
          <w:szCs w:val="26"/>
        </w:rPr>
      </w:pPr>
      <w:r w:rsidRPr="009F43E6">
        <w:rPr>
          <w:rFonts w:ascii="Times New Roman" w:hAnsi="Times New Roman"/>
          <w:i/>
          <w:color w:val="000000"/>
          <w:sz w:val="26"/>
          <w:szCs w:val="26"/>
        </w:rPr>
        <w:t xml:space="preserve">- Học phần chỉ có lý thuyết: </w:t>
      </w:r>
      <w:r w:rsidRPr="009F43E6">
        <w:rPr>
          <w:rFonts w:ascii="Times New Roman" w:hAnsi="Times New Roman"/>
          <w:color w:val="000000"/>
          <w:sz w:val="26"/>
          <w:szCs w:val="26"/>
        </w:rPr>
        <w:t xml:space="preserve">Điểm đánh giá cuối kỳ là điểm của bài thi kết thúc học kỳ theo kế hoạch chung của Nhà trường, được tổ chức sau khi kết thúc dạy học học phần. Đánh giá cuối kỳ các học phần lý thuyết được thực hiện theo các hình thức: tự luận, trắc nghiệm khách quan, vấn đáp, bài tập lớn,… </w:t>
      </w:r>
      <w:r w:rsidRPr="009F43E6">
        <w:rPr>
          <w:rFonts w:ascii="Times New Roman" w:hAnsi="Times New Roman"/>
          <w:i/>
          <w:color w:val="000000"/>
          <w:spacing w:val="-4"/>
          <w:sz w:val="26"/>
          <w:szCs w:val="26"/>
        </w:rPr>
        <w:t>(hình thức đánh giá cụ thể do Bộ môn quy định, ghi rõ trong Đề cương chi tiết học phần đã được phê duyệt).</w:t>
      </w:r>
    </w:p>
    <w:p w14:paraId="7FC4DA34"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xml:space="preserve">- Học phần chỉ có thực hành, thí nghiệm hoặc đồ án: </w:t>
      </w:r>
    </w:p>
    <w:p w14:paraId="231A8AE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Điểm đánh giá cuối kỳ học phần thực hành, thí nghiệm là trung bình cộng của các bài thực hành, thí nghiệm, được làm tròn đến một chữ số thập phân. SV phải thực hiện đầy đủ các bài thực hành, thí nghiệm. Nếu vắng mặt ở bài thực hành, thí nghiệm nào thì phải tự túc kinh phí để làm lại bài thực hành, thí nghiệm đó theo quy định của Nhà trường </w:t>
      </w:r>
      <w:r w:rsidRPr="009F43E6">
        <w:rPr>
          <w:rFonts w:ascii="Times New Roman" w:hAnsi="Times New Roman"/>
          <w:i/>
          <w:color w:val="000000"/>
          <w:sz w:val="26"/>
          <w:szCs w:val="26"/>
        </w:rPr>
        <w:t>(nếu sinh viên không hoàn thành các bài tập thực hành thì tính điểm "0" cho học phần thực hành và phải đăng ký học lại).</w:t>
      </w:r>
    </w:p>
    <w:p w14:paraId="7A7C818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đồ án, sau khi được giao nhiệm vụ, SV phải hoàn thành đồ án theo sự hướng dẫn của giảng viên và bảo vệ đồ án trước hội đồng chuyên môn của viện/khoa. Điểm đánh giá cuối kỳ học phần đồ án là điểm đánh giá của Hội đồng chuyên môn chấm đồ án của viện/khoa, được làm tròn đến một chữ số thập phân.</w:t>
      </w:r>
    </w:p>
    <w:p w14:paraId="527E685B"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Học phần có cả lý thuyết và thực hành, thí nghiệm hoặc học phần có cả lý thuyết và đồ án: có thể chọn một trong ba phương án sau:</w:t>
      </w:r>
    </w:p>
    <w:p w14:paraId="4E8F28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w:t>
      </w:r>
      <w:r w:rsidRPr="009F43E6">
        <w:rPr>
          <w:rFonts w:ascii="Times New Roman" w:hAnsi="Times New Roman"/>
          <w:i/>
          <w:color w:val="000000"/>
          <w:sz w:val="26"/>
          <w:szCs w:val="26"/>
        </w:rPr>
        <w:t xml:space="preserve"> </w:t>
      </w:r>
      <w:r w:rsidRPr="009F43E6">
        <w:rPr>
          <w:rFonts w:ascii="Times New Roman" w:hAnsi="Times New Roman"/>
          <w:color w:val="000000"/>
          <w:sz w:val="26"/>
          <w:szCs w:val="26"/>
        </w:rPr>
        <w:t>Điểm đánh giá cuối kỳ của học phần là điểm đánh giá độc lập của các phần lý thuyết và thực hành, thí nghiệm hoặc đồ án;</w:t>
      </w:r>
    </w:p>
    <w:p w14:paraId="7DCFDD0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color w:val="000000"/>
          <w:sz w:val="26"/>
          <w:szCs w:val="26"/>
        </w:rPr>
        <w:t xml:space="preserve">(2) Điểm đánh giá cuối kỳ là điểm đánh giá phần thực hành, thí nghiệm hoặc đồ án; điểm đánh giá phần lý thuyết được tính vào điểm đánh giá thường xuyên </w:t>
      </w:r>
      <w:r w:rsidRPr="009F43E6">
        <w:rPr>
          <w:rFonts w:ascii="Times New Roman" w:hAnsi="Times New Roman"/>
          <w:i/>
          <w:color w:val="000000"/>
          <w:sz w:val="26"/>
          <w:szCs w:val="26"/>
        </w:rPr>
        <w:t>(đánh giá giữa kỳ và/hoặc hồ sơ học tập).</w:t>
      </w:r>
    </w:p>
    <w:p w14:paraId="323E350A"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color w:val="000000"/>
          <w:sz w:val="26"/>
          <w:szCs w:val="26"/>
        </w:rPr>
        <w:t xml:space="preserve">(3) Điểm đánh giá cuối kỳ là điểm đánh giá phần lý thuyết; điểm đánh giá phần thực hành, thí nghiệm/đồ án được tính vào điểm đánh giá thường xuyên </w:t>
      </w:r>
      <w:r w:rsidRPr="009F43E6">
        <w:rPr>
          <w:rFonts w:ascii="Times New Roman" w:hAnsi="Times New Roman"/>
          <w:i/>
          <w:color w:val="000000"/>
          <w:sz w:val="26"/>
          <w:szCs w:val="26"/>
        </w:rPr>
        <w:t>(đánh giá giữa kỳ/hoặc hồ sơ học tập).</w:t>
      </w:r>
    </w:p>
    <w:p w14:paraId="051A3F2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theo dõi lịch thi đánh giá cuối kỳ các học phần qua cổng thông tin đào tạo của Nhà trường.</w:t>
      </w:r>
    </w:p>
    <w:p w14:paraId="34F0ED5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Quy định điểm liệt của học phần: Nếu SV có điểm đánh giá cuối kỳ bằng 0 </w:t>
      </w:r>
      <w:r w:rsidRPr="009F43E6">
        <w:rPr>
          <w:rFonts w:ascii="Times New Roman" w:hAnsi="Times New Roman"/>
          <w:i/>
          <w:color w:val="000000"/>
          <w:sz w:val="26"/>
          <w:szCs w:val="26"/>
        </w:rPr>
        <w:t>(theo thang điểm 10),</w:t>
      </w:r>
      <w:r w:rsidRPr="009F43E6">
        <w:rPr>
          <w:rFonts w:ascii="Times New Roman" w:hAnsi="Times New Roman"/>
          <w:color w:val="000000"/>
          <w:sz w:val="26"/>
          <w:szCs w:val="26"/>
        </w:rPr>
        <w:t xml:space="preserve"> thì học phần đó tính điểm F.</w:t>
      </w:r>
    </w:p>
    <w:p w14:paraId="580AA1E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Công thức tính điểm học phần</w:t>
      </w:r>
    </w:p>
    <w:p w14:paraId="68731FFB"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d1) Học phần chỉ có lý thuyết:</w:t>
      </w:r>
    </w:p>
    <w:p w14:paraId="0BADCF42"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Điểm học phần lý thuyết tính theo công thức (1), làm tròn đến một chữ số thập phân:</w:t>
      </w:r>
    </w:p>
    <w:p w14:paraId="6C693E1F" w14:textId="77777777" w:rsidR="004B06BB" w:rsidRPr="009F43E6" w:rsidRDefault="00000000"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hAnsi="Cambria Math"/>
                  <w:sz w:val="26"/>
                  <w:szCs w:val="26"/>
                </w:rPr>
                <m:t xml:space="preserve"> . 0,2+ </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0,5</m:t>
              </m:r>
            </m:e>
          </m:borderBox>
          <m:r>
            <w:rPr>
              <w:rFonts w:ascii="Cambria Math" w:eastAsia="Calibri" w:hAnsi="Cambria Math"/>
              <w:sz w:val="26"/>
              <w:szCs w:val="26"/>
            </w:rPr>
            <m:t xml:space="preserve">        (1)</m:t>
          </m:r>
        </m:oMath>
      </m:oMathPara>
    </w:p>
    <w:p w14:paraId="6FA80B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Trong đó:</w:t>
      </w:r>
    </w:p>
    <w:p w14:paraId="643B694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14:paraId="6AE27C21"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phần</w:t>
      </w:r>
    </w:p>
    <w:p w14:paraId="3779D3C7"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w:t>
      </w:r>
    </w:p>
    <w:p w14:paraId="5EFD94BF"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cuối kỳ </w:t>
      </w:r>
    </w:p>
    <w:p w14:paraId="2FBABD25"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xml:space="preserve">d2) Học phần chỉ có thực hành, thí nghiệm hoặc đồ án: </w:t>
      </w:r>
    </w:p>
    <w:p w14:paraId="4752E6D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Điểm học phần là điểm trung bình cộng của các bài thực hành, thí nghiệm, hoặc điểm báo cáo đồ án, được làm tròn đến một chữ số thập phân.</w:t>
      </w:r>
    </w:p>
    <w:p w14:paraId="2F46D4F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d3) Học phần có cả lý thuyết và thực hành, thí nghiệm, hoặc học phần có cả lý thuyết và đồ án</w:t>
      </w:r>
      <w:r w:rsidRPr="009F43E6">
        <w:rPr>
          <w:rFonts w:ascii="Times New Roman" w:hAnsi="Times New Roman"/>
          <w:color w:val="000000"/>
          <w:sz w:val="26"/>
          <w:szCs w:val="26"/>
        </w:rPr>
        <w:t xml:space="preserve">: </w:t>
      </w:r>
    </w:p>
    <w:p w14:paraId="00F2A11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Nếu bài thi kết thúc học phần gồm cả nội dung của phần lí thuyết và phần thực hành, thí nghiệm hoặc đồ án thì điểm học phần được tính theo công thức (2), làm tròn đến một chữ số thập phân:</w:t>
      </w:r>
    </w:p>
    <w:p w14:paraId="64A4A94F" w14:textId="77777777" w:rsidR="004B06BB" w:rsidRPr="009F43E6" w:rsidRDefault="00000000"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eastAsia="Calibri" w:hAnsi="Cambria Math"/>
                  <w:sz w:val="26"/>
                  <w:szCs w:val="26"/>
                </w:rPr>
                <m:t xml:space="preserve"> </m:t>
              </m:r>
              <m:r>
                <w:rPr>
                  <w:rFonts w:ascii="Cambria Math" w:hAnsi="Cambria Math"/>
                  <w:sz w:val="26"/>
                  <w:szCs w:val="26"/>
                </w:rPr>
                <m:t xml:space="preserve">. 0,2+ </m:t>
              </m:r>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xml:space="preserve"> . m+</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5</m:t>
                      </m:r>
                    </m:sub>
                  </m:sSub>
                  <m:r>
                    <w:rPr>
                      <w:rFonts w:ascii="Cambria Math" w:hAnsi="Cambria Math"/>
                      <w:sz w:val="26"/>
                      <w:szCs w:val="26"/>
                    </w:rPr>
                    <m:t xml:space="preserve"> .n</m:t>
                  </m:r>
                </m:num>
                <m:den>
                  <m:r>
                    <w:rPr>
                      <w:rFonts w:ascii="Cambria Math" w:hAnsi="Cambria Math"/>
                      <w:sz w:val="26"/>
                      <w:szCs w:val="26"/>
                    </w:rPr>
                    <m:t>m+n</m:t>
                  </m:r>
                </m:den>
              </m:f>
              <m:r>
                <w:rPr>
                  <w:rFonts w:ascii="Cambria Math" w:hAnsi="Cambria Math"/>
                  <w:sz w:val="26"/>
                  <w:szCs w:val="26"/>
                </w:rPr>
                <m:t xml:space="preserve"> . 0,5</m:t>
              </m:r>
            </m:e>
          </m:borderBox>
          <m:r>
            <w:rPr>
              <w:rFonts w:ascii="Cambria Math" w:eastAsia="Calibri" w:hAnsi="Cambria Math"/>
              <w:sz w:val="26"/>
              <w:szCs w:val="26"/>
            </w:rPr>
            <m:t xml:space="preserve">       (2)</m:t>
          </m:r>
        </m:oMath>
      </m:oMathPara>
    </w:p>
    <w:p w14:paraId="38DE248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14:paraId="4417E16D"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14:paraId="5D9F4FC1"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tập học phần</w:t>
      </w:r>
    </w:p>
    <w:p w14:paraId="7EB2F237"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w:t>
      </w:r>
    </w:p>
    <w:p w14:paraId="61079C4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cuối kỳ phần lý thuyết </w:t>
      </w:r>
    </w:p>
    <w:p w14:paraId="1C099E3E"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 xml:space="preserve">5 </w:t>
      </w:r>
      <w:r w:rsidRPr="009F43E6">
        <w:rPr>
          <w:rFonts w:ascii="Times New Roman" w:hAnsi="Times New Roman"/>
          <w:i/>
          <w:color w:val="000000"/>
          <w:sz w:val="26"/>
          <w:szCs w:val="26"/>
        </w:rPr>
        <w:t>là điểm trung bình cộng của các bài thực hành, thí nghiệm, hoặc điểm báo cáo đồ án, được làm tròn đến một chữ số thập phân.</w:t>
      </w:r>
    </w:p>
    <w:p w14:paraId="13D8B374"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m là số tiết lý thuyết, n là số tiết thực hành, thí nghiệm, hoặc đồ án</w:t>
      </w:r>
    </w:p>
    <w:p w14:paraId="54DE69C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Nếu bài thi kết thúc học phần chỉ có nội dung phần thực hành thì điểm học phần được tính theo công thức (3), làm tròn đến một chữ số thập phân:</w:t>
      </w:r>
    </w:p>
    <w:p w14:paraId="2E4AE92F" w14:textId="77777777" w:rsidR="004B06BB" w:rsidRPr="009F43E6" w:rsidRDefault="00000000" w:rsidP="00821A35">
      <w:pPr>
        <w:spacing w:line="288" w:lineRule="auto"/>
        <w:ind w:firstLine="720"/>
        <w:jc w:val="both"/>
        <w:rPr>
          <w:rFonts w:ascii="Times New Roman" w:hAnsi="Times New Roman"/>
          <w:i/>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hAnsi="Cambria Math"/>
                  <w:sz w:val="26"/>
                  <w:szCs w:val="26"/>
                </w:rPr>
                <m:t xml:space="preserve"> . 0,2+ </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xml:space="preserve"> . 0,5</m:t>
              </m:r>
            </m:e>
          </m:borderBox>
          <m:r>
            <w:rPr>
              <w:rFonts w:ascii="Cambria Math" w:eastAsia="Calibri" w:hAnsi="Cambria Math"/>
              <w:sz w:val="26"/>
              <w:szCs w:val="26"/>
            </w:rPr>
            <m:t xml:space="preserve">      (3)</m:t>
          </m:r>
        </m:oMath>
      </m:oMathPara>
    </w:p>
    <w:p w14:paraId="572483D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14:paraId="6DC14050"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14:paraId="661071D5"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tập học phần </w:t>
      </w:r>
    </w:p>
    <w:p w14:paraId="506A6CB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 </w:t>
      </w:r>
    </w:p>
    <w:p w14:paraId="2FDB0BA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phần thực hành, thí nghiệm/đồ án</w:t>
      </w:r>
    </w:p>
    <w:p w14:paraId="6F03DB0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Nếu bài thi kết thúc học phần chỉ có nội dung phần lý thuyết, điểm đánh giá phần thực hành, thí nghiệm/đồ án được tính vào điểm đánh giá thường xuyên </w:t>
      </w:r>
      <w:r w:rsidRPr="009F43E6">
        <w:rPr>
          <w:rFonts w:ascii="Times New Roman" w:hAnsi="Times New Roman"/>
          <w:i/>
          <w:color w:val="000000"/>
          <w:sz w:val="26"/>
          <w:szCs w:val="26"/>
        </w:rPr>
        <w:t xml:space="preserve">(đánh giá giữa kỳ/hoặc hồ sơ học tập) </w:t>
      </w:r>
      <w:r w:rsidRPr="009F43E6">
        <w:rPr>
          <w:rFonts w:ascii="Times New Roman" w:hAnsi="Times New Roman"/>
          <w:color w:val="000000"/>
          <w:sz w:val="26"/>
          <w:szCs w:val="26"/>
        </w:rPr>
        <w:t>thì điểm học phần áp dụng theo công thức (1).</w:t>
      </w:r>
    </w:p>
    <w:p w14:paraId="4C809BA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d4) Học phần thực hành chuyên môn, thực tế chuyên môn, thực địa, kiến tập sư phạm,...: </w:t>
      </w:r>
      <w:r w:rsidRPr="009F43E6">
        <w:rPr>
          <w:rFonts w:ascii="Times New Roman" w:hAnsi="Times New Roman"/>
          <w:color w:val="000000"/>
          <w:sz w:val="26"/>
          <w:szCs w:val="26"/>
        </w:rPr>
        <w:t>Điểm học phần là điểm đánh giá báo cáo thu hoạch của SV do giảng viên hướng dẫn chấm. Tiêu chí đánh giá do bộ môn quy định.</w:t>
      </w:r>
    </w:p>
    <w:p w14:paraId="04921BE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d5) Học phần Thực tập cuối khóa các ngành sư phạm (TTSP): </w:t>
      </w:r>
      <w:r w:rsidRPr="009F43E6">
        <w:rPr>
          <w:rFonts w:ascii="Times New Roman" w:hAnsi="Times New Roman"/>
          <w:color w:val="000000"/>
          <w:sz w:val="26"/>
          <w:szCs w:val="26"/>
        </w:rPr>
        <w:t>Điểm học phần là điểm đánh giá của giáo viên hướng dẫn ở các trường thực tập, được làm tròn đến 1 chữ số thập phân.</w:t>
      </w:r>
    </w:p>
    <w:p w14:paraId="1A48D960" w14:textId="77777777" w:rsidR="004B06BB" w:rsidRPr="009F43E6" w:rsidRDefault="004B06BB" w:rsidP="00626EBE">
      <w:pPr>
        <w:spacing w:after="120"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d6) Học phần Thực tập cuối khóa các ngành ngoài sư phạm: </w:t>
      </w:r>
      <w:r w:rsidRPr="009F43E6">
        <w:rPr>
          <w:rFonts w:ascii="Times New Roman" w:hAnsi="Times New Roman"/>
          <w:color w:val="000000"/>
          <w:sz w:val="26"/>
          <w:szCs w:val="26"/>
        </w:rPr>
        <w:t>Được tính theo công thức (4), làm tròn đến một chữ số thập phân:</w:t>
      </w:r>
    </w:p>
    <w:p w14:paraId="756D3AEC" w14:textId="77777777" w:rsidR="004B06BB" w:rsidRPr="009F43E6" w:rsidRDefault="00000000"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0,5+</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0,5</m:t>
              </m:r>
            </m:e>
          </m:borderBox>
          <m:r>
            <w:rPr>
              <w:rFonts w:ascii="Cambria Math" w:eastAsia="Calibri" w:hAnsi="Cambria Math"/>
              <w:sz w:val="26"/>
              <w:szCs w:val="26"/>
            </w:rPr>
            <m:t xml:space="preserve">    (4)</m:t>
          </m:r>
        </m:oMath>
      </m:oMathPara>
    </w:p>
    <w:p w14:paraId="2B568A7C" w14:textId="77777777" w:rsidR="004B06BB" w:rsidRPr="009F43E6" w:rsidRDefault="004B06BB" w:rsidP="00626EBE">
      <w:pPr>
        <w:spacing w:before="120"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14:paraId="660C1339"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báo cáo thực tập của SV do giảng viên hướng dẫn chấm;</w:t>
      </w:r>
    </w:p>
    <w:p w14:paraId="6AF61843"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của cán bộ hướng dẫn nơi SV tham gia thực tập.</w:t>
      </w:r>
    </w:p>
    <w:p w14:paraId="2EC6DAE9"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z w:val="26"/>
          <w:szCs w:val="26"/>
        </w:rPr>
        <w:t xml:space="preserve">Các công thức nêu trên được lập trong phần mềm quản lý đào tạo cho từng học </w:t>
      </w:r>
      <w:r w:rsidRPr="009F43E6">
        <w:rPr>
          <w:rFonts w:ascii="Times New Roman" w:hAnsi="Times New Roman"/>
          <w:color w:val="000000"/>
          <w:spacing w:val="-4"/>
          <w:sz w:val="26"/>
          <w:szCs w:val="26"/>
        </w:rPr>
        <w:t>phần cụ thể. Giảng viên và cán bộ văn phòng viện/khoa phụ trách học phần chỉ nhập các điểm bộ phận a</w:t>
      </w:r>
      <w:r w:rsidRPr="009F43E6">
        <w:rPr>
          <w:rFonts w:ascii="Times New Roman" w:hAnsi="Times New Roman"/>
          <w:color w:val="000000"/>
          <w:spacing w:val="-4"/>
          <w:sz w:val="26"/>
          <w:szCs w:val="26"/>
          <w:vertAlign w:val="subscript"/>
        </w:rPr>
        <w:t>1</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2</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3</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4</w:t>
      </w:r>
      <w:r w:rsidRPr="009F43E6">
        <w:rPr>
          <w:rFonts w:ascii="Times New Roman" w:hAnsi="Times New Roman"/>
          <w:color w:val="000000"/>
          <w:spacing w:val="-4"/>
          <w:sz w:val="26"/>
          <w:szCs w:val="26"/>
        </w:rPr>
        <w:t>,... phần mềm quản lý đào tạo sẽ chuyển thành điểm học phần.</w:t>
      </w:r>
    </w:p>
    <w:p w14:paraId="4236C49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Vào đầu học kỳ, giảng viên in danh sách SV lớp học phần do mình đảm nhận giảng dạy để theo dõi, đánh giá kết quả học tập của SV. Cuối học kỳ, giảng viên nộp danh sách kèm bảng điểm bộ phận cho Trưởng bộ môn kiểm tra, xác nhận, sau đó chuyển cho văn phòng viện/khoa chuyên ngành để nhập điểm vào phần mềm quản lý đào tạo và ký xác nhận vào bảng điểm in sau khi nhập xong dữ liệu.</w:t>
      </w:r>
    </w:p>
    <w:p w14:paraId="59A75D3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Quy định về việc sửa điểm, điều chỉnh điểm học phần</w:t>
      </w:r>
    </w:p>
    <w:p w14:paraId="42C3F9C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Sau khi nhập điểm vào hệ thống quản lý đào tạo, nếu phát hiện có sai sót thì cán bộ chấm thi hoặc cán bộ văn phòng khoa có thể đề nghị sửa lại điểm đúng với bảng điểm của giảng viên cung cấp. </w:t>
      </w:r>
    </w:p>
    <w:p w14:paraId="12B84D0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Việc sửa điểm, điều chỉnh điểm học phần </w:t>
      </w:r>
      <w:r w:rsidRPr="009F43E6">
        <w:rPr>
          <w:rFonts w:ascii="Times New Roman" w:hAnsi="Times New Roman"/>
          <w:i/>
          <w:color w:val="000000"/>
          <w:sz w:val="26"/>
          <w:szCs w:val="26"/>
        </w:rPr>
        <w:t>(điểm chuyên cần, điểm đánh giá giữa học phần, điểm thi kết thúc học phần,...)</w:t>
      </w:r>
      <w:r w:rsidRPr="009F43E6">
        <w:rPr>
          <w:rFonts w:ascii="Times New Roman" w:hAnsi="Times New Roman"/>
          <w:color w:val="000000"/>
          <w:sz w:val="26"/>
          <w:szCs w:val="26"/>
        </w:rPr>
        <w:t xml:space="preserve"> do sai sót trong các khâu nhập điểm, chấm điểm hay bất kỳ ở một khâu nào khác, phải được lập biên bản đề nghị sửa điểm và minh chứng kèm theo có chữ ký xác nhận của cán bộ gây lỗi, Trưởng bộ môn, và Trưởng phòng Đào tạo gửi về Trung tâm Đảm bảo chất lượng để xem xét, sửa và cập nhật lại điểm.</w:t>
      </w:r>
    </w:p>
    <w:p w14:paraId="0E1349F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Trung tâm Đảm bảo chất lượng thực hiện việc sửa điểm trên hệ thống khi có biên bản, hồ sơ đề nghị của các viện/khoa đào tạo theo đúng quy định trên. Việc sửa điểm phải được lưu dấu tích trên hệ thống phần mềm quản lý điểm và được phân quyền cho các đơn vị: Trung tâm Đảm bảo chất lượng, Phòng Đào tạo để phối hợp quản lý, theo dõi xác định kết quả điểm phục vụ cho quá trình xét cấp chứng chỉ, văn bằng tốt nghiệp và các vấn đề khác liên quan đến kết quả học tập của SV. Các hồ sơ sửa điểm phải được lưu giữ tại Trung tâm Đảm bảo chất lượng để phục vụ cho công tác kiểm tra, thanh tra khi có yêu cầu của Nhà trường.</w:t>
      </w:r>
    </w:p>
    <w:p w14:paraId="37362DC4"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16. Tổ chức thi đánh giá </w:t>
      </w:r>
      <w:r w:rsidRPr="009F43E6">
        <w:rPr>
          <w:rFonts w:ascii="Times New Roman" w:hAnsi="Times New Roman"/>
          <w:b/>
          <w:color w:val="000000"/>
          <w:sz w:val="26"/>
          <w:szCs w:val="26"/>
        </w:rPr>
        <w:t>cuối kỳ</w:t>
      </w:r>
    </w:p>
    <w:p w14:paraId="19FAD23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1. Căn cứ vào kế hoạch đào tạo, Nhà trường tổ chức thi </w:t>
      </w:r>
      <w:r w:rsidRPr="009F43E6">
        <w:rPr>
          <w:rFonts w:ascii="Times New Roman" w:hAnsi="Times New Roman"/>
          <w:color w:val="000000"/>
          <w:sz w:val="26"/>
          <w:szCs w:val="26"/>
        </w:rPr>
        <w:t>đánh giá cuối kỳ các</w:t>
      </w:r>
      <w:r w:rsidRPr="009F43E6">
        <w:rPr>
          <w:rFonts w:ascii="Times New Roman" w:hAnsi="Times New Roman"/>
          <w:iCs/>
          <w:color w:val="000000"/>
          <w:sz w:val="26"/>
          <w:szCs w:val="26"/>
        </w:rPr>
        <w:t xml:space="preserve"> học phần theo từng học kỳ. SV dự thi </w:t>
      </w:r>
      <w:r w:rsidRPr="009F43E6">
        <w:rPr>
          <w:rFonts w:ascii="Times New Roman" w:hAnsi="Times New Roman"/>
          <w:color w:val="000000"/>
          <w:sz w:val="26"/>
          <w:szCs w:val="26"/>
        </w:rPr>
        <w:t xml:space="preserve">đánh giá cuối kỳ </w:t>
      </w:r>
      <w:r w:rsidRPr="009F43E6">
        <w:rPr>
          <w:rFonts w:ascii="Times New Roman" w:hAnsi="Times New Roman"/>
          <w:iCs/>
          <w:color w:val="000000"/>
          <w:sz w:val="26"/>
          <w:szCs w:val="26"/>
        </w:rPr>
        <w:t xml:space="preserve">theo lịch thi và hướng dẫn tổ chức thi </w:t>
      </w:r>
      <w:r w:rsidRPr="009F43E6">
        <w:rPr>
          <w:rFonts w:ascii="Times New Roman" w:hAnsi="Times New Roman"/>
          <w:color w:val="000000"/>
          <w:sz w:val="26"/>
          <w:szCs w:val="26"/>
        </w:rPr>
        <w:t>đánh giá cuối kỳ các</w:t>
      </w:r>
      <w:r w:rsidRPr="009F43E6">
        <w:rPr>
          <w:rFonts w:ascii="Times New Roman" w:hAnsi="Times New Roman"/>
          <w:iCs/>
          <w:color w:val="000000"/>
          <w:sz w:val="26"/>
          <w:szCs w:val="26"/>
        </w:rPr>
        <w:t xml:space="preserve"> học phần của Nhà trường. </w:t>
      </w:r>
    </w:p>
    <w:p w14:paraId="78B0A13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2. Đối với từng học phần, mỗi lần học SV chỉ được dự thi một lần. Nếu điểm đánh giá học phần chưa đạt (điểm F), SV phải học lại học phần đó.</w:t>
      </w:r>
    </w:p>
    <w:p w14:paraId="579D3A6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3. SV vắng thi không có lí do chính đáng phải nhận điểm 0 đối với học phần vắng thi và phải học lại học phần đó.</w:t>
      </w:r>
    </w:p>
    <w:p w14:paraId="615CFD26"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4. Trường hợp SV có lý do chính đáng như </w:t>
      </w:r>
      <w:r w:rsidRPr="009F43E6">
        <w:rPr>
          <w:rFonts w:ascii="Times New Roman" w:hAnsi="Times New Roman"/>
          <w:i/>
          <w:iCs/>
          <w:color w:val="000000"/>
          <w:sz w:val="26"/>
          <w:szCs w:val="26"/>
        </w:rPr>
        <w:t>(ốm đau bất thường, tai nạn, tang gia,…)</w:t>
      </w:r>
      <w:r w:rsidRPr="009F43E6">
        <w:rPr>
          <w:rFonts w:ascii="Times New Roman" w:hAnsi="Times New Roman"/>
          <w:iCs/>
          <w:color w:val="000000"/>
          <w:sz w:val="26"/>
          <w:szCs w:val="26"/>
        </w:rPr>
        <w:t xml:space="preserve"> hoặc bị trùng lịch thi, lịch học: SV hoặc người thân làm đơn xin vắng thi có lý do và được sự đồng ý của viện/khoa chủ quản, xin được dự thi bổ sung gửi Bộ phận một cửa kèm theo các minh chứng </w:t>
      </w:r>
      <w:r w:rsidRPr="009F43E6">
        <w:rPr>
          <w:rFonts w:ascii="Times New Roman" w:hAnsi="Times New Roman"/>
          <w:i/>
          <w:iCs/>
          <w:color w:val="000000"/>
          <w:sz w:val="26"/>
          <w:szCs w:val="26"/>
        </w:rPr>
        <w:t>(trường hợp nằm viện phải có giấy nhập viện, không chấp nhận đơn thuốc/sổ khám bệnh/giấy bảo hiểm xã hội,...)</w:t>
      </w:r>
      <w:r w:rsidRPr="009F43E6">
        <w:rPr>
          <w:rFonts w:ascii="Times New Roman" w:hAnsi="Times New Roman"/>
          <w:iCs/>
          <w:color w:val="000000"/>
          <w:sz w:val="26"/>
          <w:szCs w:val="26"/>
        </w:rPr>
        <w:t xml:space="preserve"> trong vòng 3 ngày kể từ ngày vắng thi. Bộ phận một cửa kiểm tra, xem xét và chuyển Trung tâm Đảm bảo chất lượng tổ chức thi bổ sung theo quy định. </w:t>
      </w:r>
    </w:p>
    <w:p w14:paraId="21E02F3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Cs/>
          <w:color w:val="000000"/>
          <w:sz w:val="26"/>
          <w:szCs w:val="26"/>
        </w:rPr>
        <w:t>5.</w:t>
      </w:r>
      <w:r w:rsidRPr="009F43E6">
        <w:rPr>
          <w:rFonts w:ascii="Times New Roman" w:hAnsi="Times New Roman"/>
          <w:color w:val="000000"/>
          <w:sz w:val="26"/>
          <w:szCs w:val="26"/>
        </w:rPr>
        <w:t xml:space="preserve"> Trung tâm Đảm bảo chất lượng chủ trì, phối hợp với Phòng Đào tạo và các viện/khoa lập kế hoạch thi, tổ chức kỳ thi đánh giá cuối kỳ cho từng học kỳ.</w:t>
      </w:r>
    </w:p>
    <w:p w14:paraId="55C162E4"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6. Nhà trường ban hành văn bản quy định và hướng dẫn tổ chức thi kết thúc học phần để thực hiện thống nhất trong toàn trường.</w:t>
      </w:r>
    </w:p>
    <w:p w14:paraId="7BC7213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7. Lưu trữ bài thi: Bài thi viết, bài tập lớn, tiểu luận, đồ án,… được lưu giữ tại Trung tâm Đảm bảo chất lượng ít nhất là 3 năm kể từ ngày thi hoặc ngày nộp bài tập lớn, tiểu luận, đồ án,… Việc bảo quản và hủy bài thi được thực hiện theo Thông tư số 27/2016/TT-BGDĐT ngày 30/12/2016 của Bộ Giáo dục và Đào tạo quy định thời hạn bảo quản tài liệu chuyên môn nghiệp vụ của ngành giáo dục.</w:t>
      </w:r>
    </w:p>
    <w:p w14:paraId="754BFA3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8. Cấm thi, miễn thi</w:t>
      </w:r>
    </w:p>
    <w:p w14:paraId="501D43CB"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a) Cấm thi và nhận điểm cấm thi áp dụng với một trong các lỗi sau:</w:t>
      </w:r>
    </w:p>
    <w:p w14:paraId="3B819198" w14:textId="77777777"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pacing w:val="-4"/>
          <w:sz w:val="26"/>
          <w:szCs w:val="26"/>
        </w:rPr>
        <w:t xml:space="preserve">- Vắng mặt </w:t>
      </w:r>
      <w:r w:rsidRPr="009F43E6">
        <w:rPr>
          <w:rFonts w:ascii="Times New Roman" w:hAnsi="Times New Roman"/>
          <w:i/>
          <w:iCs/>
          <w:color w:val="000000"/>
          <w:spacing w:val="-4"/>
          <w:sz w:val="26"/>
          <w:szCs w:val="26"/>
        </w:rPr>
        <w:t>(có lý do hoặc không có lý do)</w:t>
      </w:r>
      <w:r w:rsidRPr="009F43E6">
        <w:rPr>
          <w:rFonts w:ascii="Times New Roman" w:hAnsi="Times New Roman"/>
          <w:iCs/>
          <w:color w:val="000000"/>
          <w:spacing w:val="-4"/>
          <w:sz w:val="26"/>
          <w:szCs w:val="26"/>
        </w:rPr>
        <w:t xml:space="preserve"> quá 20% số giờ lên lớp của học phần.</w:t>
      </w:r>
    </w:p>
    <w:p w14:paraId="372F203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Không thực hiện đầy đủ các nhiệm vụ bắt buộc của học phần theo các quy định trong đề cương chi tiết học phần </w:t>
      </w:r>
      <w:r w:rsidRPr="009F43E6">
        <w:rPr>
          <w:rFonts w:ascii="Times New Roman" w:hAnsi="Times New Roman"/>
          <w:i/>
          <w:iCs/>
          <w:color w:val="000000"/>
          <w:sz w:val="26"/>
          <w:szCs w:val="26"/>
        </w:rPr>
        <w:t xml:space="preserve">(phần thí nghiệm, thực hành, đồ án trong học phần lý thuyết, phần bài tập lớn, báo cáo, tiểu luận, hồ sơ học tập, đánh giá giữa </w:t>
      </w:r>
      <w:r w:rsidRPr="009F43E6">
        <w:rPr>
          <w:rFonts w:ascii="Times New Roman" w:hAnsi="Times New Roman"/>
          <w:i/>
          <w:iCs/>
          <w:color w:val="000000"/>
          <w:spacing w:val="-4"/>
          <w:sz w:val="26"/>
          <w:szCs w:val="26"/>
        </w:rPr>
        <w:t>kỳ,…)</w:t>
      </w:r>
      <w:r w:rsidRPr="009F43E6">
        <w:rPr>
          <w:rFonts w:ascii="Times New Roman" w:hAnsi="Times New Roman"/>
          <w:iCs/>
          <w:color w:val="000000"/>
          <w:spacing w:val="-4"/>
          <w:sz w:val="26"/>
          <w:szCs w:val="26"/>
        </w:rPr>
        <w:t xml:space="preserve"> và các quy định cụ thể được thông báo trong các buổi học đầu tiên của học phần.</w:t>
      </w:r>
    </w:p>
    <w:p w14:paraId="230D45F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Danh sách cấm thi do viện/khoa quản lý học phần quyết định và công bố theo đề xuất của giảng viên. Các học phần bị cấm thi sẽ ghi điểm cấm thi (CT) vào bảng điểm tổng kết học phần. SV bị cấm thi học phần nào thì nhận điểm 0 và phải học lại học phần đó.</w:t>
      </w:r>
    </w:p>
    <w:p w14:paraId="2DC84A8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b) Miễn thi: SV đạt giải ba trở lên trong các cuộc thi Olympic chuyên ngành cấp quốc gia hoặc các hội thi chuyên ngành tương đương, được miễn thi và nhận điểm tối đa cho một học phần chuyên ngành trong chương trình đào tạo do viện/khoa chủ quản đề nghị được Hiệu trưởng phê duyệt.</w:t>
      </w:r>
    </w:p>
    <w:p w14:paraId="2BF4D44C"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17. Hình thức đánh giá giữa kỳ, đánh giá cuối kỳ và đề thi</w:t>
      </w:r>
    </w:p>
    <w:p w14:paraId="2A82E64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Cs/>
          <w:color w:val="000000"/>
          <w:sz w:val="26"/>
          <w:szCs w:val="26"/>
        </w:rPr>
        <w:t>1.</w:t>
      </w:r>
      <w:r w:rsidRPr="009F43E6">
        <w:rPr>
          <w:rFonts w:ascii="Times New Roman" w:hAnsi="Times New Roman"/>
          <w:color w:val="000000"/>
          <w:sz w:val="26"/>
          <w:szCs w:val="26"/>
        </w:rPr>
        <w:t xml:space="preserve"> Hình thức đánh giá giữa kỳ và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 xml:space="preserve">có thể là tự luận, trắc nghiệm khách quan </w:t>
      </w:r>
      <w:r w:rsidRPr="009F43E6">
        <w:rPr>
          <w:rFonts w:ascii="Times New Roman" w:hAnsi="Times New Roman"/>
          <w:i/>
          <w:color w:val="000000"/>
          <w:sz w:val="26"/>
          <w:szCs w:val="26"/>
        </w:rPr>
        <w:t>(trên giấy hoặc trên máy tính),</w:t>
      </w:r>
      <w:r w:rsidRPr="009F43E6">
        <w:rPr>
          <w:rFonts w:ascii="Times New Roman" w:hAnsi="Times New Roman"/>
          <w:color w:val="000000"/>
          <w:sz w:val="26"/>
          <w:szCs w:val="26"/>
        </w:rPr>
        <w:t xml:space="preserve"> vấn đáp, viết tiểu luận, bài tập lớn, thực hành, thí nghiêm, thi thực hành trực tiếp trên máy tính,...</w:t>
      </w:r>
    </w:p>
    <w:p w14:paraId="1C85730E"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Nhà trường có quy định cụ thể về hình thức đánh giá giữa kỳ và đánh giá cuối kỳ.</w:t>
      </w:r>
    </w:p>
    <w:p w14:paraId="71AB8F5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2. Quy định thời gian thi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như sau:</w:t>
      </w:r>
    </w:p>
    <w:p w14:paraId="18B786F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Tự luận</w:t>
      </w:r>
    </w:p>
    <w:p w14:paraId="1FCE42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- 90 phút đối với các học phần có khối lượng kiến thức ≤ 3 tín chỉ. </w:t>
      </w:r>
    </w:p>
    <w:p w14:paraId="35F5E62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- 120 phút đối với các học phần có khối lượng kiến thức ≥ 4 tín chỉ.</w:t>
      </w:r>
    </w:p>
    <w:p w14:paraId="7BE822D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Trắc nghiệm khách quan </w:t>
      </w:r>
      <w:r w:rsidRPr="009F43E6">
        <w:rPr>
          <w:rFonts w:ascii="Times New Roman" w:hAnsi="Times New Roman"/>
          <w:i/>
          <w:color w:val="000000"/>
          <w:sz w:val="26"/>
          <w:szCs w:val="26"/>
        </w:rPr>
        <w:t>(trên giấy hoặc trên máy tính)</w:t>
      </w:r>
    </w:p>
    <w:p w14:paraId="772B2E0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- 50 phút đối với các học phần có khối lượng kiến thức 2 tín chỉ.</w:t>
      </w:r>
    </w:p>
    <w:p w14:paraId="402D679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- 60 phút đối với các học phần có khối lượng kiến thức 3 tín chỉ.</w:t>
      </w:r>
    </w:p>
    <w:p w14:paraId="76AFAC9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- 70 phút đối với các học phần có khối lượng kiến thức ≥ 4 tín chỉ.</w:t>
      </w:r>
    </w:p>
    <w:p w14:paraId="541513B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Các học phần thi thực hành trực tiếp trên máy tính</w:t>
      </w:r>
    </w:p>
    <w:p w14:paraId="6744BD9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- 60 phút đối với các học phần có khối lượng kiến thức ≤ 3 tín chỉ.</w:t>
      </w:r>
    </w:p>
    <w:p w14:paraId="0AC2D81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- 75 phút đối với các học phần có khối lượng kiến thức ≥ 4 tín chỉ.</w:t>
      </w:r>
    </w:p>
    <w:p w14:paraId="5318407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trường hợp khác cần có đề nghị của Trưởng bộ môn gửi Trung tâm Đảm bảo chất lượng xem xét quyết định thời gian thi.</w:t>
      </w:r>
    </w:p>
    <w:p w14:paraId="1EB6F9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3. Hình thức làm bài tập lớn để thay thế điểm thi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chỉ thực hiện đối với các học phần có khối lượng kiến thức từ 3 tín chỉ trở lên.</w:t>
      </w:r>
    </w:p>
    <w:p w14:paraId="5A016E6D" w14:textId="77777777" w:rsidR="004B06BB" w:rsidRPr="009F43E6" w:rsidRDefault="004B06BB" w:rsidP="00821A35">
      <w:pPr>
        <w:spacing w:line="288" w:lineRule="auto"/>
        <w:ind w:firstLine="720"/>
        <w:jc w:val="both"/>
        <w:rPr>
          <w:rFonts w:ascii="Times New Roman" w:hAnsi="Times New Roman"/>
          <w:b/>
          <w:i/>
          <w:color w:val="000000"/>
          <w:sz w:val="26"/>
          <w:szCs w:val="26"/>
        </w:rPr>
      </w:pPr>
      <w:r w:rsidRPr="009F43E6">
        <w:rPr>
          <w:rFonts w:ascii="Times New Roman" w:hAnsi="Times New Roman"/>
          <w:b/>
          <w:i/>
          <w:color w:val="000000"/>
          <w:sz w:val="26"/>
          <w:szCs w:val="26"/>
        </w:rPr>
        <w:t>Điều kiện làm bài tập lớn như sau:</w:t>
      </w:r>
    </w:p>
    <w:p w14:paraId="20BBBA2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SV phải có mặt ở lớp ít nhất 90% số tiết học của học phần tính đến thời điểm xét làm bài tập lớn và phải có tinh thần, thái độ học tập tốt.</w:t>
      </w:r>
    </w:p>
    <w:p w14:paraId="0B29AEA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Có điểm đánh giá giữa kỳ đạt từ 8,0 trở lên.</w:t>
      </w:r>
    </w:p>
    <w:p w14:paraId="52D3D6AC" w14:textId="77777777" w:rsidR="004B06BB" w:rsidRPr="009F43E6" w:rsidRDefault="004B06BB" w:rsidP="00821A35">
      <w:pPr>
        <w:spacing w:line="288" w:lineRule="auto"/>
        <w:ind w:firstLine="720"/>
        <w:jc w:val="both"/>
        <w:rPr>
          <w:rFonts w:ascii="Times New Roman" w:hAnsi="Times New Roman"/>
          <w:color w:val="000000"/>
          <w:spacing w:val="-6"/>
          <w:sz w:val="26"/>
          <w:szCs w:val="26"/>
        </w:rPr>
      </w:pPr>
      <w:r w:rsidRPr="009F43E6">
        <w:rPr>
          <w:rFonts w:ascii="Times New Roman" w:hAnsi="Times New Roman"/>
          <w:color w:val="000000"/>
          <w:spacing w:val="-6"/>
          <w:sz w:val="26"/>
          <w:szCs w:val="26"/>
        </w:rPr>
        <w:t>c) Tỷ lệ SV làm bài tập lớn mỗi học phần không quá 20% số SV của lớp học phần.</w:t>
      </w:r>
    </w:p>
    <w:p w14:paraId="5C530E5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Trong một học kỳ, mỗi SV chỉ được làm tối đa 02 bài tập lớn.</w:t>
      </w:r>
    </w:p>
    <w:p w14:paraId="1F02CD7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Sau khi kiểm tra giữa kỳ lần thứ nhất, giảng viên tập hợp đơn của SV đủ điều kiện, năng lực và có nguyện vọng làm bài tập lớn (có xác nhận của viện/khoa chủ quản), lập danh sách trình Trưởng bộ môn duyệt, công bố trước lớp và giao nhiệm vụ cho SV </w:t>
      </w:r>
      <w:r w:rsidRPr="009F43E6">
        <w:rPr>
          <w:rFonts w:ascii="Times New Roman" w:hAnsi="Times New Roman"/>
          <w:i/>
          <w:color w:val="000000"/>
          <w:sz w:val="26"/>
          <w:szCs w:val="26"/>
        </w:rPr>
        <w:t>(Nhà trường có mẫu đơn đăng ký làm bài tập lớn).</w:t>
      </w:r>
    </w:p>
    <w:p w14:paraId="1A62B84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Sau khi được xét làm bài tập lớn nếu SV vi phạm về ý thức học tập thì phải dừng làm bài tập lớn để chuyển sang hình thức thi.</w:t>
      </w:r>
    </w:p>
    <w:p w14:paraId="420D9B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Việc chấm bài tập lớn phải do hai giảng viên có cùng chuyên môn thực hiện dựa trên các tiêu chí do Bộ môn xây dựng. Điểm đánh giá bài tập lớn gồm điểm thành phần, điểm toàn bài, có nhận xét ưu nhược điểm, có chữ ký và ghi rõ họ tên của hai cán bộ chấm thi.</w:t>
      </w:r>
    </w:p>
    <w:p w14:paraId="26C08BA5"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Bài tập lớn được lưu trữ và bảo quản cùng với bài thi đánh giá cuối kỳ của học phần.</w:t>
      </w:r>
    </w:p>
    <w:p w14:paraId="73563C4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4. Đề thi đánh giá cuối kỳ được lấy từ ngân hàng câu hỏi thi. Nhà trường có văn bản hướng dẫn và triển khai xây dựng đề thi học phần.</w:t>
      </w:r>
    </w:p>
    <w:p w14:paraId="2FE7D7E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5. Việc chấm thi đánh giá cuối kỳ do hai giảng viên đảm nhiệm. Đối với các học phần thi vấn đáp, kết quả được công bố công khai ngay sau khi thi xong.</w:t>
      </w:r>
    </w:p>
    <w:p w14:paraId="16DEB4AB" w14:textId="77777777" w:rsidR="009472F7" w:rsidRPr="00082E0B" w:rsidRDefault="009472F7" w:rsidP="00626EBE">
      <w:pPr>
        <w:spacing w:before="120" w:after="120" w:line="288" w:lineRule="auto"/>
        <w:ind w:firstLine="720"/>
        <w:jc w:val="both"/>
        <w:rPr>
          <w:rFonts w:ascii="Times New Roman" w:hAnsi="Times New Roman"/>
          <w:b/>
          <w:iCs/>
          <w:color w:val="000000"/>
          <w:sz w:val="26"/>
          <w:szCs w:val="26"/>
        </w:rPr>
      </w:pPr>
    </w:p>
    <w:p w14:paraId="03D83F42" w14:textId="77777777" w:rsidR="004B06BB" w:rsidRPr="009F43E6" w:rsidRDefault="004B06BB" w:rsidP="00626EBE">
      <w:pPr>
        <w:spacing w:before="120" w:after="120" w:line="288" w:lineRule="auto"/>
        <w:ind w:firstLine="720"/>
        <w:jc w:val="both"/>
        <w:rPr>
          <w:rFonts w:ascii="Times New Roman" w:hAnsi="Times New Roman"/>
          <w:b/>
          <w:iCs/>
          <w:color w:val="000000"/>
          <w:sz w:val="26"/>
          <w:szCs w:val="26"/>
        </w:rPr>
      </w:pPr>
      <w:r w:rsidRPr="009F43E6">
        <w:rPr>
          <w:rFonts w:ascii="Times New Roman" w:hAnsi="Times New Roman"/>
          <w:b/>
          <w:iCs/>
          <w:color w:val="000000"/>
          <w:sz w:val="26"/>
          <w:szCs w:val="26"/>
        </w:rPr>
        <w:t>Điều 18. Phúc tra, khiếu nại điểm đánh giá học phần</w:t>
      </w:r>
    </w:p>
    <w:p w14:paraId="5F0CAF0A"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SV được phúc tra, khiếu nại điểm đánh giá quá trình hoặc đánh giá cuối kỳ. Quy trình phúc tra, khiếu nại điểm được thực hiện theo Điều 27 và Điều 28 của Quy chế thực hiện cơ chế một cửa, cơ chế một cửa liên thông ban hành theo Quyết định 706/QĐ-ĐHV ngày 16/6/2016 của Hiệu trưởng Trường Đại học Vinh.</w:t>
      </w:r>
    </w:p>
    <w:p w14:paraId="727E5904"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Nhà trường không nhận đơn chấm phúc tra đối với các học phần thi theo hình thức trắc nghiệm khách quan, vấn đáp, thực hành, thí nghiệm, thực tập, đồ án.</w:t>
      </w:r>
    </w:p>
    <w:p w14:paraId="325FC620"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19. Thực tập cuối khóa và đồ án tốt nghiệp </w:t>
      </w:r>
    </w:p>
    <w:p w14:paraId="19366851"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1. Thực tập cuối khóa</w:t>
      </w:r>
    </w:p>
    <w:p w14:paraId="677CE2B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a) Thực tập cuối khóa đối với các ngành đào tạo sư phạm gọi là "Thực tập sư phạm" (TTSP), đối với các ngành đào tạo ngoài sư phạm gọi là "Thực tập tốt nghiệp". </w:t>
      </w:r>
    </w:p>
    <w:p w14:paraId="514C697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Trong thời gian thực tập cuối khóa SV không được đăng ký học thêm các học phần khác. Trường hợp cụ thể khác do Hiệu trưởng quy định.</w:t>
      </w:r>
    </w:p>
    <w:p w14:paraId="7FE1776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Yêu cầu, nội dung, quy trình tổ chức thực tập cuối khóa được thực hiện theo các văn bản quy định và hướng dẫn do Hiệu trưởng ban hành.</w:t>
      </w:r>
    </w:p>
    <w:p w14:paraId="2DF551F1"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2. Đồ án tốt nghiệp</w:t>
      </w:r>
    </w:p>
    <w:p w14:paraId="0B9B812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Một số ngành đào tạo có đồ án tốt nghiệp được thực hiện theo quy định sau:</w:t>
      </w:r>
    </w:p>
    <w:p w14:paraId="0A701AD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Điều kiện để làm đồ án tốt nghiệp:</w:t>
      </w:r>
    </w:p>
    <w:p w14:paraId="3CBF1A7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SV tích lũy đủ số tín chỉ của các học phần trong chương trình tính từ đầu khóa học đến thời điểm xét làm đồ án, không bị kỷ luật từ cảnh cáo trở lên. </w:t>
      </w:r>
    </w:p>
    <w:p w14:paraId="0627CED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Mỗi giảng viên hướng dẫn không quá 10 đồ án </w:t>
      </w:r>
      <w:r w:rsidRPr="009F43E6">
        <w:rPr>
          <w:rFonts w:ascii="Times New Roman" w:hAnsi="Times New Roman"/>
          <w:i/>
          <w:color w:val="000000"/>
          <w:sz w:val="26"/>
          <w:szCs w:val="26"/>
        </w:rPr>
        <w:t>(hoặc nhóm đồ án)</w:t>
      </w:r>
      <w:r w:rsidRPr="009F43E6">
        <w:rPr>
          <w:rFonts w:ascii="Times New Roman" w:hAnsi="Times New Roman"/>
          <w:color w:val="000000"/>
          <w:sz w:val="26"/>
          <w:szCs w:val="26"/>
        </w:rPr>
        <w:t xml:space="preserve"> tốt nghiệp trong một học kỳ.</w:t>
      </w:r>
    </w:p>
    <w:p w14:paraId="444CBF1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Giao đồ án tốt nghiệp</w:t>
      </w:r>
    </w:p>
    <w:p w14:paraId="5CD08F9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Vào đầu học kỳ 7 đối với các ngành đào tạo 4 năm, học kỳ 9 đối với các ngành đào tạo 5 năm, Trưởng viện/khoa chủ quản thông báo cho SV đủ điều kiện về học lực và phẩm chất đạo đức nộp đơn đăng ký làm đồ án tốt nghiệp. Hội đồng viện/khoa xem xét, lập danh sách và ra quyết định giao đồ án tốt nghiệp cho SV và giảng viên hướng dẫn SV thực hiện. </w:t>
      </w:r>
    </w:p>
    <w:p w14:paraId="3BF23AC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Đối với SV học vượt hoặc học chậm tiến độ thì phải tích lũy đủ số tín chỉ tương đương theo quy định để được xét làm đồ án. </w:t>
      </w:r>
    </w:p>
    <w:p w14:paraId="0CF524B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Giảng viên hướng dẫn, bộ môn và viện/khoa có trách nhiệm theo dõi tiến độ và đánh giá đồ án tốt nghiệp của SV.</w:t>
      </w:r>
    </w:p>
    <w:p w14:paraId="2284CAF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d) SV phải bảo vệ đồ án tốt nghiệp trước Hội đồng chuyên môn. </w:t>
      </w:r>
    </w:p>
    <w:p w14:paraId="26BC7FA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có đồ án tốt nghiệp bị điểm F, phải đăng ký làm lại đồ án tốt nghiệp.</w:t>
      </w:r>
    </w:p>
    <w:p w14:paraId="6F5ACAB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Viện/khoa đào tạo có quy định cụ thể về nội dung và hình thức trình bày đồ án tốt nghiệp.</w:t>
      </w:r>
    </w:p>
    <w:p w14:paraId="7E227EB1" w14:textId="77777777" w:rsidR="004B06BB" w:rsidRPr="009F43E6" w:rsidRDefault="004B06BB" w:rsidP="00626EBE">
      <w:pPr>
        <w:spacing w:before="120" w:after="120"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Điều 20. Điều kiện xét, công nhận tốt nghiệp và xếp hạng tốt nghiệp</w:t>
      </w:r>
    </w:p>
    <w:p w14:paraId="521FD94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 SV có đủ các điều kiện sau thì được xét và công nhận tốt nghiệp:</w:t>
      </w:r>
    </w:p>
    <w:p w14:paraId="11A126F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Cho đến thời điểm xét tốt nghiệp không bị truy cứu trách nhiệm hình sự hoặc không đang trong thời gian bị kỷ luật ở mức đình chỉ học tập;</w:t>
      </w:r>
    </w:p>
    <w:p w14:paraId="64DC023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Tích lũy đủ số học phần và khối lượng của chương trình đào tạo được quy định tại điểm 3, Điều 2 của Quy định này;</w:t>
      </w:r>
    </w:p>
    <w:p w14:paraId="0C7BDB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Điểm trung bình chung tích lũy của toàn khóa học đạt từ 2,00 trở lên;</w:t>
      </w:r>
    </w:p>
    <w:p w14:paraId="08D3494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Thỏa mãn một số yêu cầu về kết quả học tập đối với nhóm học phần thuộc ngành đào tạo chính do Hiệu trưởng quy định;</w:t>
      </w:r>
    </w:p>
    <w:p w14:paraId="79E39DC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Có chứng chỉ GDQP-AN đối với các ngành không chuyên về quân sự và chứng chỉ GDTC đối với các ngành không chuyên về thể dục - thể thao;</w:t>
      </w:r>
    </w:p>
    <w:p w14:paraId="42D8A36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e) Có chứng chỉ tiếng Anh bậc 3 theo Khung năng lực ngoại ngữ 6 bậc dùng cho Việt Nam </w:t>
      </w:r>
      <w:r w:rsidRPr="009F43E6">
        <w:rPr>
          <w:rFonts w:ascii="Times New Roman" w:hAnsi="Times New Roman"/>
          <w:i/>
          <w:color w:val="000000"/>
          <w:sz w:val="26"/>
          <w:szCs w:val="26"/>
        </w:rPr>
        <w:t>(hoặc tương đương)</w:t>
      </w:r>
      <w:r w:rsidRPr="009F43E6">
        <w:rPr>
          <w:rFonts w:ascii="Times New Roman" w:hAnsi="Times New Roman"/>
          <w:color w:val="000000"/>
          <w:sz w:val="26"/>
          <w:szCs w:val="26"/>
        </w:rPr>
        <w:t xml:space="preserve"> đối với các ngành không chuyên ngữ; có chứng chỉ tiếng Pháp bậc 3 và chứng chỉ tiếng Anh bậc 5 </w:t>
      </w:r>
      <w:r w:rsidRPr="009F43E6">
        <w:rPr>
          <w:rFonts w:ascii="Times New Roman" w:hAnsi="Times New Roman"/>
          <w:i/>
          <w:color w:val="000000"/>
          <w:sz w:val="26"/>
          <w:szCs w:val="26"/>
        </w:rPr>
        <w:t>(hoặc tương đương)</w:t>
      </w:r>
      <w:r w:rsidRPr="009F43E6">
        <w:rPr>
          <w:rFonts w:ascii="Times New Roman" w:hAnsi="Times New Roman"/>
          <w:color w:val="000000"/>
          <w:sz w:val="26"/>
          <w:szCs w:val="26"/>
        </w:rPr>
        <w:t xml:space="preserve"> đối với các ngành Sư phạm tiếng Anh và Ngôn ngữ Anh;</w:t>
      </w:r>
    </w:p>
    <w:p w14:paraId="0621C1A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f) Hoàn thành nghĩa vụ tài chính và các nghĩa vụ khác theo quy định;</w:t>
      </w:r>
    </w:p>
    <w:p w14:paraId="44B522A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g) Đối với trường hợp SV tốt nghiệp sớm hoặc tốt nghiệp muộn phải có đơn đề nghị được xét tốt nghiệp (theo mẫu) gửi Nhà trường </w:t>
      </w:r>
      <w:r w:rsidRPr="009F43E6">
        <w:rPr>
          <w:rFonts w:ascii="Times New Roman" w:hAnsi="Times New Roman"/>
          <w:i/>
          <w:color w:val="000000"/>
          <w:sz w:val="26"/>
          <w:szCs w:val="26"/>
        </w:rPr>
        <w:t>(qua phòng Đào tạo).</w:t>
      </w:r>
    </w:p>
    <w:p w14:paraId="4ACFF0F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Sau mỗi học kỳ, Hội đồng xét tốt nghiệp căn cứ các điều kiện công nhận tốt nghiệp quy định tại khoản 1 Điều này để lập danh sách SV đủ điều kiện tốt nghiệp.</w:t>
      </w:r>
    </w:p>
    <w:p w14:paraId="7B414A0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Hội đồng xét tốt nghiệp trường do Hiệu trưởng hoặc Phó Hiệu trưởng được Hiệu trưởng uỷ quyền làm Chủ tịch, Trưởng phòng Đào tạo làm Thư ký và các thành viên là các trưởng viện/khoa, Trưởng phòng CTCT-HSSV và các đơn vị liên quan.</w:t>
      </w:r>
    </w:p>
    <w:p w14:paraId="2720F44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3. Căn cứ đề nghị của Hội đồng xét tốt nghiệp, Hiệu trưởng ký quyết định công nhận tốt nghiệp cho những SV đủ điều kiện tốt nghiệp.</w:t>
      </w:r>
    </w:p>
    <w:p w14:paraId="134D1D9D" w14:textId="77777777" w:rsidR="004B06BB" w:rsidRPr="009F43E6" w:rsidRDefault="004B06BB" w:rsidP="00626EBE">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 xml:space="preserve">Điều 21. Cấp bằng tốt nghiệp, bảo lưu kết quả học tập, chuyển chương trình đào tạo và chuyển loại hình đào tạo </w:t>
      </w:r>
    </w:p>
    <w:p w14:paraId="5A7FC88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1. Bằng tốt nghiệp đại học được cấp theo ngành đào tạo. Hạng tốt nghiệp được xác định theo điểm trung bình chung tích lũy của toàn khoá học, như sau: </w:t>
      </w:r>
    </w:p>
    <w:p w14:paraId="263ED27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Loại xuất sắc: Điểm trung bình chung tích lũy từ 3,60 đến 4,00;</w:t>
      </w:r>
    </w:p>
    <w:p w14:paraId="7819A1A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Loại giỏi: Điểm trung bình chung tích lũy từ 3,20 đến 3,59;</w:t>
      </w:r>
    </w:p>
    <w:p w14:paraId="0B30308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Loại khá: Điểm trung bình chung tích lũy từ 2,50 đến 3,19;</w:t>
      </w:r>
    </w:p>
    <w:p w14:paraId="0291689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Loại trung bình: Điểm trung bình chung tích lũy từ 2,00 đến 2,49.</w:t>
      </w:r>
    </w:p>
    <w:p w14:paraId="34B411C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Hạng tốt nghiệp của những SV có kết quả học tập toàn khoá loại xuất sắc và giỏi sẽ bị giảm đi một mức, nếu rơi vào một trong các trường hợp sau:</w:t>
      </w:r>
    </w:p>
    <w:p w14:paraId="57F3FF9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Có khối lượng của các học phần phải học lại (điểm F) vượt quá 5% so với tổng số tín chỉ quy định cho toàn chương trình;</w:t>
      </w:r>
    </w:p>
    <w:p w14:paraId="418AAE8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Đã bị kỷ luật từ mức cảnh cáo trở lên trong thời gian học.</w:t>
      </w:r>
    </w:p>
    <w:p w14:paraId="70E82A9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3. Kết quả học tập của SV được ghi vào bảng điểm theo từng học phần. Trong bảng điểm còn phải ghi chuyên ngành </w:t>
      </w:r>
      <w:r w:rsidRPr="009F43E6">
        <w:rPr>
          <w:rFonts w:ascii="Times New Roman" w:hAnsi="Times New Roman"/>
          <w:i/>
          <w:color w:val="000000"/>
          <w:sz w:val="26"/>
          <w:szCs w:val="26"/>
        </w:rPr>
        <w:t>(hướng chuyên sâu)</w:t>
      </w:r>
      <w:r w:rsidRPr="009F43E6">
        <w:rPr>
          <w:rFonts w:ascii="Times New Roman" w:hAnsi="Times New Roman"/>
          <w:color w:val="000000"/>
          <w:sz w:val="26"/>
          <w:szCs w:val="26"/>
        </w:rPr>
        <w:t xml:space="preserve"> hoặc ngành phụ (nếu có).</w:t>
      </w:r>
    </w:p>
    <w:p w14:paraId="5D13A94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4. Nếu kết quả học tập của SV thỏa mãn những quy định tại khoản 1, Điều 20 của Quy định này đối với một số chương trình đào tạo tương ứng với các ngành đào tạo khác nhau, thì SV được cấp các bằng tốt nghiệp khác nhau tương ứng với các ngành đào tạo đó.      </w:t>
      </w:r>
    </w:p>
    <w:p w14:paraId="5FB1476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5. SV chưa có chứng chỉ GDQP-AN, GDTC và chứng chỉ ngoại ngữ, nhưng đã hết thời gian tối đa được phép học, trong thời hạn 5 năm tính từ ngày phải ngừng học, được trở về trường đăng ký học và thi để có các chứng chỉ đủ điều kiện xét tốt nghiệp.</w:t>
      </w:r>
    </w:p>
    <w:p w14:paraId="122C8E3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6. SV không đủ điều kiện xét tốt nghiệp được cấp giấy xác nhận kết quả học tập các học phần đã học trong chương trình của trường. Những SV này nếu có nguyện vọng, được quyền làm đơn xin chuyển qua các chương trình khác theo quy định tại khoản 2, Điều 11 của Quy định này.</w:t>
      </w:r>
    </w:p>
    <w:p w14:paraId="5C38B2F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Đối với SV đào tạo liên thông từ trung cấp, cao đẳng lên đại học hệ chính quy và đào tạo văn bằng hai, việc xét, công nhận và xếp hạng tốt nghiệp ngoài các quy định trên Nhà trường còn có quy định riêng.</w:t>
      </w:r>
    </w:p>
    <w:p w14:paraId="0AD9C6F4" w14:textId="77777777" w:rsidR="004B06BB" w:rsidRPr="009F43E6" w:rsidRDefault="004B06BB" w:rsidP="00821A35">
      <w:pPr>
        <w:spacing w:line="288" w:lineRule="auto"/>
        <w:ind w:firstLine="720"/>
        <w:jc w:val="both"/>
        <w:rPr>
          <w:rFonts w:ascii="Times New Roman" w:hAnsi="Times New Roman"/>
          <w:b/>
          <w:bCs/>
          <w:color w:val="000000"/>
          <w:sz w:val="26"/>
          <w:szCs w:val="26"/>
        </w:rPr>
      </w:pPr>
    </w:p>
    <w:p w14:paraId="2CB61774" w14:textId="77777777" w:rsidR="004B06BB" w:rsidRPr="009F43E6" w:rsidRDefault="004B06BB" w:rsidP="00626EBE">
      <w:pPr>
        <w:spacing w:line="288" w:lineRule="auto"/>
        <w:ind w:firstLine="720"/>
        <w:jc w:val="center"/>
        <w:rPr>
          <w:rFonts w:ascii="Times New Roman" w:hAnsi="Times New Roman"/>
          <w:b/>
          <w:bCs/>
          <w:color w:val="000000"/>
          <w:sz w:val="26"/>
          <w:szCs w:val="26"/>
        </w:rPr>
      </w:pPr>
      <w:r w:rsidRPr="009F43E6">
        <w:rPr>
          <w:rFonts w:ascii="Times New Roman" w:hAnsi="Times New Roman"/>
          <w:b/>
          <w:bCs/>
          <w:color w:val="000000"/>
          <w:sz w:val="26"/>
          <w:szCs w:val="26"/>
        </w:rPr>
        <w:t>Chương IV</w:t>
      </w:r>
    </w:p>
    <w:p w14:paraId="3F073D3D" w14:textId="77777777" w:rsidR="004B06BB" w:rsidRPr="009F43E6" w:rsidRDefault="004B06BB" w:rsidP="00626EBE">
      <w:pPr>
        <w:spacing w:line="288" w:lineRule="auto"/>
        <w:ind w:firstLine="720"/>
        <w:jc w:val="center"/>
        <w:rPr>
          <w:rFonts w:ascii="Times New Roman" w:hAnsi="Times New Roman"/>
          <w:b/>
          <w:bCs/>
          <w:color w:val="000000"/>
          <w:sz w:val="26"/>
          <w:szCs w:val="26"/>
        </w:rPr>
      </w:pPr>
      <w:r w:rsidRPr="009F43E6">
        <w:rPr>
          <w:rFonts w:ascii="Times New Roman" w:hAnsi="Times New Roman"/>
          <w:b/>
          <w:bCs/>
          <w:color w:val="000000"/>
          <w:sz w:val="26"/>
          <w:szCs w:val="26"/>
        </w:rPr>
        <w:t>TỔ CHỨC THỰC HIỆN VÀ HIỆU LỰC ÁP DỤNG</w:t>
      </w:r>
    </w:p>
    <w:p w14:paraId="4B1F511A" w14:textId="77777777" w:rsidR="004B06BB" w:rsidRPr="009F43E6" w:rsidRDefault="004B06BB" w:rsidP="00821A35">
      <w:pPr>
        <w:spacing w:line="288" w:lineRule="auto"/>
        <w:ind w:firstLine="720"/>
        <w:jc w:val="both"/>
        <w:rPr>
          <w:rFonts w:ascii="Times New Roman" w:hAnsi="Times New Roman"/>
          <w:color w:val="000000"/>
          <w:sz w:val="26"/>
          <w:szCs w:val="26"/>
        </w:rPr>
      </w:pPr>
    </w:p>
    <w:p w14:paraId="6B22462B" w14:textId="77777777" w:rsidR="004B06BB" w:rsidRPr="009F43E6" w:rsidRDefault="004B06BB" w:rsidP="00821A35">
      <w:pPr>
        <w:spacing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 xml:space="preserve">Điều 22. Tổ chức thực hiện </w:t>
      </w:r>
    </w:p>
    <w:p w14:paraId="059978C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Trưởng phòng Đào tạo, Trưởng các viện/khoa và trưởng các đơn vị liên quan có trách nhiệm triển khai và hướng dẫn chi tiết nội dung Quy định này đến toàn  thể cán bộ, giảng viên và SV chính quy trong toàn Trường.</w:t>
      </w:r>
    </w:p>
    <w:p w14:paraId="5D5D0C36" w14:textId="77777777" w:rsidR="004B06BB" w:rsidRPr="009F43E6" w:rsidRDefault="004B06BB" w:rsidP="00821A35">
      <w:pPr>
        <w:spacing w:line="288" w:lineRule="auto"/>
        <w:ind w:firstLine="720"/>
        <w:jc w:val="both"/>
        <w:rPr>
          <w:rFonts w:ascii="Times New Roman" w:hAnsi="Times New Roman"/>
          <w:b/>
          <w:iCs/>
          <w:color w:val="000000"/>
          <w:sz w:val="26"/>
          <w:szCs w:val="26"/>
        </w:rPr>
      </w:pPr>
      <w:r w:rsidRPr="009F43E6">
        <w:rPr>
          <w:rFonts w:ascii="Times New Roman" w:hAnsi="Times New Roman"/>
          <w:b/>
          <w:iCs/>
          <w:color w:val="000000"/>
          <w:sz w:val="26"/>
          <w:szCs w:val="26"/>
        </w:rPr>
        <w:t>Điều 23. Hiệu lực áp dụng</w:t>
      </w:r>
    </w:p>
    <w:p w14:paraId="2DD023F3" w14:textId="77777777" w:rsidR="004B06BB" w:rsidRPr="009F43E6" w:rsidRDefault="004B06BB" w:rsidP="00821A35">
      <w:pPr>
        <w:spacing w:line="288" w:lineRule="auto"/>
        <w:ind w:firstLine="720"/>
        <w:jc w:val="both"/>
        <w:rPr>
          <w:rFonts w:ascii="Times New Roman" w:hAnsi="Times New Roman"/>
          <w:i/>
          <w:color w:val="000000" w:themeColor="text1"/>
          <w:sz w:val="26"/>
          <w:szCs w:val="26"/>
        </w:rPr>
      </w:pPr>
      <w:r w:rsidRPr="009F43E6">
        <w:rPr>
          <w:rFonts w:ascii="Times New Roman" w:hAnsi="Times New Roman"/>
          <w:color w:val="000000" w:themeColor="text1"/>
          <w:sz w:val="26"/>
          <w:szCs w:val="26"/>
        </w:rPr>
        <w:t xml:space="preserve">Quy định có hiệu lực kể từ ngày ký và áp dụng cho các </w:t>
      </w:r>
      <w:r w:rsidRPr="009F43E6">
        <w:rPr>
          <w:rFonts w:ascii="Times New Roman" w:hAnsi="Times New Roman"/>
          <w:color w:val="000000"/>
          <w:sz w:val="26"/>
          <w:szCs w:val="26"/>
        </w:rPr>
        <w:t xml:space="preserve">chương trình đào tạo tiếp cận CDIO theo hệ thống tín chỉ </w:t>
      </w:r>
      <w:r w:rsidRPr="009F43E6">
        <w:rPr>
          <w:rFonts w:ascii="Times New Roman" w:hAnsi="Times New Roman"/>
          <w:i/>
          <w:color w:val="000000"/>
          <w:sz w:val="26"/>
          <w:szCs w:val="26"/>
        </w:rPr>
        <w:t>(từ khóa tuyển sinh năm 2017 trở đi)</w:t>
      </w:r>
      <w:r w:rsidRPr="009F43E6">
        <w:rPr>
          <w:rFonts w:ascii="Times New Roman" w:hAnsi="Times New Roman"/>
          <w:i/>
          <w:color w:val="000000" w:themeColor="text1"/>
          <w:sz w:val="26"/>
          <w:szCs w:val="26"/>
        </w:rPr>
        <w:t>.</w:t>
      </w:r>
    </w:p>
    <w:p w14:paraId="3E4AC35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Trong quá trình thực hiện, nếu có vấn đề chưa phù hợp, các đơn vị đề xuất với Nhà trường </w:t>
      </w:r>
      <w:r w:rsidRPr="009F43E6">
        <w:rPr>
          <w:rFonts w:ascii="Times New Roman" w:hAnsi="Times New Roman"/>
          <w:i/>
          <w:iCs/>
          <w:color w:val="000000"/>
          <w:sz w:val="26"/>
          <w:szCs w:val="26"/>
        </w:rPr>
        <w:t>(qua Phòng Đào tạo)</w:t>
      </w:r>
      <w:r w:rsidRPr="009F43E6">
        <w:rPr>
          <w:rFonts w:ascii="Times New Roman" w:hAnsi="Times New Roman"/>
          <w:iCs/>
          <w:color w:val="000000"/>
          <w:sz w:val="26"/>
          <w:szCs w:val="26"/>
        </w:rPr>
        <w:t xml:space="preserve"> để xem xét bổ sung, điều chỉnh./.</w:t>
      </w:r>
    </w:p>
    <w:p w14:paraId="65F9C3DC" w14:textId="77777777" w:rsidR="004B06BB" w:rsidRPr="009F43E6" w:rsidRDefault="004B06BB" w:rsidP="00821A35">
      <w:pPr>
        <w:spacing w:line="288" w:lineRule="auto"/>
        <w:ind w:firstLine="720"/>
        <w:jc w:val="both"/>
        <w:rPr>
          <w:rFonts w:ascii="Times New Roman" w:hAnsi="Times New Roman"/>
          <w:iCs/>
          <w:color w:val="000000"/>
          <w:sz w:val="26"/>
          <w:szCs w:val="26"/>
        </w:rPr>
      </w:pPr>
    </w:p>
    <w:p w14:paraId="5023141B" w14:textId="77777777" w:rsidR="007A3638" w:rsidRPr="009F43E6" w:rsidRDefault="007A3638"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br w:type="page"/>
      </w:r>
    </w:p>
    <w:p w14:paraId="6CCEDB44" w14:textId="77777777" w:rsidR="00D73AFB" w:rsidRPr="00626EBE" w:rsidRDefault="008D225F" w:rsidP="00626EBE">
      <w:pPr>
        <w:pStyle w:val="Heading3"/>
        <w:rPr>
          <w:b w:val="0"/>
          <w:i/>
        </w:rPr>
      </w:pPr>
      <w:bookmarkStart w:id="33" w:name="_Toc45115500"/>
      <w:r w:rsidRPr="009F43E6">
        <w:t>2. Quy định</w:t>
      </w:r>
      <w:r w:rsidR="00D73AFB" w:rsidRPr="009F43E6">
        <w:t xml:space="preserve"> </w:t>
      </w:r>
      <w:r w:rsidRPr="009F43E6">
        <w:t>đ</w:t>
      </w:r>
      <w:r w:rsidR="00D73AFB" w:rsidRPr="009F43E6">
        <w:t>ào tạo Đại học vừa làm vừa học theo hệ thống tín chỉ tại Trường Đại học Vinh</w:t>
      </w:r>
      <w:r w:rsidRPr="009F43E6">
        <w:t xml:space="preserve"> </w:t>
      </w:r>
      <w:r w:rsidRPr="00626EBE">
        <w:rPr>
          <w:b w:val="0"/>
          <w:i/>
        </w:rPr>
        <w:t>(Ban hành theo Quyết định số: 1060/QĐ-ĐHV ngày 09/6/2017 của Hiệu trưởng Trường Đại học Vinh)</w:t>
      </w:r>
      <w:bookmarkEnd w:id="33"/>
    </w:p>
    <w:p w14:paraId="03F11386" w14:textId="77777777" w:rsidR="00D73AFB" w:rsidRPr="009F43E6" w:rsidRDefault="00D73AFB" w:rsidP="00374DB4">
      <w:pPr>
        <w:spacing w:line="288" w:lineRule="auto"/>
        <w:ind w:firstLine="720"/>
        <w:jc w:val="center"/>
        <w:rPr>
          <w:rFonts w:ascii="Times New Roman" w:hAnsi="Times New Roman"/>
          <w:b/>
          <w:sz w:val="26"/>
          <w:szCs w:val="26"/>
        </w:rPr>
      </w:pPr>
      <w:r w:rsidRPr="009F43E6">
        <w:rPr>
          <w:rFonts w:ascii="Times New Roman" w:hAnsi="Times New Roman"/>
          <w:b/>
          <w:sz w:val="26"/>
          <w:szCs w:val="26"/>
        </w:rPr>
        <w:t>Chương I</w:t>
      </w:r>
    </w:p>
    <w:p w14:paraId="034FF8A6" w14:textId="77777777" w:rsidR="00D73AFB" w:rsidRPr="009F43E6" w:rsidRDefault="00D73AFB" w:rsidP="00374DB4">
      <w:pPr>
        <w:spacing w:line="288" w:lineRule="auto"/>
        <w:ind w:firstLine="720"/>
        <w:jc w:val="center"/>
        <w:rPr>
          <w:rFonts w:ascii="Times New Roman" w:hAnsi="Times New Roman"/>
          <w:b/>
          <w:sz w:val="26"/>
          <w:szCs w:val="26"/>
        </w:rPr>
      </w:pPr>
      <w:r w:rsidRPr="009F43E6">
        <w:rPr>
          <w:rFonts w:ascii="Times New Roman" w:hAnsi="Times New Roman"/>
          <w:b/>
          <w:sz w:val="26"/>
          <w:szCs w:val="26"/>
        </w:rPr>
        <w:t>NHỮNG QUY ĐỊNH CHUNG</w:t>
      </w:r>
    </w:p>
    <w:p w14:paraId="6BF9FF5C" w14:textId="77777777" w:rsidR="00D73AFB" w:rsidRPr="00374DB4" w:rsidRDefault="00D73AFB" w:rsidP="00374DB4">
      <w:pPr>
        <w:spacing w:before="120" w:after="120" w:line="288" w:lineRule="auto"/>
        <w:ind w:firstLine="720"/>
        <w:jc w:val="both"/>
        <w:rPr>
          <w:rFonts w:ascii="Times New Roman" w:hAnsi="Times New Roman"/>
          <w:b/>
          <w:sz w:val="26"/>
          <w:szCs w:val="26"/>
        </w:rPr>
      </w:pPr>
      <w:r w:rsidRPr="00374DB4">
        <w:rPr>
          <w:rFonts w:ascii="Times New Roman" w:hAnsi="Times New Roman"/>
          <w:b/>
          <w:sz w:val="26"/>
          <w:szCs w:val="26"/>
        </w:rPr>
        <w:t>Điều 1. Phạm vi và đối tượng áp dụng</w:t>
      </w:r>
    </w:p>
    <w:p w14:paraId="0E04F2EB"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1. Quy định này cụ thể hóa </w:t>
      </w:r>
      <w:r w:rsidRPr="00374DB4">
        <w:rPr>
          <w:rFonts w:ascii="Times New Roman" w:hAnsi="Times New Roman"/>
          <w:sz w:val="26"/>
          <w:szCs w:val="26"/>
          <w:lang w:val="nl-NL"/>
        </w:rPr>
        <w:t xml:space="preserve">Thông tư số 06/2017/TT-BGDĐT ngày 15/3/2017 của Bộ trưởng Bộ Giáo dục và Đào tạo ban hành Quy chế đào tạo vừa làm vừa học trình độ đại học; Thông tư số 07/2017/TT-BGDĐT ngày 15/03/2017 của Bộ trưởng Bộ Giáo dục và Đào tạo ban hành Quy định về liên kết đào tạo trình độ đại học </w:t>
      </w:r>
      <w:r w:rsidRPr="00374DB4">
        <w:rPr>
          <w:rFonts w:ascii="Times New Roman" w:hAnsi="Times New Roman"/>
          <w:sz w:val="26"/>
          <w:szCs w:val="26"/>
          <w:lang w:val="vi-VN"/>
        </w:rPr>
        <w:t>và một số văn bản khác của Nhà trường có liên quan đến đào tạo theo hệ thống tín chỉ.</w:t>
      </w:r>
    </w:p>
    <w:p w14:paraId="7CEE1942"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2. Quy định này áp dụng đối với sinh viên các lớp đại học hệ </w:t>
      </w:r>
      <w:r w:rsidRPr="00374DB4">
        <w:rPr>
          <w:rFonts w:ascii="Times New Roman" w:hAnsi="Times New Roman"/>
          <w:sz w:val="26"/>
          <w:szCs w:val="26"/>
          <w:lang w:val="nl-NL"/>
        </w:rPr>
        <w:t xml:space="preserve">vừa làm vừa học </w:t>
      </w:r>
      <w:r w:rsidRPr="00374DB4">
        <w:rPr>
          <w:rFonts w:ascii="Times New Roman" w:hAnsi="Times New Roman"/>
          <w:sz w:val="26"/>
          <w:szCs w:val="26"/>
          <w:lang w:val="vi-VN"/>
        </w:rPr>
        <w:t>của Trường Đại học Vinh đặt tại trường và các địa phương.</w:t>
      </w:r>
    </w:p>
    <w:p w14:paraId="4B8E5A5F" w14:textId="77777777" w:rsidR="00D73AFB" w:rsidRPr="009F43E6" w:rsidRDefault="00D73AFB" w:rsidP="00374DB4">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 xml:space="preserve">Điều 2. Ngành đào tạo, chương trình đào tạo, đề cương chi tiết học phần </w:t>
      </w:r>
    </w:p>
    <w:p w14:paraId="3062C6BC" w14:textId="77777777" w:rsidR="00D73AFB" w:rsidRPr="009F43E6" w:rsidRDefault="00D73AF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rPr>
        <w:t xml:space="preserve">Trường Đại học Vinh </w:t>
      </w:r>
      <w:r w:rsidRPr="009F43E6">
        <w:rPr>
          <w:rFonts w:ascii="Times New Roman" w:hAnsi="Times New Roman"/>
          <w:spacing w:val="-4"/>
          <w:sz w:val="26"/>
          <w:szCs w:val="26"/>
          <w:lang w:val="vi-VN"/>
        </w:rPr>
        <w:t>được tuyển sinh, thực hiện chương trình đào tạo</w:t>
      </w:r>
      <w:r w:rsidRPr="009F43E6">
        <w:rPr>
          <w:rFonts w:ascii="Times New Roman" w:hAnsi="Times New Roman"/>
          <w:spacing w:val="-4"/>
          <w:sz w:val="26"/>
          <w:szCs w:val="26"/>
        </w:rPr>
        <w:t xml:space="preserve"> đại học</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rPr>
        <w:t xml:space="preserve">vừa làm vừa học </w:t>
      </w:r>
      <w:r w:rsidRPr="009F43E6">
        <w:rPr>
          <w:rFonts w:ascii="Times New Roman" w:hAnsi="Times New Roman"/>
          <w:spacing w:val="-4"/>
          <w:sz w:val="26"/>
          <w:szCs w:val="26"/>
          <w:lang w:val="vi-VN"/>
        </w:rPr>
        <w:t xml:space="preserve">đối với những ngành </w:t>
      </w:r>
      <w:r w:rsidRPr="009F43E6">
        <w:rPr>
          <w:rFonts w:ascii="Times New Roman" w:hAnsi="Times New Roman"/>
          <w:spacing w:val="-4"/>
          <w:sz w:val="26"/>
          <w:szCs w:val="26"/>
        </w:rPr>
        <w:t xml:space="preserve">mà Bộ Giáo dục và Đào tạo </w:t>
      </w:r>
      <w:r w:rsidRPr="009F43E6">
        <w:rPr>
          <w:rFonts w:ascii="Times New Roman" w:hAnsi="Times New Roman"/>
          <w:spacing w:val="-4"/>
          <w:sz w:val="26"/>
          <w:szCs w:val="26"/>
          <w:lang w:val="vi-VN"/>
        </w:rPr>
        <w:t xml:space="preserve">có quyết định cho phép mở </w:t>
      </w:r>
      <w:r w:rsidRPr="009F43E6">
        <w:rPr>
          <w:rFonts w:ascii="Times New Roman" w:hAnsi="Times New Roman"/>
          <w:spacing w:val="-4"/>
          <w:sz w:val="26"/>
          <w:szCs w:val="26"/>
        </w:rPr>
        <w:t xml:space="preserve">mã </w:t>
      </w:r>
      <w:r w:rsidRPr="009F43E6">
        <w:rPr>
          <w:rFonts w:ascii="Times New Roman" w:hAnsi="Times New Roman"/>
          <w:spacing w:val="-4"/>
          <w:sz w:val="26"/>
          <w:szCs w:val="26"/>
          <w:lang w:val="vi-VN"/>
        </w:rPr>
        <w:t xml:space="preserve">ngành đào tạo hệ chính quy trình độ đại học theo </w:t>
      </w:r>
      <w:r w:rsidRPr="009F43E6">
        <w:rPr>
          <w:rFonts w:ascii="Times New Roman" w:hAnsi="Times New Roman"/>
          <w:spacing w:val="-4"/>
          <w:sz w:val="26"/>
          <w:szCs w:val="26"/>
        </w:rPr>
        <w:t xml:space="preserve">hệ thống </w:t>
      </w:r>
      <w:r w:rsidRPr="009F43E6">
        <w:rPr>
          <w:rFonts w:ascii="Times New Roman" w:hAnsi="Times New Roman"/>
          <w:spacing w:val="-4"/>
          <w:sz w:val="26"/>
          <w:szCs w:val="26"/>
          <w:lang w:val="vi-VN"/>
        </w:rPr>
        <w:t>tín chỉ.</w:t>
      </w:r>
    </w:p>
    <w:p w14:paraId="3D65C49B" w14:textId="77777777" w:rsidR="00D73AFB" w:rsidRPr="009F43E6" w:rsidRDefault="00D73AF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Chương trình đào tạo đại học </w:t>
      </w:r>
      <w:r w:rsidRPr="009F43E6">
        <w:rPr>
          <w:rFonts w:ascii="Times New Roman" w:hAnsi="Times New Roman"/>
          <w:sz w:val="26"/>
          <w:szCs w:val="26"/>
          <w:lang w:val="nl-NL"/>
        </w:rPr>
        <w:t xml:space="preserve">vừa làm vừa học </w:t>
      </w:r>
      <w:r w:rsidRPr="009F43E6">
        <w:rPr>
          <w:rFonts w:ascii="Times New Roman" w:hAnsi="Times New Roman"/>
          <w:sz w:val="26"/>
          <w:szCs w:val="26"/>
          <w:lang w:val="vi-VN"/>
        </w:rPr>
        <w:t>có nội dung như chương trình đào tạo của ngành tương ứng theo hệ đào tạo chính quy hệ thống tín chỉ, được tổ chức xây dựng, thẩm định và ban hành theo quy định hiện hành của Bộ Giáo dục và Đào tạo.</w:t>
      </w:r>
      <w:r w:rsidRPr="009F43E6">
        <w:rPr>
          <w:rFonts w:ascii="Times New Roman" w:hAnsi="Times New Roman"/>
          <w:iCs/>
          <w:sz w:val="26"/>
          <w:szCs w:val="26"/>
          <w:lang w:val="vi-VN"/>
        </w:rPr>
        <w:t xml:space="preserve"> Chương trình được thiết kế cho từng ngành đào tạo </w:t>
      </w:r>
      <w:r w:rsidRPr="009F43E6">
        <w:rPr>
          <w:rFonts w:ascii="Times New Roman" w:hAnsi="Times New Roman"/>
          <w:sz w:val="26"/>
          <w:szCs w:val="26"/>
          <w:lang w:val="vi-VN"/>
        </w:rPr>
        <w:t>và được cấu trúc từ các học phần thuộc hai khối kiến thức: giáo dục đại cương và giáo dục chuyên nghiệp</w:t>
      </w:r>
      <w:r w:rsidRPr="009F43E6">
        <w:rPr>
          <w:rFonts w:ascii="Times New Roman" w:hAnsi="Times New Roman"/>
          <w:iCs/>
          <w:sz w:val="26"/>
          <w:szCs w:val="26"/>
          <w:lang w:val="vi-VN"/>
        </w:rPr>
        <w:t>. Hiệu trưởng quy định và hướng dẫn tổ chức, triển khai xây dựng chương trình đào tạo và ký quyết định ban hành.</w:t>
      </w:r>
    </w:p>
    <w:p w14:paraId="7FEF89A2"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3. Chương trình đào tạo được thể hiện ở “Khung chương trình đào tạo đại học vừa làm vừa học theo hệ thống tín chỉ” và “Đề cương chi tiết học phần”.</w:t>
      </w:r>
    </w:p>
    <w:p w14:paraId="1860626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Đề cương chi tiết của học phần phải thể hiện rõ số lượng tín chỉ, điều kiện tiên quyết (nếu có), nội dung lý thuyết và thực hành, cách thức đánh giá học phần, giáo trình, tài liệu tham khảo và điều kiện thí nghiệm, thực hành, thực tập phục vụ học phần.</w:t>
      </w:r>
    </w:p>
    <w:p w14:paraId="79078529"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sz w:val="26"/>
          <w:szCs w:val="26"/>
          <w:lang w:val="vi-VN"/>
        </w:rPr>
        <w:t xml:space="preserve">- </w:t>
      </w:r>
      <w:r w:rsidRPr="009F43E6">
        <w:rPr>
          <w:rFonts w:ascii="Times New Roman" w:hAnsi="Times New Roman"/>
          <w:iCs/>
          <w:sz w:val="26"/>
          <w:szCs w:val="26"/>
          <w:lang w:val="vi-VN"/>
        </w:rPr>
        <w:t>Trên cơ sở “Đề cương chi tiết học phần”, giảng viên biên soạn bài giảng để giảng dạy học phần.</w:t>
      </w:r>
    </w:p>
    <w:p w14:paraId="2AF5A87F"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Hàng năm, nội dung chương trình được điều chỉnh, bổ sung, cập nhật phù hợp với trình độ phát triển của khoa học - công nghệ và yêu cầu của thực tiễn. Việc điều chỉnh, bổ sung nội dung chương trình được sử dụng từ hệ chính quy.</w:t>
      </w:r>
    </w:p>
    <w:p w14:paraId="310A01CE" w14:textId="77777777" w:rsidR="00D73AFB" w:rsidRPr="009F43E6" w:rsidRDefault="00D73AFB" w:rsidP="00374DB4">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 Học phần và tín chỉ</w:t>
      </w:r>
    </w:p>
    <w:p w14:paraId="3A6D7920"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1. Tín chỉ</w:t>
      </w:r>
      <w:r w:rsidRPr="009F43E6">
        <w:rPr>
          <w:rFonts w:ascii="Times New Roman" w:hAnsi="Times New Roman"/>
          <w:bCs/>
          <w:iCs/>
          <w:sz w:val="26"/>
          <w:szCs w:val="26"/>
          <w:lang w:val="vi-VN"/>
        </w:rPr>
        <w:t xml:space="preserve"> </w:t>
      </w:r>
      <w:r w:rsidRPr="009F43E6">
        <w:rPr>
          <w:rFonts w:ascii="Times New Roman" w:hAnsi="Times New Roman"/>
          <w:sz w:val="26"/>
          <w:szCs w:val="26"/>
          <w:lang w:val="vi-VN"/>
        </w:rPr>
        <w:t>là đơn vị quy chuẩn để lượng hoá khối lượng kiến thức, khối lượng học tập, giảng dạy trong chương trình đào tạo và đo lường tiến độ học tập của sinh viên. Số tín chỉ của học phần là một số nguyên. Một tín chỉ được tính bằng số tiết học tương ứng với các hình thức học tập như sau:</w:t>
      </w:r>
    </w:p>
    <w:p w14:paraId="10374328"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- 15 tiết lý thuyết; </w:t>
      </w:r>
    </w:p>
    <w:p w14:paraId="3680C727"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- 22,5 - 30 tiết bài tập, thảo luận, thực hành, thí nghiệm; </w:t>
      </w:r>
    </w:p>
    <w:p w14:paraId="7E758FFA"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- 45 - 60 giờ kiến tập, thực tập, thực tế, thực địa; </w:t>
      </w:r>
    </w:p>
    <w:p w14:paraId="5C58791B"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- 30 - 45 giờ làm tiểu luận, bài tập, đồ án hoặc khóa luận tốt nghiệp. </w:t>
      </w:r>
    </w:p>
    <w:p w14:paraId="2A543A30"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2. Học phần</w:t>
      </w:r>
      <w:r w:rsidRPr="009F43E6">
        <w:rPr>
          <w:rFonts w:ascii="Times New Roman" w:hAnsi="Times New Roman"/>
          <w:bCs/>
          <w:iCs/>
          <w:sz w:val="26"/>
          <w:szCs w:val="26"/>
          <w:lang w:val="vi-VN"/>
        </w:rPr>
        <w:t xml:space="preserve"> </w:t>
      </w:r>
      <w:r w:rsidRPr="009F43E6">
        <w:rPr>
          <w:rFonts w:ascii="Times New Roman" w:hAnsi="Times New Roman"/>
          <w:sz w:val="26"/>
          <w:szCs w:val="26"/>
          <w:lang w:val="vi-VN"/>
        </w:rPr>
        <w:t xml:space="preserve">là khối lượng kiến thức tương đối trọn vẹn, thuận tiện cho sinh viên tích luỹ trong quá trình học tập. Học phần thường có khối lượng kiến thức từ 2 đến 5 tín chỉ được bố trí giảng dạy trong một học kỳ. Học phần có mã số riêng và số tín chỉ xác định </w:t>
      </w:r>
      <w:r w:rsidRPr="009F43E6">
        <w:rPr>
          <w:rFonts w:ascii="Times New Roman" w:hAnsi="Times New Roman"/>
          <w:iCs/>
          <w:sz w:val="26"/>
          <w:szCs w:val="26"/>
          <w:lang w:val="vi-VN"/>
        </w:rPr>
        <w:t>được thể hiện trong khung chương trình đào tạo</w:t>
      </w:r>
      <w:r w:rsidRPr="009F43E6">
        <w:rPr>
          <w:rFonts w:ascii="Times New Roman" w:hAnsi="Times New Roman"/>
          <w:sz w:val="26"/>
          <w:szCs w:val="26"/>
          <w:lang w:val="vi-VN"/>
        </w:rPr>
        <w:t>.</w:t>
      </w:r>
    </w:p>
    <w:p w14:paraId="59B2F55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Có 2 loại học phần: học phần bắt buộc và học phần tự chọn. </w:t>
      </w:r>
    </w:p>
    <w:p w14:paraId="20F1A2ED"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phần bắt buộc là học phần trong chương trình đào tạo chứa đựng những nội dung chính yếu của ngành và chuyên ngành đào tạo, sinh viên bắt buộc phải hoàn thành đạt yêu cầu để được xét công nhận tốt nghiệp.</w:t>
      </w:r>
    </w:p>
    <w:p w14:paraId="399B026E" w14:textId="77777777" w:rsidR="00F00FDA"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phần tự chọn là học phần chứa đựng những nội dung cần thiết cho định hướng nghề nghiệp, sinh viên có thể lựa chọn đăng ký học. Nếu không đạt học phần tự chọn nào đó, sinh viên có thể chọn đăng ký học lại học phần đó hoặc học phầ</w:t>
      </w:r>
      <w:r w:rsidR="00F00FDA" w:rsidRPr="009F43E6">
        <w:rPr>
          <w:rFonts w:ascii="Times New Roman" w:hAnsi="Times New Roman"/>
          <w:sz w:val="26"/>
          <w:szCs w:val="26"/>
          <w:lang w:val="vi-VN"/>
        </w:rPr>
        <w:t>n khác cùng nhóm.</w:t>
      </w:r>
    </w:p>
    <w:p w14:paraId="4605006D" w14:textId="77777777" w:rsidR="00D73AFB" w:rsidRPr="009F43E6" w:rsidRDefault="00F00FDA"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w:t>
      </w:r>
      <w:r w:rsidR="00D73AFB" w:rsidRPr="009F43E6">
        <w:rPr>
          <w:rFonts w:ascii="Times New Roman" w:hAnsi="Times New Roman"/>
          <w:bCs/>
          <w:sz w:val="26"/>
          <w:szCs w:val="26"/>
          <w:lang w:val="vi-VN"/>
        </w:rPr>
        <w:t xml:space="preserve">Một tiết học được tính bằng 50 phút. </w:t>
      </w:r>
    </w:p>
    <w:p w14:paraId="1F3B1409" w14:textId="77777777" w:rsidR="00F00FDA" w:rsidRPr="009F43E6" w:rsidRDefault="00F00FDA" w:rsidP="00821A35">
      <w:pPr>
        <w:spacing w:line="288" w:lineRule="auto"/>
        <w:ind w:firstLine="720"/>
        <w:jc w:val="both"/>
        <w:rPr>
          <w:rFonts w:ascii="Times New Roman" w:hAnsi="Times New Roman"/>
          <w:b/>
          <w:sz w:val="26"/>
          <w:szCs w:val="26"/>
          <w:lang w:val="vi-VN"/>
        </w:rPr>
      </w:pPr>
    </w:p>
    <w:p w14:paraId="5468247E" w14:textId="77777777" w:rsidR="00D73AFB" w:rsidRPr="009F43E6" w:rsidRDefault="00D73AFB" w:rsidP="00374DB4">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Chương II</w:t>
      </w:r>
    </w:p>
    <w:p w14:paraId="2018451F" w14:textId="77777777" w:rsidR="00D73AFB" w:rsidRPr="009F43E6" w:rsidRDefault="00D73AFB" w:rsidP="00374DB4">
      <w:pPr>
        <w:spacing w:line="288" w:lineRule="auto"/>
        <w:ind w:firstLine="720"/>
        <w:jc w:val="center"/>
        <w:rPr>
          <w:rFonts w:ascii="Times New Roman" w:hAnsi="Times New Roman"/>
          <w:sz w:val="26"/>
          <w:szCs w:val="26"/>
          <w:lang w:val="vi-VN"/>
        </w:rPr>
      </w:pPr>
      <w:r w:rsidRPr="009F43E6">
        <w:rPr>
          <w:rFonts w:ascii="Times New Roman" w:hAnsi="Times New Roman"/>
          <w:b/>
          <w:sz w:val="26"/>
          <w:szCs w:val="26"/>
          <w:lang w:val="vi-VN"/>
        </w:rPr>
        <w:t>TỔ CHỨC ĐÀO TẠO</w:t>
      </w:r>
    </w:p>
    <w:p w14:paraId="2948DE98" w14:textId="77777777" w:rsidR="00D73AFB" w:rsidRPr="00374DB4" w:rsidRDefault="00D73AFB" w:rsidP="004E2BDB">
      <w:pPr>
        <w:spacing w:before="120" w:after="120" w:line="288" w:lineRule="auto"/>
        <w:ind w:firstLine="720"/>
        <w:jc w:val="both"/>
        <w:rPr>
          <w:rFonts w:ascii="Times New Roman" w:hAnsi="Times New Roman"/>
          <w:b/>
          <w:sz w:val="26"/>
          <w:szCs w:val="26"/>
          <w:lang w:val="vi-VN"/>
        </w:rPr>
      </w:pPr>
      <w:r w:rsidRPr="00374DB4">
        <w:rPr>
          <w:rFonts w:ascii="Times New Roman" w:hAnsi="Times New Roman"/>
          <w:b/>
          <w:sz w:val="26"/>
          <w:szCs w:val="26"/>
          <w:lang w:val="vi-VN"/>
        </w:rPr>
        <w:t>Điều 4. Đối tượng và tổ chức tuyển sinh:</w:t>
      </w:r>
    </w:p>
    <w:p w14:paraId="71EF357D"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Đối tượng tham gia tuyển sinh vừa làm vừa học được thực hiện theo quy chế tuyển sinh hiện hành do Bộ Giáo dục và Đào tạo ban hành. Tính đến thời điểm xét tuyển, cần có một trong những loại văn bằng sau:</w:t>
      </w:r>
    </w:p>
    <w:p w14:paraId="0B5AB1FF"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trung học phổ thông hoặc trung cấp nghề (sau đây gọi chung là đối tượng trung học phổ thông). Người tốt nghiệp trung cấp nhưng chưa có bằng tốt nghiệp trung học phổ thông phải học và được công nhận hoàn thành các môn văn hóa trong chương trình trung học phổ thông theo quy định của Bộ Giáo dục và Đào tạo;</w:t>
      </w:r>
    </w:p>
    <w:p w14:paraId="4DA96B4F"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trung cấp chuyên nghiệp cùng ngành hoặc cùng nhóm ngành, theo hướng chuyên môn phù hợp (đào tạo liên thông);</w:t>
      </w:r>
    </w:p>
    <w:p w14:paraId="58CC8482"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cao đẳng chuyên nghiệp cùng ngành hoặc cùng nhóm ngành, theo hướng chuyên môn phù hợp hoặc theo hướng chuyên môn khác (đào tạo liên thông);</w:t>
      </w:r>
    </w:p>
    <w:p w14:paraId="4BA00AA6" w14:textId="77777777" w:rsidR="00D73AFB" w:rsidRPr="00346805" w:rsidRDefault="00D73AFB" w:rsidP="00821A35">
      <w:pPr>
        <w:spacing w:line="288" w:lineRule="auto"/>
        <w:ind w:firstLine="720"/>
        <w:jc w:val="both"/>
        <w:rPr>
          <w:rFonts w:ascii="Times New Roman" w:hAnsi="Times New Roman"/>
          <w:sz w:val="26"/>
          <w:szCs w:val="26"/>
          <w:lang w:val="vi-VN"/>
        </w:rPr>
      </w:pPr>
      <w:r w:rsidRPr="00346805">
        <w:rPr>
          <w:rFonts w:ascii="Times New Roman" w:hAnsi="Times New Roman"/>
          <w:sz w:val="26"/>
          <w:szCs w:val="26"/>
          <w:lang w:val="vi-VN"/>
        </w:rPr>
        <w:t>Đã tốt nghiệp đại học cùng nhóm ngành hoặc cùng khối thi (đào tạo đại học văn bằng 2).</w:t>
      </w:r>
    </w:p>
    <w:p w14:paraId="70F69048"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Ngoài điều kiện về văn bằng ở trên, người học cần có đủ sức khỏe để học tập, không vi phạm pháp luật; nếu là cán bộ, công chức hoặc là cán bộ, chiến sĩ trong lực lượng vũ trang cần có sự đồng ý của thủ trưởng cơ quan có thẩm quyền cho đi học.</w:t>
      </w:r>
    </w:p>
    <w:p w14:paraId="23933B3F"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Tổ chức tuyển sinh: xét tuyển dựa vào hồ sơ tuyển sinh vừa làm vừa học, hồ sơ do nhà trường quy định.</w:t>
      </w:r>
    </w:p>
    <w:p w14:paraId="7489C9E1"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Hội đồng tuyển sinh gồm: Chủ tịch hội đồng là Hiệu trưởng hoặc Phó Hiệu trưởng phụ trách công tác đào tạo vừa làm vừa học, 02 Phó Chủ tịch là Phó Hiệu trưởng và Thủ trưởng đơn vị liên kết (nếu có), ủy viên thư ký là Giám đốc Trung tâm Giáo dục thường xuyên, ủy viên là Trưởng khoa, viện đào tạo và cán bộ Trung tâm Giáo dục thường xuyên.</w:t>
      </w:r>
    </w:p>
    <w:p w14:paraId="3C376E50"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Quy trình tuyển sinh: Dựa trên khảo sát về nhu cầu của người học, yêu cầu về đào tạo của địa phương, Trung tâm Giáo dục thường xuyên thông báo tuyển sinh, phát hành hồ sơ, thu nhận hồ sơ; thẩm định hồ sơ, lập danh sách trình hội đồng tuyển sinh xét duyệt. </w:t>
      </w:r>
    </w:p>
    <w:p w14:paraId="7D033AF6" w14:textId="77777777" w:rsidR="00D73AFB" w:rsidRPr="009F43E6" w:rsidRDefault="00D73AFB" w:rsidP="004E2BDB">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rPr>
        <w:t>5</w:t>
      </w:r>
      <w:r w:rsidRPr="009F43E6">
        <w:rPr>
          <w:rFonts w:ascii="Times New Roman" w:hAnsi="Times New Roman"/>
          <w:b/>
          <w:bCs/>
          <w:sz w:val="26"/>
          <w:szCs w:val="26"/>
          <w:lang w:val="vi-VN"/>
        </w:rPr>
        <w:t>. Thời gian và kế hoạch đào tạo</w:t>
      </w:r>
    </w:p>
    <w:p w14:paraId="342559C6" w14:textId="77777777" w:rsidR="00D73AFB" w:rsidRPr="009F43E6" w:rsidRDefault="00D73AF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Khóa học</w:t>
      </w:r>
      <w:r w:rsidRPr="009F43E6">
        <w:rPr>
          <w:rFonts w:ascii="Times New Roman" w:hAnsi="Times New Roman"/>
          <w:sz w:val="26"/>
          <w:szCs w:val="26"/>
          <w:lang w:val="vi-VN"/>
        </w:rPr>
        <w:t xml:space="preserve"> là thời gian thiết kế để sinh viên hoàn thành một chương trình đào tạo cụ thể. Thời gian tối thiểu để hoàn thành khóa đào tạo, số tín chỉ, số học phần được Hiệu trưởng quy định cụ thể cho các đối tượng tuyển sinh. </w:t>
      </w:r>
    </w:p>
    <w:p w14:paraId="07BF45CB"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2. Năm học</w:t>
      </w:r>
      <w:r w:rsidRPr="009F43E6">
        <w:rPr>
          <w:rFonts w:ascii="Times New Roman" w:hAnsi="Times New Roman"/>
          <w:sz w:val="26"/>
          <w:szCs w:val="26"/>
          <w:lang w:val="vi-VN"/>
        </w:rPr>
        <w:t xml:space="preserve"> gồm hai học kỳ chính. Căn cứ đối tượng tuyển sinh, đề nghị của đơn vị liên kết (nếu có) và nguyện vọng của sinh viên, Nhà trường tổ chức linh hoạt thời điểm học tập như sau:</w:t>
      </w:r>
    </w:p>
    <w:p w14:paraId="3A913903"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mỗi năm 02 kỳ, có thể thêm kỳ phụ.</w:t>
      </w:r>
    </w:p>
    <w:p w14:paraId="54EA078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mỗi tháng khoảng 10</w:t>
      </w:r>
      <w:r w:rsidRPr="009F43E6">
        <w:rPr>
          <w:rFonts w:ascii="Times New Roman" w:hAnsi="Times New Roman"/>
          <w:spacing w:val="53"/>
          <w:sz w:val="26"/>
          <w:szCs w:val="26"/>
          <w:lang w:val="vi-VN"/>
        </w:rPr>
        <w:t xml:space="preserve"> </w:t>
      </w:r>
      <w:r w:rsidRPr="009F43E6">
        <w:rPr>
          <w:rFonts w:ascii="Times New Roman" w:hAnsi="Times New Roman"/>
          <w:sz w:val="26"/>
          <w:szCs w:val="26"/>
          <w:lang w:val="vi-VN"/>
        </w:rPr>
        <w:t>ngày.</w:t>
      </w:r>
    </w:p>
    <w:p w14:paraId="537AA38D"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vào 3 tháng hè (từ tháng 6 đến tháng 8 hàng năm).</w:t>
      </w:r>
    </w:p>
    <w:p w14:paraId="60DA234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vào các ngày cuối</w:t>
      </w:r>
      <w:r w:rsidRPr="009F43E6">
        <w:rPr>
          <w:rFonts w:ascii="Times New Roman" w:hAnsi="Times New Roman"/>
          <w:spacing w:val="43"/>
          <w:sz w:val="26"/>
          <w:szCs w:val="26"/>
          <w:lang w:val="vi-VN"/>
        </w:rPr>
        <w:t xml:space="preserve"> </w:t>
      </w:r>
      <w:r w:rsidRPr="009F43E6">
        <w:rPr>
          <w:rFonts w:ascii="Times New Roman" w:hAnsi="Times New Roman"/>
          <w:sz w:val="26"/>
          <w:szCs w:val="26"/>
          <w:lang w:val="vi-VN"/>
        </w:rPr>
        <w:t>tuần.</w:t>
      </w:r>
    </w:p>
    <w:p w14:paraId="1A69FE3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Đầu khoá học, Nhà trường thông báo nội dung và kế hoạch học tập của từng lớp, số học phần và tín chỉ, quy chế đào tạo, nghĩa vụ và quyền lợi của sinh viên, phương pháp giảng dạy, hình thức đánh giá, thi, kiểm tra của toàn khóa học. Đầu mỗi năm học, Nhà trường thông báo lịch học, lịch thi của từng lớp học phần.</w:t>
      </w:r>
    </w:p>
    <w:p w14:paraId="44F9A6A2"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3. Kế hoạch dạy - học trong từng năm học và từng học kỳ</w:t>
      </w:r>
      <w:r w:rsidRPr="009F43E6">
        <w:rPr>
          <w:rFonts w:ascii="Times New Roman" w:hAnsi="Times New Roman"/>
          <w:sz w:val="26"/>
          <w:szCs w:val="26"/>
          <w:lang w:val="vi-VN"/>
        </w:rPr>
        <w:t xml:space="preserve"> được thể hiện ở “Kế hoạch thời gian đào tạo năm học” và “Thời khóa biểu từng học kỳ”.</w:t>
      </w:r>
    </w:p>
    <w:p w14:paraId="69FBAB29" w14:textId="77777777" w:rsidR="00D73AFB" w:rsidRPr="009F43E6" w:rsidRDefault="00D73AFB" w:rsidP="004E2BDB">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w:t>
      </w:r>
      <w:r w:rsidRPr="009F43E6">
        <w:rPr>
          <w:rFonts w:ascii="Times New Roman" w:hAnsi="Times New Roman"/>
          <w:b/>
          <w:sz w:val="26"/>
          <w:szCs w:val="26"/>
        </w:rPr>
        <w:t>6</w:t>
      </w:r>
      <w:r w:rsidRPr="009F43E6">
        <w:rPr>
          <w:rFonts w:ascii="Times New Roman" w:hAnsi="Times New Roman"/>
          <w:b/>
          <w:sz w:val="26"/>
          <w:szCs w:val="26"/>
          <w:lang w:val="vi-VN"/>
        </w:rPr>
        <w:t>. Địa điểm đặt lớp sinh viên</w:t>
      </w:r>
    </w:p>
    <w:p w14:paraId="6DA2B8FC" w14:textId="77777777" w:rsidR="00D73AFB" w:rsidRPr="004E2BDB" w:rsidRDefault="004E2BDB" w:rsidP="00821A35">
      <w:pPr>
        <w:spacing w:line="288" w:lineRule="auto"/>
        <w:ind w:firstLine="720"/>
        <w:jc w:val="both"/>
        <w:rPr>
          <w:rFonts w:ascii="Times New Roman" w:hAnsi="Times New Roman"/>
          <w:sz w:val="26"/>
          <w:szCs w:val="26"/>
          <w:lang w:val="vi-VN"/>
        </w:rPr>
      </w:pPr>
      <w:r w:rsidRPr="004E2BDB">
        <w:rPr>
          <w:rFonts w:ascii="Times New Roman" w:hAnsi="Times New Roman"/>
          <w:sz w:val="26"/>
          <w:szCs w:val="26"/>
          <w:lang w:val="vi-VN"/>
        </w:rPr>
        <w:t xml:space="preserve">1. </w:t>
      </w:r>
      <w:r w:rsidR="00D73AFB" w:rsidRPr="004E2BDB">
        <w:rPr>
          <w:rFonts w:ascii="Times New Roman" w:hAnsi="Times New Roman"/>
          <w:sz w:val="26"/>
          <w:szCs w:val="26"/>
          <w:lang w:val="vi-VN"/>
        </w:rPr>
        <w:t>Lớp sinh viên được đặt tại các cơ sở chính của Trường Đại học Vinh.</w:t>
      </w:r>
    </w:p>
    <w:p w14:paraId="66AB14D4" w14:textId="77777777" w:rsidR="00D73AFB" w:rsidRPr="004E2BDB" w:rsidRDefault="00D73AFB" w:rsidP="00821A35">
      <w:pPr>
        <w:spacing w:line="288" w:lineRule="auto"/>
        <w:ind w:firstLine="720"/>
        <w:jc w:val="both"/>
        <w:rPr>
          <w:rFonts w:ascii="Times New Roman" w:hAnsi="Times New Roman"/>
          <w:sz w:val="26"/>
          <w:szCs w:val="26"/>
          <w:lang w:val="vi-VN"/>
        </w:rPr>
      </w:pPr>
      <w:r w:rsidRPr="004E2BDB">
        <w:rPr>
          <w:rFonts w:ascii="Times New Roman" w:hAnsi="Times New Roman"/>
          <w:sz w:val="26"/>
          <w:szCs w:val="26"/>
          <w:lang w:val="vi-VN"/>
        </w:rPr>
        <w:t xml:space="preserve">2. Lớp sinh viên được đặt tại cơ sở giáo dục đại học; cơ sở giáo dục nghề nghiệp; trường của cơ quan nhà nước; trường của tổ chức chính trị, tổ chức chính trị - xã hội; trường của lực lượng vũ trang nhân dân; trung tâm giáo dục thường xuyên cấp tỉnh nếu các nơi này có đủ điều kiện liên kết đào tạo trình độ đại học theo thông </w:t>
      </w:r>
      <w:r w:rsidRPr="004E2BDB">
        <w:rPr>
          <w:rFonts w:ascii="Times New Roman" w:hAnsi="Times New Roman"/>
          <w:sz w:val="26"/>
          <w:szCs w:val="26"/>
          <w:lang w:val="nl-NL"/>
        </w:rPr>
        <w:t>Thông tư số 07/2017/TT-BGDĐT ngày 15/03/2017 của Bộ Giáo dục và Đào tạo ban hành Quy định về liên kết đào tạo trình độ đại học theo hình thức vừa làm vừa học</w:t>
      </w:r>
      <w:r w:rsidRPr="004E2BDB">
        <w:rPr>
          <w:rFonts w:ascii="Times New Roman" w:hAnsi="Times New Roman"/>
          <w:sz w:val="26"/>
          <w:szCs w:val="26"/>
          <w:lang w:val="vi-VN"/>
        </w:rPr>
        <w:t>.</w:t>
      </w:r>
    </w:p>
    <w:p w14:paraId="0719FB1C" w14:textId="77777777" w:rsidR="00D73AFB" w:rsidRPr="009F43E6" w:rsidRDefault="00D73AFB" w:rsidP="004E2BD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Điều 7. Về quản lý đào</w:t>
      </w:r>
      <w:r w:rsidRPr="009F43E6">
        <w:rPr>
          <w:rFonts w:ascii="Times New Roman" w:hAnsi="Times New Roman"/>
          <w:b/>
          <w:spacing w:val="31"/>
          <w:sz w:val="26"/>
          <w:szCs w:val="26"/>
        </w:rPr>
        <w:t xml:space="preserve"> </w:t>
      </w:r>
      <w:r w:rsidRPr="009F43E6">
        <w:rPr>
          <w:rFonts w:ascii="Times New Roman" w:hAnsi="Times New Roman"/>
          <w:b/>
          <w:sz w:val="26"/>
          <w:szCs w:val="26"/>
        </w:rPr>
        <w:t>tạo</w:t>
      </w:r>
    </w:p>
    <w:p w14:paraId="143C722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Trung tâm Giáo dục thường xuyên chủ động phối hợp với các khoa, viện đào tạo và đơn vị liên kết để lập kế hoạch dạy - học phù hợp với tình hình cụ thể của từng địa phương, từng lớp học phần. </w:t>
      </w:r>
    </w:p>
    <w:p w14:paraId="010471F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Khoa, viện chủ quản căn cứ vào kế hoạch học tập để cử giảng viên giảng dạy cho các lớp học phần. Giảng viên có trách nhiệm dạy đủ số tiết, số buổi quy định trong thời khóa biểu và không được tự ý điều chỉnh thời khóa biểu, thay đổi lịch dạy. Khi buộc phải thay đổi lịch dạy, giảng viên cần báo cáo với Trưởng bộ môn và khoa, viện đào tạo; khoa, viện trực tiếp báo cho Trung tâm Giáo dục thường xuyên. Trung tâm Giáo dục thường xuyên  có trách nhiệm thông báo cho đơn vị liên kết sự điều chỉnh để phối hợp quản lý.</w:t>
      </w:r>
    </w:p>
    <w:p w14:paraId="067A438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khoa, viện đào tạo triển khai biên soạn bài giảng, giáo trình, tài liệu học tập cho sinh viên.</w:t>
      </w:r>
    </w:p>
    <w:p w14:paraId="62EDC01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Đảm bảo chất lượng phối hợp với Trung tâm Giáo dục thường xuyên và các viện đào tạo thành lập ngân hàng đề thi, xây dựng hệ thống câu hỏi ôn tập, triển khai công tác đánh giá kết quả học tập.</w:t>
      </w:r>
    </w:p>
    <w:p w14:paraId="457AA49F" w14:textId="77777777" w:rsidR="00D73AFB" w:rsidRPr="009F43E6" w:rsidRDefault="00D73AFB" w:rsidP="004E2BDB">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rPr>
        <w:t>8</w:t>
      </w:r>
      <w:r w:rsidRPr="009F43E6">
        <w:rPr>
          <w:rFonts w:ascii="Times New Roman" w:hAnsi="Times New Roman"/>
          <w:b/>
          <w:bCs/>
          <w:sz w:val="26"/>
          <w:szCs w:val="26"/>
          <w:lang w:val="vi-VN"/>
        </w:rPr>
        <w:t>. Đăng ký khối lượng học tập và hủy học phần</w:t>
      </w:r>
    </w:p>
    <w:p w14:paraId="12D294E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Sinh viên đăng ký học theo kế hoạch đào tạo của Nhà trường dưới sự hướng dẫn của trợ lý đào tạo và cố vấn học tập.</w:t>
      </w:r>
    </w:p>
    <w:p w14:paraId="68696C96"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Việc đăng ký học các học phần trong từng học kỳ phải thoả mãn các điều kiện ràng buộc của học phần và trình tự học tập của mỗi ngành đào tạo cụ thể.</w:t>
      </w:r>
    </w:p>
    <w:p w14:paraId="2E2394FC"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 </w:t>
      </w:r>
      <w:r w:rsidRPr="00341402">
        <w:rPr>
          <w:rFonts w:ascii="Times New Roman" w:hAnsi="Times New Roman"/>
          <w:iCs/>
          <w:spacing w:val="-2"/>
          <w:sz w:val="26"/>
          <w:szCs w:val="26"/>
          <w:lang w:val="vi-VN"/>
        </w:rPr>
        <w:t>Đối với những trường hợp có lý do chính đáng (ốm đau, tai nạn, chuyển trường, bảo lưu,…), việc đăng ký bổ sung hoặc hủy học phần được thực hiện theo quy trình: sinh viên làm đơn trình bày lý do được các cơ quan chức năng xác nhận; có ý kiến của đơn vị liên kết và Trung tâm Giáo dục thường xuyên đồng ý thì mới được xử lý.</w:t>
      </w:r>
    </w:p>
    <w:p w14:paraId="4A91E407"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Lịch đăng ký học cụ thể được Trung tâm Giáo dục thường xuyên thông báo trên website và gửi đến đơn vị liên kết.</w:t>
      </w:r>
    </w:p>
    <w:p w14:paraId="743EC626" w14:textId="77777777" w:rsidR="00D73AFB" w:rsidRPr="009F43E6" w:rsidRDefault="00D73AFB" w:rsidP="00382730">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w:t>
      </w:r>
      <w:r w:rsidRPr="009F43E6">
        <w:rPr>
          <w:rFonts w:ascii="Times New Roman" w:hAnsi="Times New Roman"/>
          <w:b/>
          <w:sz w:val="26"/>
          <w:szCs w:val="26"/>
        </w:rPr>
        <w:t>9</w:t>
      </w:r>
      <w:r w:rsidRPr="009F43E6">
        <w:rPr>
          <w:rFonts w:ascii="Times New Roman" w:hAnsi="Times New Roman"/>
          <w:b/>
          <w:sz w:val="26"/>
          <w:szCs w:val="26"/>
          <w:lang w:val="vi-VN"/>
        </w:rPr>
        <w:t>. Cảnh báo kết quả học tập, buộc thôi học</w:t>
      </w:r>
    </w:p>
    <w:p w14:paraId="0379183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Cảnh báo kết quả học tập được thực hiện theo năm học, nhằm giúp cho sinh viên có kết quả học tập chưa </w:t>
      </w:r>
      <w:r w:rsidRPr="0050197D">
        <w:rPr>
          <w:rFonts w:ascii="Times New Roman" w:hAnsi="Times New Roman"/>
          <w:sz w:val="26"/>
          <w:szCs w:val="26"/>
          <w:lang w:val="vi-VN"/>
        </w:rPr>
        <w:t xml:space="preserve">đạt yêu cầu biết </w:t>
      </w:r>
      <w:r w:rsidRPr="009F43E6">
        <w:rPr>
          <w:rFonts w:ascii="Times New Roman" w:hAnsi="Times New Roman"/>
          <w:sz w:val="26"/>
          <w:szCs w:val="26"/>
          <w:lang w:val="vi-VN"/>
        </w:rPr>
        <w:t>và lập kế hoạch học tập thích hợp để có thể tốt nghiệp trong thời hạn tối đa được phép theo học chương trình. Sinh viên bị đưa vào diện cảnh báo học tập nếu thuộc một trong các trường hợp sau:</w:t>
      </w:r>
    </w:p>
    <w:p w14:paraId="3AB69B3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Điểm trung bình chung tích luỹ đạt dưới 1,20 đối với sinh viên năm thứ nhất, dưới 1,40 đối với sinh viên năm thứ hai, dưới 1,60 đối với sinh viên năm thứ ba hoặc dưới 1,80 đối với sinh viên các năm tiếp theo và cuối khóa;</w:t>
      </w:r>
    </w:p>
    <w:p w14:paraId="1AB6E33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val="vi-VN"/>
        </w:rPr>
        <w:t>b) Số tín chỉ tích lũy đạt dưới 10 tín chỉ đối với sinh viên năm thứ nhất, dưới 20 tín chỉ đối với sinh viên năm thứ hai, dưới 30 tín chỉ đối với sinh viên năm thứ 3; dưới 45 tín chỉ đối với sinh viên các năm tiếp theo và cuối khóa;</w:t>
      </w:r>
    </w:p>
    <w:p w14:paraId="422F9E2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Điểm trung bình chung học kỳ đạt dưới 0,80 đối với học kỳ đầu của khóa học, dưới 1,00 đối với các  kỳ tiếp theo.</w:t>
      </w:r>
    </w:p>
    <w:p w14:paraId="4408C030" w14:textId="77777777" w:rsidR="00D73AFB" w:rsidRPr="009F43E6" w:rsidRDefault="00D73AFB" w:rsidP="00821A35">
      <w:pPr>
        <w:spacing w:line="288" w:lineRule="auto"/>
        <w:ind w:firstLine="720"/>
        <w:jc w:val="both"/>
        <w:rPr>
          <w:rFonts w:ascii="Times New Roman" w:hAnsi="Times New Roman"/>
          <w:strike/>
          <w:sz w:val="26"/>
          <w:szCs w:val="26"/>
          <w:lang w:val="vi-VN"/>
        </w:rPr>
      </w:pPr>
      <w:r w:rsidRPr="009F43E6">
        <w:rPr>
          <w:rFonts w:ascii="Times New Roman" w:hAnsi="Times New Roman"/>
          <w:sz w:val="26"/>
          <w:szCs w:val="26"/>
        </w:rPr>
        <w:t>d</w:t>
      </w:r>
      <w:r w:rsidRPr="009F43E6">
        <w:rPr>
          <w:rFonts w:ascii="Times New Roman" w:hAnsi="Times New Roman"/>
          <w:sz w:val="26"/>
          <w:szCs w:val="26"/>
          <w:lang w:val="vi-VN"/>
        </w:rPr>
        <w:t>) Tổng số tín chỉ của các học phần bị điểm F còn tồn đọng tính từ đầu khóa học đến thời điểm xét vượt quá 24 tín chỉ.</w:t>
      </w:r>
    </w:p>
    <w:p w14:paraId="5B8FA22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Sau mỗi năm học, sinh viên bị buộc thôi học nếu thuộc một trong những trường hợp sau đây:</w:t>
      </w:r>
    </w:p>
    <w:p w14:paraId="6C7F946D"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số lần cảnh báo kết quả học tập vượt quá 2 lần liên tiếp;</w:t>
      </w:r>
    </w:p>
    <w:p w14:paraId="5BBC4F80" w14:textId="77777777" w:rsidR="00D73AFB" w:rsidRPr="009F43E6" w:rsidRDefault="00D73AFB" w:rsidP="00821A35">
      <w:pPr>
        <w:spacing w:line="288" w:lineRule="auto"/>
        <w:ind w:firstLine="720"/>
        <w:jc w:val="both"/>
        <w:rPr>
          <w:rFonts w:ascii="Times New Roman" w:hAnsi="Times New Roman"/>
          <w:strike/>
          <w:sz w:val="26"/>
          <w:szCs w:val="26"/>
          <w:lang w:val="vi-VN"/>
        </w:rPr>
      </w:pPr>
      <w:r w:rsidRPr="009F43E6">
        <w:rPr>
          <w:rFonts w:ascii="Times New Roman" w:hAnsi="Times New Roman"/>
          <w:sz w:val="26"/>
          <w:szCs w:val="26"/>
          <w:lang w:val="vi-VN"/>
        </w:rPr>
        <w:t>b) Bị kỷ luật lần thứ hai vì lý do đi thi hộ hoặc nhờ người thi hộ.</w:t>
      </w:r>
    </w:p>
    <w:p w14:paraId="35DCF331" w14:textId="77777777" w:rsidR="00D73AFB" w:rsidRPr="009F43E6" w:rsidRDefault="00D73AFB" w:rsidP="00382730">
      <w:pPr>
        <w:spacing w:before="120" w:after="120" w:line="288" w:lineRule="auto"/>
        <w:ind w:firstLine="720"/>
        <w:jc w:val="both"/>
        <w:rPr>
          <w:rFonts w:ascii="Times New Roman" w:hAnsi="Times New Roman"/>
          <w:b/>
          <w:sz w:val="26"/>
          <w:szCs w:val="26"/>
          <w:lang w:val="sv-SE"/>
        </w:rPr>
      </w:pPr>
      <w:r w:rsidRPr="009F43E6">
        <w:rPr>
          <w:rFonts w:ascii="Times New Roman" w:hAnsi="Times New Roman"/>
          <w:b/>
          <w:bCs/>
          <w:sz w:val="26"/>
          <w:szCs w:val="26"/>
          <w:lang w:val="sv-SE"/>
        </w:rPr>
        <w:t>Điều 10. Nghỉ học tạm thời</w:t>
      </w:r>
    </w:p>
    <w:p w14:paraId="4297BEF1" w14:textId="77777777"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1. Sinh viên được quyền viết đơn gửi Hiệu trưởng xin nghỉ học tạm thời và bảo lưu kết quả đã học trong các trường hợp sau:</w:t>
      </w:r>
    </w:p>
    <w:p w14:paraId="47CF47FC" w14:textId="77777777"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 xml:space="preserve"> a) Được điều động vào các lực lượng vũ trang;</w:t>
      </w:r>
    </w:p>
    <w:p w14:paraId="0F0A8140" w14:textId="77777777"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 xml:space="preserve"> b) Bị ốm hoặc tai nạn phải điều trị thời gian dài, nhưng phải có giấy xác nhận của cơ quan y tế từ cấp huyện và tương đương trở lên;</w:t>
      </w:r>
    </w:p>
    <w:p w14:paraId="3EC237CA" w14:textId="77777777"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sv-SE"/>
        </w:rPr>
        <w:t xml:space="preserve"> </w:t>
      </w:r>
      <w:r w:rsidRPr="009F43E6">
        <w:rPr>
          <w:rFonts w:ascii="Times New Roman" w:hAnsi="Times New Roman"/>
          <w:sz w:val="26"/>
          <w:szCs w:val="26"/>
          <w:lang w:val="pt-BR"/>
        </w:rPr>
        <w:t>c) Vì nhu cầu cá nhân. Trường hợp này, sinh viên phải học ít nhất một học kỳ ở trường, không rơi vào các trường hợp bị buộc thôi học. Thời gian nghỉ học tạm thời vì nhu cầu cá nhân được tính vào thời gian học chính thức.</w:t>
      </w:r>
    </w:p>
    <w:p w14:paraId="65D83D1C" w14:textId="77777777"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pt-BR"/>
        </w:rPr>
        <w:t>2. Sinh viên nghỉ học tạm thời, khi muốn trở lại học tiếp tại Trường, phải viết đơn gửi Hiệu trưởng (qua Phòng Công tác chính trị, học sinh – sinh viên) ít nhất một tuần trước khi bắt đầu đăng ký học ở học kỳ mới.</w:t>
      </w:r>
    </w:p>
    <w:p w14:paraId="703CDBB2" w14:textId="77777777"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pt-BR"/>
        </w:rPr>
        <w:t>Hết thời gian nghỉ học theo Quyết định, sinh viên không đến làm thủ tục vào học sẽ bị Nhà trường xóa tên trong danh sách.</w:t>
      </w:r>
    </w:p>
    <w:p w14:paraId="33A2AC51" w14:textId="77777777" w:rsidR="00D73AFB" w:rsidRPr="009F43E6" w:rsidRDefault="00D73AFB" w:rsidP="00382730">
      <w:pPr>
        <w:spacing w:before="120" w:after="120" w:line="288" w:lineRule="auto"/>
        <w:ind w:firstLine="720"/>
        <w:jc w:val="both"/>
        <w:rPr>
          <w:rFonts w:ascii="Times New Roman" w:hAnsi="Times New Roman"/>
          <w:b/>
          <w:bCs/>
          <w:sz w:val="26"/>
          <w:szCs w:val="26"/>
          <w:lang w:val="sv-SE"/>
        </w:rPr>
      </w:pPr>
      <w:r w:rsidRPr="009F43E6">
        <w:rPr>
          <w:rFonts w:ascii="Times New Roman" w:hAnsi="Times New Roman"/>
          <w:b/>
          <w:sz w:val="26"/>
          <w:szCs w:val="26"/>
          <w:lang w:val="sv-SE"/>
        </w:rPr>
        <w:t xml:space="preserve"> </w:t>
      </w:r>
      <w:r w:rsidRPr="009F43E6">
        <w:rPr>
          <w:rFonts w:ascii="Times New Roman" w:hAnsi="Times New Roman"/>
          <w:b/>
          <w:bCs/>
          <w:sz w:val="26"/>
          <w:szCs w:val="26"/>
          <w:lang w:val="sv-SE"/>
        </w:rPr>
        <w:t>Điều 11. Học thêm ngành, học lại và học cải thiện điểm</w:t>
      </w:r>
    </w:p>
    <w:p w14:paraId="7FF1C57E"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1. Học thêm ngành</w:t>
      </w:r>
    </w:p>
    <w:p w14:paraId="12D64783"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Sinh viên đủ điều kiện học ngành 2 được đăng ký học thêm ngành mới theo quy định hiện hành ở hệ đào tạo chính quy của Nhà trường. </w:t>
      </w:r>
    </w:p>
    <w:p w14:paraId="7F305A53"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2. Học lại. Sinh viên phải học lại học phần nếu: </w:t>
      </w:r>
    </w:p>
    <w:p w14:paraId="664823FF"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 Học phần đó sinh viên bị điểm F </w:t>
      </w:r>
    </w:p>
    <w:p w14:paraId="0F952DC1"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Học phần đó sinh viên không đủ điều kiện dự thi.</w:t>
      </w:r>
    </w:p>
    <w:p w14:paraId="72665936"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3. Học cải thiện điểm. Sinh viên được học cải thiện điểm đối với các học phần đạt điểm D, D</w:t>
      </w:r>
      <w:r w:rsidRPr="009F43E6">
        <w:rPr>
          <w:rFonts w:ascii="Times New Roman" w:hAnsi="Times New Roman"/>
          <w:bCs/>
          <w:sz w:val="26"/>
          <w:szCs w:val="26"/>
          <w:vertAlign w:val="superscript"/>
          <w:lang w:val="sv-SE"/>
        </w:rPr>
        <w:t>+</w:t>
      </w:r>
      <w:r w:rsidRPr="009F43E6">
        <w:rPr>
          <w:rFonts w:ascii="Times New Roman" w:hAnsi="Times New Roman"/>
          <w:bCs/>
          <w:sz w:val="26"/>
          <w:szCs w:val="26"/>
          <w:lang w:val="sv-SE"/>
        </w:rPr>
        <w:t xml:space="preserve">. </w:t>
      </w:r>
    </w:p>
    <w:p w14:paraId="78F46F32"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Sinh viên đăng ký học lại các học phần bị điểm F hoặc các học phần để cải thiện điểm vào các học kỳ tiếp theo của khóa học. Điểm xếp hạng tốt nghiệp được tính theo điểm học phần cao nhất trong các lần học. </w:t>
      </w:r>
    </w:p>
    <w:p w14:paraId="3DA85B37"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sv-SE"/>
        </w:rPr>
        <w:t>4</w:t>
      </w:r>
      <w:r w:rsidRPr="009F43E6">
        <w:rPr>
          <w:rFonts w:ascii="Times New Roman" w:hAnsi="Times New Roman"/>
          <w:sz w:val="26"/>
          <w:szCs w:val="26"/>
          <w:lang w:val="vi-VN"/>
        </w:rPr>
        <w:t xml:space="preserve">. </w:t>
      </w:r>
      <w:r w:rsidRPr="009F43E6">
        <w:rPr>
          <w:rFonts w:ascii="Times New Roman" w:hAnsi="Times New Roman"/>
          <w:sz w:val="26"/>
          <w:szCs w:val="26"/>
          <w:lang w:val="sv-SE"/>
        </w:rPr>
        <w:t>Sinh viên</w:t>
      </w:r>
      <w:r w:rsidRPr="009F43E6">
        <w:rPr>
          <w:rFonts w:ascii="Times New Roman" w:hAnsi="Times New Roman"/>
          <w:sz w:val="26"/>
          <w:szCs w:val="26"/>
          <w:lang w:val="vi-VN"/>
        </w:rPr>
        <w:t xml:space="preserve"> </w:t>
      </w:r>
      <w:r w:rsidRPr="009F43E6">
        <w:rPr>
          <w:rFonts w:ascii="Times New Roman" w:hAnsi="Times New Roman"/>
          <w:sz w:val="26"/>
          <w:szCs w:val="26"/>
          <w:lang w:val="sv-SE"/>
        </w:rPr>
        <w:t xml:space="preserve">vừa làm vừa học </w:t>
      </w:r>
      <w:r w:rsidRPr="009F43E6">
        <w:rPr>
          <w:rFonts w:ascii="Times New Roman" w:hAnsi="Times New Roman"/>
          <w:sz w:val="26"/>
          <w:szCs w:val="26"/>
          <w:lang w:val="vi-VN"/>
        </w:rPr>
        <w:t xml:space="preserve">có thể học và thi để tích luỹ </w:t>
      </w:r>
      <w:r w:rsidRPr="009F43E6">
        <w:rPr>
          <w:rFonts w:ascii="Times New Roman" w:hAnsi="Times New Roman"/>
          <w:sz w:val="26"/>
          <w:szCs w:val="26"/>
          <w:lang w:val="sv-SE"/>
        </w:rPr>
        <w:t xml:space="preserve">các học phần, </w:t>
      </w:r>
      <w:r w:rsidRPr="009F43E6">
        <w:rPr>
          <w:rFonts w:ascii="Times New Roman" w:hAnsi="Times New Roman"/>
          <w:sz w:val="26"/>
          <w:szCs w:val="26"/>
          <w:lang w:val="vi-VN"/>
        </w:rPr>
        <w:t>tín chỉ cùng với hệ đào tạo chính quy</w:t>
      </w:r>
      <w:r w:rsidRPr="009F43E6">
        <w:rPr>
          <w:rFonts w:ascii="Times New Roman" w:hAnsi="Times New Roman"/>
          <w:sz w:val="26"/>
          <w:szCs w:val="26"/>
          <w:lang w:val="sv-SE"/>
        </w:rPr>
        <w:t xml:space="preserve"> đúng theo chương trình đào tạo của ngành đang học</w:t>
      </w:r>
      <w:r w:rsidRPr="009F43E6">
        <w:rPr>
          <w:rFonts w:ascii="Times New Roman" w:hAnsi="Times New Roman"/>
          <w:sz w:val="26"/>
          <w:szCs w:val="26"/>
          <w:lang w:val="vi-VN"/>
        </w:rPr>
        <w:t>.</w:t>
      </w:r>
    </w:p>
    <w:p w14:paraId="2E19A208" w14:textId="77777777" w:rsidR="0050197D" w:rsidRPr="0050197D" w:rsidRDefault="00D73AFB" w:rsidP="00214623">
      <w:pPr>
        <w:spacing w:before="120" w:after="120" w:line="288" w:lineRule="auto"/>
        <w:ind w:firstLine="720"/>
        <w:jc w:val="center"/>
        <w:rPr>
          <w:rFonts w:ascii="Times New Roman" w:hAnsi="Times New Roman"/>
          <w:b/>
          <w:sz w:val="26"/>
          <w:szCs w:val="26"/>
        </w:rPr>
      </w:pPr>
      <w:r w:rsidRPr="009F43E6">
        <w:rPr>
          <w:rFonts w:ascii="Times New Roman" w:hAnsi="Times New Roman"/>
          <w:b/>
          <w:sz w:val="26"/>
          <w:szCs w:val="26"/>
          <w:lang w:val="vi-VN"/>
        </w:rPr>
        <w:t>Chương III</w:t>
      </w:r>
    </w:p>
    <w:p w14:paraId="5C24CE20" w14:textId="77777777" w:rsidR="0050197D" w:rsidRPr="0050197D" w:rsidRDefault="00D73AFB" w:rsidP="0050197D">
      <w:pPr>
        <w:spacing w:after="120" w:line="288" w:lineRule="auto"/>
        <w:ind w:firstLine="720"/>
        <w:jc w:val="center"/>
        <w:rPr>
          <w:rFonts w:ascii="Times New Roman" w:hAnsi="Times New Roman"/>
          <w:b/>
          <w:sz w:val="26"/>
          <w:szCs w:val="26"/>
        </w:rPr>
      </w:pPr>
      <w:r w:rsidRPr="0050197D">
        <w:rPr>
          <w:rFonts w:ascii="Times New Roman" w:hAnsi="Times New Roman"/>
          <w:b/>
          <w:sz w:val="26"/>
          <w:szCs w:val="26"/>
          <w:lang w:val="vi-VN"/>
        </w:rPr>
        <w:t xml:space="preserve">ĐÁNH GIÁ KẾT QUẢ HỌC TẬP VÀ TỔ CHỨC THI </w:t>
      </w:r>
    </w:p>
    <w:p w14:paraId="2B42ABBF" w14:textId="77777777" w:rsidR="00D73AFB" w:rsidRPr="0050197D" w:rsidRDefault="00D73AFB" w:rsidP="0050197D">
      <w:pPr>
        <w:spacing w:line="288" w:lineRule="auto"/>
        <w:jc w:val="center"/>
        <w:rPr>
          <w:rFonts w:ascii="Times New Roman" w:hAnsi="Times New Roman"/>
          <w:b/>
          <w:sz w:val="26"/>
          <w:szCs w:val="26"/>
          <w:lang w:val="vi-VN"/>
        </w:rPr>
      </w:pPr>
      <w:r w:rsidRPr="0050197D">
        <w:rPr>
          <w:rFonts w:ascii="Times New Roman" w:hAnsi="Times New Roman"/>
          <w:b/>
          <w:sz w:val="26"/>
          <w:szCs w:val="26"/>
          <w:lang w:val="vi-VN"/>
        </w:rPr>
        <w:t>KẾT THÚC HỌC PHẦN</w:t>
      </w:r>
    </w:p>
    <w:p w14:paraId="6ECB8C22" w14:textId="77777777" w:rsidR="00D73AFB" w:rsidRPr="009F43E6" w:rsidRDefault="00D73AFB" w:rsidP="00821A35">
      <w:pPr>
        <w:spacing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w:t>
      </w:r>
      <w:r w:rsidRPr="009F43E6">
        <w:rPr>
          <w:rFonts w:ascii="Times New Roman" w:hAnsi="Times New Roman"/>
          <w:b/>
          <w:bCs/>
          <w:sz w:val="26"/>
          <w:szCs w:val="26"/>
        </w:rPr>
        <w:t>2</w:t>
      </w:r>
      <w:r w:rsidRPr="009F43E6">
        <w:rPr>
          <w:rFonts w:ascii="Times New Roman" w:hAnsi="Times New Roman"/>
          <w:b/>
          <w:bCs/>
          <w:sz w:val="26"/>
          <w:szCs w:val="26"/>
          <w:lang w:val="vi-VN"/>
        </w:rPr>
        <w:t>. Đánh giá kết quả học tập</w:t>
      </w:r>
    </w:p>
    <w:p w14:paraId="277960E2" w14:textId="77777777" w:rsidR="00D73AFB" w:rsidRPr="009F43E6" w:rsidRDefault="00D73AFB" w:rsidP="00821A35">
      <w:pPr>
        <w:spacing w:line="288" w:lineRule="auto"/>
        <w:ind w:firstLine="720"/>
        <w:jc w:val="both"/>
        <w:rPr>
          <w:rFonts w:ascii="Times New Roman" w:hAnsi="Times New Roman"/>
          <w:spacing w:val="-6"/>
          <w:sz w:val="26"/>
          <w:szCs w:val="26"/>
          <w:lang w:val="vi-VN"/>
        </w:rPr>
      </w:pPr>
      <w:r w:rsidRPr="009F43E6">
        <w:rPr>
          <w:rFonts w:ascii="Times New Roman" w:hAnsi="Times New Roman"/>
          <w:sz w:val="26"/>
          <w:szCs w:val="26"/>
          <w:lang w:val="vi-VN"/>
        </w:rPr>
        <w:t xml:space="preserve">1. </w:t>
      </w:r>
      <w:r w:rsidRPr="009F43E6">
        <w:rPr>
          <w:rFonts w:ascii="Times New Roman" w:hAnsi="Times New Roman"/>
          <w:spacing w:val="-6"/>
          <w:sz w:val="26"/>
          <w:szCs w:val="26"/>
          <w:lang w:val="vi-VN"/>
        </w:rPr>
        <w:t xml:space="preserve">Kết quả học tập của sinh viên được đánh giá sau từng học kỳ qua các tiêu chí sau: </w:t>
      </w:r>
    </w:p>
    <w:p w14:paraId="59498604"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Số tín chỉ của các học phần mà sinh viên đăng ký học vào đầu mỗi học kỳ (gọi tắt là khối lượng học tập đăng ký).</w:t>
      </w:r>
    </w:p>
    <w:p w14:paraId="493975B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Điểm trung bình chung học kỳ là điểm trung bình chung của các học phần mà sinh viên đăng ký học trong học kỳ đó tính theo thang điểm 4, với trọng số là số tín chỉ tương ứng của từng học phần.</w:t>
      </w:r>
    </w:p>
    <w:p w14:paraId="2171C833"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Khối lượng kiến thức tích luỹ là tổng số tín chỉ của những học phần đã được đánh giá theo thang điểm chữ đạt từ điểm D trở lên tính từ đầu khóa học.</w:t>
      </w:r>
    </w:p>
    <w:p w14:paraId="47B96CD0"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Điểm trung bình chung tích luỹ là điểm trung bình chung tính theo thang điểm 4 của các học phần, được đánh giá bằng các điểm chữ đạt từ điểm D trở lên mà sinh viên đã học, tính từ đầu khóa học cho tới thời điểm được xem xét.</w:t>
      </w:r>
    </w:p>
    <w:p w14:paraId="25E1FF43" w14:textId="77777777" w:rsidR="00D73AFB" w:rsidRPr="0050197D" w:rsidRDefault="00D73AFB" w:rsidP="00821A35">
      <w:pPr>
        <w:spacing w:line="288" w:lineRule="auto"/>
        <w:ind w:firstLine="720"/>
        <w:jc w:val="both"/>
        <w:rPr>
          <w:rFonts w:ascii="Times New Roman" w:hAnsi="Times New Roman"/>
          <w:spacing w:val="-6"/>
          <w:sz w:val="26"/>
          <w:szCs w:val="26"/>
          <w:lang w:val="vi-VN"/>
        </w:rPr>
      </w:pPr>
      <w:r w:rsidRPr="0050197D">
        <w:rPr>
          <w:rFonts w:ascii="Times New Roman" w:hAnsi="Times New Roman"/>
          <w:spacing w:val="-6"/>
          <w:sz w:val="26"/>
          <w:szCs w:val="26"/>
          <w:lang w:val="vi-VN"/>
        </w:rPr>
        <w:t>2. Thang điểm đánh giá kết quả học tập theo từng học phần được quy định như sau:</w:t>
      </w: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2835"/>
      </w:tblGrid>
      <w:tr w:rsidR="00D73AFB" w:rsidRPr="009F43E6" w14:paraId="085E658C" w14:textId="77777777" w:rsidTr="0CE0A73B">
        <w:trPr>
          <w:trHeight w:val="392"/>
        </w:trPr>
        <w:tc>
          <w:tcPr>
            <w:tcW w:w="1843" w:type="dxa"/>
            <w:vAlign w:val="center"/>
          </w:tcPr>
          <w:p w14:paraId="6E3BCD8F" w14:textId="77777777"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Điểm chữ</w:t>
            </w:r>
          </w:p>
        </w:tc>
        <w:tc>
          <w:tcPr>
            <w:tcW w:w="2835" w:type="dxa"/>
            <w:vAlign w:val="center"/>
          </w:tcPr>
          <w:p w14:paraId="46CA4E05" w14:textId="77777777"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Thang 10 tương ứng</w:t>
            </w:r>
          </w:p>
        </w:tc>
        <w:tc>
          <w:tcPr>
            <w:tcW w:w="2835" w:type="dxa"/>
            <w:vAlign w:val="center"/>
          </w:tcPr>
          <w:p w14:paraId="389A9451" w14:textId="77777777"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Quy ra thang điểm 4</w:t>
            </w:r>
          </w:p>
        </w:tc>
      </w:tr>
      <w:tr w:rsidR="00D73AFB" w:rsidRPr="009F43E6" w14:paraId="6749E132" w14:textId="77777777" w:rsidTr="0CE0A73B">
        <w:tc>
          <w:tcPr>
            <w:tcW w:w="1843" w:type="dxa"/>
          </w:tcPr>
          <w:p w14:paraId="6890AF15"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lang w:bidi="he-IL"/>
              </w:rPr>
              <w:t xml:space="preserve"> A</w:t>
            </w:r>
          </w:p>
        </w:tc>
        <w:tc>
          <w:tcPr>
            <w:tcW w:w="2835" w:type="dxa"/>
          </w:tcPr>
          <w:p w14:paraId="221B304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bidi="he-IL"/>
              </w:rPr>
              <w:t xml:space="preserve">8,5 – 10,0 </w:t>
            </w:r>
          </w:p>
        </w:tc>
        <w:tc>
          <w:tcPr>
            <w:tcW w:w="2835" w:type="dxa"/>
          </w:tcPr>
          <w:p w14:paraId="22C3D75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4</w:t>
            </w:r>
          </w:p>
        </w:tc>
      </w:tr>
      <w:tr w:rsidR="00D73AFB" w:rsidRPr="009F43E6" w14:paraId="4E638158" w14:textId="77777777" w:rsidTr="0CE0A73B">
        <w:tc>
          <w:tcPr>
            <w:tcW w:w="1843" w:type="dxa"/>
          </w:tcPr>
          <w:p w14:paraId="582230E1"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B+</w:t>
            </w:r>
          </w:p>
        </w:tc>
        <w:tc>
          <w:tcPr>
            <w:tcW w:w="2835" w:type="dxa"/>
          </w:tcPr>
          <w:p w14:paraId="6D54E6B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8,0 – 8,4</w:t>
            </w:r>
          </w:p>
        </w:tc>
        <w:tc>
          <w:tcPr>
            <w:tcW w:w="2835" w:type="dxa"/>
          </w:tcPr>
          <w:p w14:paraId="0CDBB00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3,5</w:t>
            </w:r>
          </w:p>
        </w:tc>
      </w:tr>
      <w:tr w:rsidR="00D73AFB" w:rsidRPr="009F43E6" w14:paraId="2EA1DEB5" w14:textId="77777777" w:rsidTr="0CE0A73B">
        <w:tc>
          <w:tcPr>
            <w:tcW w:w="1843" w:type="dxa"/>
          </w:tcPr>
          <w:p w14:paraId="737D107D"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B</w:t>
            </w:r>
          </w:p>
        </w:tc>
        <w:tc>
          <w:tcPr>
            <w:tcW w:w="2835" w:type="dxa"/>
          </w:tcPr>
          <w:p w14:paraId="5E904A2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7,0 – 7,9</w:t>
            </w:r>
          </w:p>
        </w:tc>
        <w:tc>
          <w:tcPr>
            <w:tcW w:w="2835" w:type="dxa"/>
          </w:tcPr>
          <w:p w14:paraId="57AB7477"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w:t>
            </w:r>
          </w:p>
        </w:tc>
      </w:tr>
      <w:tr w:rsidR="00D73AFB" w:rsidRPr="009F43E6" w14:paraId="25909F1C" w14:textId="77777777" w:rsidTr="0CE0A73B">
        <w:tc>
          <w:tcPr>
            <w:tcW w:w="1843" w:type="dxa"/>
          </w:tcPr>
          <w:p w14:paraId="625846F0"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C+</w:t>
            </w:r>
          </w:p>
        </w:tc>
        <w:tc>
          <w:tcPr>
            <w:tcW w:w="2835" w:type="dxa"/>
          </w:tcPr>
          <w:p w14:paraId="08CE129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6,5 – 6,9</w:t>
            </w:r>
          </w:p>
        </w:tc>
        <w:tc>
          <w:tcPr>
            <w:tcW w:w="2835" w:type="dxa"/>
          </w:tcPr>
          <w:p w14:paraId="2AFEE4B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2,5</w:t>
            </w:r>
          </w:p>
        </w:tc>
      </w:tr>
      <w:tr w:rsidR="00D73AFB" w:rsidRPr="009F43E6" w14:paraId="5C2AE9B8" w14:textId="77777777" w:rsidTr="0CE0A73B">
        <w:tc>
          <w:tcPr>
            <w:tcW w:w="1843" w:type="dxa"/>
          </w:tcPr>
          <w:p w14:paraId="32497ED0"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C</w:t>
            </w:r>
          </w:p>
        </w:tc>
        <w:tc>
          <w:tcPr>
            <w:tcW w:w="2835" w:type="dxa"/>
          </w:tcPr>
          <w:p w14:paraId="484D93C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5,5 – 6,4</w:t>
            </w:r>
          </w:p>
        </w:tc>
        <w:tc>
          <w:tcPr>
            <w:tcW w:w="2835" w:type="dxa"/>
          </w:tcPr>
          <w:p w14:paraId="2CC21B9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w:t>
            </w:r>
          </w:p>
        </w:tc>
      </w:tr>
      <w:tr w:rsidR="00D73AFB" w:rsidRPr="009F43E6" w14:paraId="07F1B259" w14:textId="77777777" w:rsidTr="0CE0A73B">
        <w:tc>
          <w:tcPr>
            <w:tcW w:w="1843" w:type="dxa"/>
          </w:tcPr>
          <w:p w14:paraId="6DC3EA7A"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D+</w:t>
            </w:r>
          </w:p>
        </w:tc>
        <w:tc>
          <w:tcPr>
            <w:tcW w:w="2835" w:type="dxa"/>
          </w:tcPr>
          <w:p w14:paraId="1BBE246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5,0 – 5,4</w:t>
            </w:r>
          </w:p>
        </w:tc>
        <w:tc>
          <w:tcPr>
            <w:tcW w:w="2835" w:type="dxa"/>
          </w:tcPr>
          <w:p w14:paraId="6491E9B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1,5</w:t>
            </w:r>
          </w:p>
        </w:tc>
      </w:tr>
      <w:tr w:rsidR="00D73AFB" w:rsidRPr="009F43E6" w14:paraId="6A3F67CE" w14:textId="77777777" w:rsidTr="0CE0A73B">
        <w:tc>
          <w:tcPr>
            <w:tcW w:w="1843" w:type="dxa"/>
          </w:tcPr>
          <w:p w14:paraId="4BF7EC95"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D</w:t>
            </w:r>
          </w:p>
        </w:tc>
        <w:tc>
          <w:tcPr>
            <w:tcW w:w="2835" w:type="dxa"/>
          </w:tcPr>
          <w:p w14:paraId="791B8A5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4,0 – 4,9</w:t>
            </w:r>
          </w:p>
        </w:tc>
        <w:tc>
          <w:tcPr>
            <w:tcW w:w="2835" w:type="dxa"/>
          </w:tcPr>
          <w:p w14:paraId="065D241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w:t>
            </w:r>
          </w:p>
        </w:tc>
      </w:tr>
      <w:tr w:rsidR="00D73AFB" w:rsidRPr="009F43E6" w14:paraId="180415CD" w14:textId="77777777" w:rsidTr="0CE0A73B">
        <w:tc>
          <w:tcPr>
            <w:tcW w:w="1843" w:type="dxa"/>
          </w:tcPr>
          <w:p w14:paraId="6BEC0FE4"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F</w:t>
            </w:r>
          </w:p>
        </w:tc>
        <w:tc>
          <w:tcPr>
            <w:tcW w:w="2835" w:type="dxa"/>
          </w:tcPr>
          <w:p w14:paraId="7339330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&lt; 4,0</w:t>
            </w:r>
          </w:p>
        </w:tc>
        <w:tc>
          <w:tcPr>
            <w:tcW w:w="2835" w:type="dxa"/>
          </w:tcPr>
          <w:p w14:paraId="2322F00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0</w:t>
            </w:r>
          </w:p>
        </w:tc>
      </w:tr>
    </w:tbl>
    <w:p w14:paraId="7D42D671" w14:textId="3B3176F2" w:rsidR="0CE0A73B" w:rsidRDefault="0CE0A73B"/>
    <w:p w14:paraId="562C75D1"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ab/>
      </w:r>
    </w:p>
    <w:p w14:paraId="783C581A"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3. Điểm tổng kết học phần được tổ hợp từ các điểm đánh giá bộ phận, gồm:</w:t>
      </w:r>
    </w:p>
    <w:p w14:paraId="0A7A2BB8"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a) Điểm chuyên cần,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1</w:t>
      </w:r>
      <w:r w:rsidRPr="009F43E6">
        <w:rPr>
          <w:rFonts w:ascii="Times New Roman" w:hAnsi="Times New Roman"/>
          <w:sz w:val="26"/>
          <w:szCs w:val="26"/>
        </w:rPr>
        <w:t xml:space="preserve"> , chiếm trọng số 10% điểm học phần, bao gồm: điểm chuyên cần và thái độ học tập (có mặt ở lớp, ý thức nghe giảng, tinh thần xây dựng bài, bài tập ở nhà).</w:t>
      </w:r>
    </w:p>
    <w:p w14:paraId="2DC9C6E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b) Điểm đánh giá giữa học phần,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 xml:space="preserve">2 </w:t>
      </w:r>
      <w:r w:rsidRPr="009F43E6">
        <w:rPr>
          <w:rFonts w:ascii="Times New Roman" w:hAnsi="Times New Roman"/>
          <w:sz w:val="26"/>
          <w:szCs w:val="26"/>
        </w:rPr>
        <w:t>, chiếm trọng số 20% điểm học phần, bao gồm các loại: điểm kiểm tra bài cũ, kiểm tra giữa kỳ, bài tập... được tổng hợp thành 1 con điểm.</w:t>
      </w:r>
    </w:p>
    <w:p w14:paraId="2667134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c) Điểm thi kết thúc học phần,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 xml:space="preserve">3 </w:t>
      </w:r>
      <w:r w:rsidRPr="009F43E6">
        <w:rPr>
          <w:rFonts w:ascii="Times New Roman" w:hAnsi="Times New Roman"/>
          <w:sz w:val="26"/>
          <w:szCs w:val="26"/>
        </w:rPr>
        <w:t>,  chiếm trọng số 70% điểm học phần, cụ thể như sau:</w:t>
      </w:r>
    </w:p>
    <w:p w14:paraId="48AA6B6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Học phần không có thực hành, thí nghiệm thì điểm thi kết thúc học phần là điểm của bài thi học kỳ theo kế hoạch chung của Nhà trường.</w:t>
      </w:r>
    </w:p>
    <w:p w14:paraId="3EFBDC5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Học phần có cả lý thuyết và thực hành, thí nghiệm thì điểm thi kết thúc học phần gồm 2 con điểm: điểm của bài thi cuối học kỳ (ký hiệu </w:t>
      </w:r>
      <w:r w:rsidRPr="009F43E6">
        <w:rPr>
          <w:rFonts w:ascii="Times New Roman" w:hAnsi="Times New Roman"/>
          <w:i/>
          <w:sz w:val="26"/>
          <w:szCs w:val="26"/>
        </w:rPr>
        <w:t>a</w:t>
      </w:r>
      <w:r w:rsidRPr="009F43E6">
        <w:rPr>
          <w:rFonts w:ascii="Times New Roman" w:hAnsi="Times New Roman"/>
          <w:sz w:val="26"/>
          <w:szCs w:val="26"/>
          <w:vertAlign w:val="subscript"/>
        </w:rPr>
        <w:t>3</w:t>
      </w:r>
      <w:r w:rsidRPr="009F43E6">
        <w:rPr>
          <w:rFonts w:ascii="Times New Roman" w:hAnsi="Times New Roman"/>
          <w:sz w:val="26"/>
          <w:szCs w:val="26"/>
        </w:rPr>
        <w:t xml:space="preserve">) và điểm phần thí nghiệm (ký hiệu là </w:t>
      </w:r>
      <w:r w:rsidRPr="009F43E6">
        <w:rPr>
          <w:rFonts w:ascii="Times New Roman" w:hAnsi="Times New Roman"/>
          <w:i/>
          <w:sz w:val="26"/>
          <w:szCs w:val="26"/>
        </w:rPr>
        <w:t>a</w:t>
      </w:r>
      <w:r w:rsidRPr="009F43E6">
        <w:rPr>
          <w:rFonts w:ascii="Times New Roman" w:hAnsi="Times New Roman"/>
          <w:sz w:val="26"/>
          <w:szCs w:val="26"/>
          <w:vertAlign w:val="subscript"/>
        </w:rPr>
        <w:t>3</w:t>
      </w:r>
      <w:r w:rsidRPr="009F43E6">
        <w:rPr>
          <w:rFonts w:ascii="Times New Roman" w:hAnsi="Times New Roman"/>
          <w:sz w:val="26"/>
          <w:szCs w:val="26"/>
        </w:rPr>
        <w:t>') là trung bình cộng điểm của các bài thí nghiệm làm tròn đến một chữ số thập phân.</w:t>
      </w:r>
    </w:p>
    <w:p w14:paraId="0C48D47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Tất cả các điểm thành phần đều cho theo thang điểm 10, làm tròn đến một chữ số thập phân.</w:t>
      </w:r>
    </w:p>
    <w:p w14:paraId="66571EA7"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trực tiếp chấm điểm chuyên cần và thái độ học tập, điểm đánh giá giữa học phần, điểm các bài thí nghiệm và phải thông báo công khai cho sinh viên trước khi nộp điểm về văn phòng khoa.</w:t>
      </w:r>
    </w:p>
    <w:p w14:paraId="634DA8A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học phần thực hành, thí nghiệm: </w:t>
      </w:r>
    </w:p>
    <w:p w14:paraId="28E139C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Sinh viên phải thực hiện đầy đủ các bài thực hành, thí nghiệm. Nếu vắng mặt ở bài thực hành, thí nghiệm nào thì phải tự túc kinh phí để làm lại bài thực hành, thí nghiệm đó theo quy định của Nhà trường. </w:t>
      </w:r>
    </w:p>
    <w:p w14:paraId="27491E28"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Điểm học phần thực hành, thí nghiệm là trung bình cộng điểm của các bài thực hành, thí nghiệm trong học kỳ được làm tròn đến một chữ số thập phân.</w:t>
      </w:r>
    </w:p>
    <w:p w14:paraId="0260346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Công thức tính điểm tổng kết học phần</w:t>
      </w:r>
    </w:p>
    <w:p w14:paraId="47EE0C6C" w14:textId="77777777" w:rsidR="00D73AFB" w:rsidRPr="008D1C64" w:rsidRDefault="00D73AFB" w:rsidP="005F2470">
      <w:pPr>
        <w:spacing w:after="120" w:line="288" w:lineRule="auto"/>
        <w:ind w:firstLine="720"/>
        <w:jc w:val="both"/>
        <w:rPr>
          <w:rFonts w:ascii="Times New Roman" w:hAnsi="Times New Roman"/>
          <w:sz w:val="26"/>
          <w:szCs w:val="26"/>
        </w:rPr>
      </w:pPr>
      <w:r w:rsidRPr="009F43E6">
        <w:rPr>
          <w:rFonts w:ascii="Times New Roman" w:hAnsi="Times New Roman"/>
          <w:sz w:val="26"/>
          <w:szCs w:val="26"/>
        </w:rPr>
        <w:t>- Đối với học phần không có thực hành, thí nghiệm:</w:t>
      </w:r>
    </w:p>
    <w:p w14:paraId="664355AD" w14:textId="77777777" w:rsidR="00D73AFB" w:rsidRPr="009F43E6" w:rsidRDefault="00D9182A" w:rsidP="000A769D">
      <w:pPr>
        <w:spacing w:line="288" w:lineRule="auto"/>
        <w:ind w:firstLine="2268"/>
        <w:jc w:val="both"/>
        <w:rPr>
          <w:rFonts w:ascii="Times New Roman" w:hAnsi="Times New Roman"/>
          <w:sz w:val="26"/>
          <w:szCs w:val="26"/>
        </w:rPr>
      </w:pPr>
      <w:r w:rsidRPr="009F43E6">
        <w:rPr>
          <w:rFonts w:ascii="Times New Roman" w:hAnsi="Times New Roman"/>
          <w:noProof/>
          <w:position w:val="-12"/>
          <w:sz w:val="26"/>
          <w:szCs w:val="26"/>
        </w:rPr>
        <w:object w:dxaOrig="2799" w:dyaOrig="360" w14:anchorId="30948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8pt;height:19.2pt;mso-width-percent:0;mso-height-percent:0;mso-width-percent:0;mso-height-percent:0"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Equation.3" ShapeID="_x0000_i1025" DrawAspect="Content" ObjectID="_1821302197" r:id="rId15"/>
        </w:object>
      </w:r>
    </w:p>
    <w:p w14:paraId="37B5F149" w14:textId="77777777" w:rsidR="00D73AFB" w:rsidRPr="009F43E6" w:rsidRDefault="00D73AFB" w:rsidP="005F247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 - Đối với các học phần có cả lý thuyết và thực hành :</w:t>
      </w:r>
    </w:p>
    <w:p w14:paraId="359022D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noProof/>
          <w:sz w:val="26"/>
          <w:szCs w:val="26"/>
          <w:lang w:val="vi-VN" w:eastAsia="vi-VN"/>
        </w:rPr>
        <mc:AlternateContent>
          <mc:Choice Requires="wps">
            <w:drawing>
              <wp:anchor distT="0" distB="0" distL="114300" distR="114300" simplePos="0" relativeHeight="251772928" behindDoc="0" locked="0" layoutInCell="1" allowOverlap="1" wp14:anchorId="5ED084DF" wp14:editId="008654F4">
                <wp:simplePos x="0" y="0"/>
                <wp:positionH relativeFrom="column">
                  <wp:posOffset>1143000</wp:posOffset>
                </wp:positionH>
                <wp:positionV relativeFrom="paragraph">
                  <wp:posOffset>101600</wp:posOffset>
                </wp:positionV>
                <wp:extent cx="3288030" cy="631825"/>
                <wp:effectExtent l="13335" t="8255" r="13335" b="7620"/>
                <wp:wrapNone/>
                <wp:docPr id="26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631825"/>
                        </a:xfrm>
                        <a:prstGeom prst="rect">
                          <a:avLst/>
                        </a:prstGeom>
                        <a:solidFill>
                          <a:srgbClr val="FFFFFF"/>
                        </a:solidFill>
                        <a:ln w="9525">
                          <a:solidFill>
                            <a:srgbClr val="000000"/>
                          </a:solidFill>
                          <a:miter lim="800000"/>
                          <a:headEnd/>
                          <a:tailEnd/>
                        </a:ln>
                      </wps:spPr>
                      <wps:txbx>
                        <w:txbxContent>
                          <w:p w14:paraId="1A965116" w14:textId="77777777" w:rsidR="00FA7D06" w:rsidRDefault="00D9182A" w:rsidP="00D73AFB">
                            <w:r>
                              <w:rPr>
                                <w:noProof/>
                                <w:color w:val="FF0000"/>
                                <w:position w:val="-32"/>
                                <w:szCs w:val="27"/>
                              </w:rPr>
                              <w:object w:dxaOrig="4140" w:dyaOrig="760" w14:anchorId="494A1100">
                                <v:shape id="_x0000_i1026" type="#_x0000_t75" alt="" style="width:242.4pt;height:32.4pt;mso-width-percent:0;mso-height-percent:0;mso-width-percent:0;mso-height-percent:0" o:ole="">
                                  <v:imagedata r:id="rId16" o:title=""/>
                                </v:shape>
                                <o:OLEObject Type="Embed" ProgID="Equation.3" ShapeID="_x0000_i1026" DrawAspect="Content" ObjectID="_1821302198" r:id="rId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084DF" id="_x0000_t202" coordsize="21600,21600" o:spt="202" path="m,l,21600r21600,l21600,xe">
                <v:stroke joinstyle="miter"/>
                <v:path gradientshapeok="t" o:connecttype="rect"/>
              </v:shapetype>
              <v:shape id="Text Box 111" o:spid="_x0000_s1026" type="#_x0000_t202" style="position:absolute;left:0;text-align:left;margin-left:90pt;margin-top:8pt;width:258.9pt;height:4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">
                <v:textbox>
                  <w:txbxContent>
                    <w:p w14:paraId="1A965116" w14:textId="77777777" w:rsidR="00FA7D06" w:rsidRDefault="00D9182A" w:rsidP="00D73AFB">
                      <w:r>
                        <w:rPr>
                          <w:noProof/>
                          <w:color w:val="FF0000"/>
                          <w:position w:val="-32"/>
                          <w:szCs w:val="27"/>
                        </w:rPr>
                        <w:object w:dxaOrig="4140" w:dyaOrig="760" w14:anchorId="494A1100">
                          <v:shape id="_x0000_i1026" type="#_x0000_t75" alt="" style="width:242.4pt;height:32.4pt;mso-width-percent:0;mso-height-percent:0;mso-width-percent:0;mso-height-percent:0" o:ole="">
                            <v:imagedata r:id="rId16" o:title=""/>
                          </v:shape>
                          <o:OLEObject Type="Embed" ProgID="Equation.3" ShapeID="_x0000_i1026" DrawAspect="Content" ObjectID="_1821302198" r:id="rId18"/>
                        </w:object>
                      </w:r>
                    </w:p>
                  </w:txbxContent>
                </v:textbox>
              </v:shape>
            </w:pict>
          </mc:Fallback>
        </mc:AlternateContent>
      </w:r>
    </w:p>
    <w:p w14:paraId="5521497D" w14:textId="77777777" w:rsidR="00D73AFB" w:rsidRPr="009F43E6" w:rsidRDefault="00D73AFB" w:rsidP="00A53F09">
      <w:pPr>
        <w:spacing w:line="288" w:lineRule="auto"/>
        <w:ind w:firstLine="720"/>
        <w:jc w:val="center"/>
        <w:rPr>
          <w:rFonts w:ascii="Times New Roman" w:hAnsi="Times New Roman"/>
          <w:iCs/>
          <w:sz w:val="26"/>
          <w:szCs w:val="26"/>
        </w:rPr>
      </w:pPr>
      <w:r w:rsidRPr="009F43E6">
        <w:rPr>
          <w:rFonts w:ascii="Times New Roman" w:hAnsi="Times New Roman"/>
          <w:iCs/>
          <w:sz w:val="26"/>
          <w:szCs w:val="26"/>
        </w:rPr>
        <w:t>(làm tròn đến một chữ số thập phân)</w:t>
      </w:r>
    </w:p>
    <w:p w14:paraId="09D3A3A8" w14:textId="77777777" w:rsidR="00A53F09" w:rsidRDefault="00D73AFB" w:rsidP="00821A35">
      <w:pPr>
        <w:spacing w:line="288" w:lineRule="auto"/>
        <w:ind w:firstLine="720"/>
        <w:jc w:val="both"/>
        <w:rPr>
          <w:rFonts w:ascii="Times New Roman" w:hAnsi="Times New Roman"/>
          <w:sz w:val="26"/>
          <w:szCs w:val="26"/>
          <w:lang w:val="en-US"/>
        </w:rPr>
      </w:pPr>
      <w:r w:rsidRPr="009F43E6">
        <w:rPr>
          <w:rFonts w:ascii="Times New Roman" w:hAnsi="Times New Roman"/>
          <w:sz w:val="26"/>
          <w:szCs w:val="26"/>
        </w:rPr>
        <w:t xml:space="preserve">Trong đó: </w:t>
      </w:r>
    </w:p>
    <w:p w14:paraId="06176FC1"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Cs/>
          <w:sz w:val="26"/>
          <w:szCs w:val="26"/>
        </w:rPr>
        <w:t xml:space="preserve"> điểm học phần</w:t>
      </w:r>
    </w:p>
    <w:p w14:paraId="56B3E67F"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1</w:t>
      </w:r>
      <w:r w:rsidRPr="009F43E6">
        <w:rPr>
          <w:rFonts w:ascii="Times New Roman" w:hAnsi="Times New Roman"/>
          <w:iCs/>
          <w:sz w:val="26"/>
          <w:szCs w:val="26"/>
        </w:rPr>
        <w:t>: điểm chuyên cần</w:t>
      </w:r>
    </w:p>
    <w:p w14:paraId="43446172"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2</w:t>
      </w:r>
      <w:r w:rsidRPr="009F43E6">
        <w:rPr>
          <w:rFonts w:ascii="Times New Roman" w:hAnsi="Times New Roman"/>
          <w:iCs/>
          <w:sz w:val="26"/>
          <w:szCs w:val="26"/>
        </w:rPr>
        <w:t>: điểm đánh giá giữa học phần</w:t>
      </w:r>
    </w:p>
    <w:p w14:paraId="4F88E7FA"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3</w:t>
      </w:r>
      <w:r w:rsidRPr="009F43E6">
        <w:rPr>
          <w:rFonts w:ascii="Times New Roman" w:hAnsi="Times New Roman"/>
          <w:iCs/>
          <w:sz w:val="26"/>
          <w:szCs w:val="26"/>
        </w:rPr>
        <w:t>: điểm thi kết thúc học phần phần lý thuyết (gồm cả bài tập, xêmina)</w:t>
      </w:r>
    </w:p>
    <w:p w14:paraId="5CD67E6A"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3</w:t>
      </w:r>
      <w:r w:rsidRPr="009F43E6">
        <w:rPr>
          <w:rFonts w:ascii="Times New Roman" w:hAnsi="Times New Roman"/>
          <w:iCs/>
          <w:sz w:val="26"/>
          <w:szCs w:val="26"/>
        </w:rPr>
        <w:t>': điểm phần thực hành, thí nghiệm</w:t>
      </w:r>
    </w:p>
    <w:p w14:paraId="05926B79"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m</w:t>
      </w:r>
      <w:r w:rsidRPr="009F43E6">
        <w:rPr>
          <w:rFonts w:ascii="Times New Roman" w:hAnsi="Times New Roman"/>
          <w:iCs/>
          <w:sz w:val="26"/>
          <w:szCs w:val="26"/>
        </w:rPr>
        <w:t xml:space="preserve">: số tiết lý thuyết (gồm cả bài tập, xêmina) </w:t>
      </w:r>
    </w:p>
    <w:p w14:paraId="4B37CD92"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n</w:t>
      </w:r>
      <w:r w:rsidRPr="009F43E6">
        <w:rPr>
          <w:rFonts w:ascii="Times New Roman" w:hAnsi="Times New Roman"/>
          <w:iCs/>
          <w:sz w:val="26"/>
          <w:szCs w:val="26"/>
        </w:rPr>
        <w:t>: số tiết thực hành, thí nghiệm</w:t>
      </w:r>
      <w:r w:rsidRPr="009F43E6">
        <w:rPr>
          <w:rFonts w:ascii="Times New Roman" w:hAnsi="Times New Roman"/>
          <w:iCs/>
          <w:sz w:val="26"/>
          <w:szCs w:val="26"/>
        </w:rPr>
        <w:tab/>
      </w:r>
    </w:p>
    <w:p w14:paraId="0970161B" w14:textId="77777777" w:rsidR="00D73AFB" w:rsidRPr="009F43E6" w:rsidRDefault="00D73AFB" w:rsidP="00A53F0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Công thức nêu trên được lập trong phần mềm quản lý điểm học phần. Giảng viên và cán bộ văn phòng chỉ nhập các điểm bộ phận </w:t>
      </w:r>
      <w:r w:rsidRPr="009F43E6">
        <w:rPr>
          <w:rFonts w:ascii="Times New Roman" w:hAnsi="Times New Roman"/>
          <w:i/>
          <w:sz w:val="26"/>
          <w:szCs w:val="26"/>
        </w:rPr>
        <w:t>a</w:t>
      </w:r>
      <w:r w:rsidRPr="009F43E6">
        <w:rPr>
          <w:rFonts w:ascii="Times New Roman" w:hAnsi="Times New Roman"/>
          <w:i/>
          <w:sz w:val="26"/>
          <w:szCs w:val="26"/>
          <w:vertAlign w:val="subscript"/>
        </w:rPr>
        <w:t>1</w:t>
      </w:r>
      <w:r w:rsidRPr="009F43E6">
        <w:rPr>
          <w:rFonts w:ascii="Times New Roman" w:hAnsi="Times New Roman"/>
          <w:i/>
          <w:sz w:val="26"/>
          <w:szCs w:val="26"/>
        </w:rPr>
        <w:t>, a</w:t>
      </w:r>
      <w:r w:rsidRPr="009F43E6">
        <w:rPr>
          <w:rFonts w:ascii="Times New Roman" w:hAnsi="Times New Roman"/>
          <w:i/>
          <w:sz w:val="26"/>
          <w:szCs w:val="26"/>
          <w:vertAlign w:val="subscript"/>
        </w:rPr>
        <w:t>2</w:t>
      </w:r>
      <w:r w:rsidRPr="009F43E6">
        <w:rPr>
          <w:rFonts w:ascii="Times New Roman" w:hAnsi="Times New Roman"/>
          <w:i/>
          <w:sz w:val="26"/>
          <w:szCs w:val="26"/>
        </w:rPr>
        <w:t>, a</w:t>
      </w:r>
      <w:r w:rsidRPr="009F43E6">
        <w:rPr>
          <w:rFonts w:ascii="Times New Roman" w:hAnsi="Times New Roman"/>
          <w:i/>
          <w:sz w:val="26"/>
          <w:szCs w:val="26"/>
          <w:vertAlign w:val="subscript"/>
        </w:rPr>
        <w:t>3</w:t>
      </w:r>
      <w:r w:rsidRPr="009F43E6">
        <w:rPr>
          <w:rFonts w:ascii="Times New Roman" w:hAnsi="Times New Roman"/>
          <w:i/>
          <w:sz w:val="26"/>
          <w:szCs w:val="26"/>
        </w:rPr>
        <w:t>, a</w:t>
      </w:r>
      <w:r w:rsidRPr="009F43E6">
        <w:rPr>
          <w:rFonts w:ascii="Times New Roman" w:hAnsi="Times New Roman"/>
          <w:i/>
          <w:sz w:val="26"/>
          <w:szCs w:val="26"/>
          <w:vertAlign w:val="subscript"/>
        </w:rPr>
        <w:t>3</w:t>
      </w:r>
      <w:r w:rsidRPr="009F43E6">
        <w:rPr>
          <w:rFonts w:ascii="Times New Roman" w:hAnsi="Times New Roman"/>
          <w:sz w:val="26"/>
          <w:szCs w:val="26"/>
        </w:rPr>
        <w:t>'  phần mềm quản lý đào tạo sẽ chuyển thành điểm tổng kết học phần.</w:t>
      </w:r>
    </w:p>
    <w:p w14:paraId="0957ED2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Vào đầu học kỳ, giảng viên in danh sách sinh viên lớp học phần do mình đảm nhận giảng dạy để theo dõi, đánh giá kết quả học tập của sinh viên. Cuối học kỳ, giảng viên nộp danh sách kèm bảng điểm bộ phận cho Trưởng bộ môn kiểm tra, xác nhận, sau đó chuyển cho văn phòng khoa chuyên ngành nhập điểm vào phần mềm quản lý đào tạo và ký xác nhận vào bảng điểm in sau khi nhập xong dữ liệu.</w:t>
      </w:r>
    </w:p>
    <w:p w14:paraId="6AB62CBA" w14:textId="5D4E75E9" w:rsidR="00D73AFB" w:rsidRPr="009F43E6" w:rsidRDefault="00D73AFB" w:rsidP="005F247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4. Điểm trung bình chung học kỳ và điểm trung bình chung tích lũy được tính theo công thức sau và được làm tròn đến 2 chữ số thập phân (tính theo thang điểm 4):</w:t>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00C42AF8">
        <w:rPr>
          <w:rFonts w:ascii="Times New Roman" w:hAnsi="Times New Roman"/>
          <w:b/>
          <w:bCs/>
          <w:noProof/>
          <w:position w:val="-62"/>
          <w:sz w:val="26"/>
          <w:szCs w:val="26"/>
        </w:rPr>
        <w:drawing>
          <wp:inline distT="0" distB="0" distL="0" distR="0" wp14:anchorId="13E0CB30" wp14:editId="4EF9B981">
            <wp:extent cx="1381125" cy="838200"/>
            <wp:effectExtent l="0" t="0" r="0" b="0"/>
            <wp:docPr id="23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14:paraId="722B00AE" w14:textId="77777777" w:rsidR="005A7FFA" w:rsidRPr="00082E0B"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p>
    <w:p w14:paraId="3BAF953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Trong đó: </w:t>
      </w:r>
    </w:p>
    <w:p w14:paraId="7F792BB3" w14:textId="77777777" w:rsidR="00D73AFB" w:rsidRPr="009F43E6" w:rsidRDefault="00A53F09" w:rsidP="00821A35">
      <w:pPr>
        <w:spacing w:line="288" w:lineRule="auto"/>
        <w:ind w:firstLine="720"/>
        <w:jc w:val="both"/>
        <w:rPr>
          <w:rFonts w:ascii="Times New Roman" w:hAnsi="Times New Roman"/>
          <w:sz w:val="26"/>
          <w:szCs w:val="26"/>
        </w:rPr>
      </w:pPr>
      <w:r w:rsidRPr="00082E0B">
        <w:rPr>
          <w:rFonts w:ascii="Times New Roman" w:hAnsi="Times New Roman"/>
          <w:i/>
          <w:iCs/>
          <w:sz w:val="26"/>
          <w:szCs w:val="26"/>
        </w:rPr>
        <w:tab/>
      </w:r>
      <w:r w:rsidR="00D73AFB" w:rsidRPr="009F43E6">
        <w:rPr>
          <w:rFonts w:ascii="Times New Roman" w:hAnsi="Times New Roman"/>
          <w:i/>
          <w:iCs/>
          <w:sz w:val="26"/>
          <w:szCs w:val="26"/>
        </w:rPr>
        <w:t>A</w:t>
      </w:r>
      <w:r w:rsidR="00D73AFB" w:rsidRPr="009F43E6">
        <w:rPr>
          <w:rFonts w:ascii="Times New Roman" w:hAnsi="Times New Roman"/>
          <w:sz w:val="26"/>
          <w:szCs w:val="26"/>
        </w:rPr>
        <w:t xml:space="preserve"> là điểm trung bình chung học kỳ hoặc điểm trung bình chung tích lũy</w:t>
      </w:r>
    </w:p>
    <w:p w14:paraId="7A913F7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i/>
          <w:iCs/>
          <w:sz w:val="26"/>
          <w:szCs w:val="26"/>
        </w:rPr>
        <w:t>a</w:t>
      </w:r>
      <w:r w:rsidRPr="009F43E6">
        <w:rPr>
          <w:rFonts w:ascii="Times New Roman" w:hAnsi="Times New Roman"/>
          <w:i/>
          <w:iCs/>
          <w:sz w:val="26"/>
          <w:szCs w:val="26"/>
          <w:vertAlign w:val="subscript"/>
        </w:rPr>
        <w:t>i</w:t>
      </w:r>
      <w:r w:rsidRPr="009F43E6">
        <w:rPr>
          <w:rFonts w:ascii="Times New Roman" w:hAnsi="Times New Roman"/>
          <w:i/>
          <w:iCs/>
          <w:sz w:val="26"/>
          <w:szCs w:val="26"/>
        </w:rPr>
        <w:t xml:space="preserve"> </w:t>
      </w:r>
      <w:r w:rsidRPr="009F43E6">
        <w:rPr>
          <w:rFonts w:ascii="Times New Roman" w:hAnsi="Times New Roman"/>
          <w:sz w:val="26"/>
          <w:szCs w:val="26"/>
        </w:rPr>
        <w:t xml:space="preserve"> là điểm của học phần thứ </w:t>
      </w:r>
      <w:r w:rsidRPr="009F43E6">
        <w:rPr>
          <w:rFonts w:ascii="Times New Roman" w:hAnsi="Times New Roman"/>
          <w:i/>
          <w:sz w:val="26"/>
          <w:szCs w:val="26"/>
        </w:rPr>
        <w:t>i</w:t>
      </w:r>
    </w:p>
    <w:p w14:paraId="23505EB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i/>
          <w:iCs/>
          <w:sz w:val="26"/>
          <w:szCs w:val="26"/>
        </w:rPr>
        <w:t>n</w:t>
      </w:r>
      <w:r w:rsidRPr="009F43E6">
        <w:rPr>
          <w:rFonts w:ascii="Times New Roman" w:hAnsi="Times New Roman"/>
          <w:i/>
          <w:iCs/>
          <w:sz w:val="26"/>
          <w:szCs w:val="26"/>
          <w:vertAlign w:val="subscript"/>
        </w:rPr>
        <w:t>i</w:t>
      </w:r>
      <w:r w:rsidRPr="009F43E6">
        <w:rPr>
          <w:rFonts w:ascii="Times New Roman" w:hAnsi="Times New Roman"/>
          <w:i/>
          <w:iCs/>
          <w:sz w:val="26"/>
          <w:szCs w:val="26"/>
        </w:rPr>
        <w:t xml:space="preserve"> </w:t>
      </w:r>
      <w:r w:rsidRPr="009F43E6">
        <w:rPr>
          <w:rFonts w:ascii="Times New Roman" w:hAnsi="Times New Roman"/>
          <w:sz w:val="26"/>
          <w:szCs w:val="26"/>
        </w:rPr>
        <w:t xml:space="preserve"> là số tín chỉ của học phần thứ </w:t>
      </w:r>
      <w:r w:rsidRPr="009F43E6">
        <w:rPr>
          <w:rFonts w:ascii="Times New Roman" w:hAnsi="Times New Roman"/>
          <w:i/>
          <w:sz w:val="26"/>
          <w:szCs w:val="26"/>
        </w:rPr>
        <w:t>i</w:t>
      </w:r>
    </w:p>
    <w:p w14:paraId="5042A65F" w14:textId="77777777" w:rsidR="00D73AFB" w:rsidRPr="009F43E6" w:rsidRDefault="00D73AFB" w:rsidP="00821A35">
      <w:pPr>
        <w:spacing w:line="288" w:lineRule="auto"/>
        <w:ind w:firstLine="720"/>
        <w:jc w:val="both"/>
        <w:rPr>
          <w:rFonts w:ascii="Times New Roman" w:hAnsi="Times New Roman"/>
          <w:sz w:val="26"/>
          <w:szCs w:val="26"/>
          <w:lang w:val="fr-FR"/>
        </w:rPr>
      </w:pPr>
      <w:r w:rsidRPr="009F43E6">
        <w:rPr>
          <w:rFonts w:ascii="Times New Roman" w:hAnsi="Times New Roman"/>
          <w:sz w:val="26"/>
          <w:szCs w:val="26"/>
        </w:rPr>
        <w:tab/>
      </w:r>
      <w:r w:rsidRPr="009F43E6">
        <w:rPr>
          <w:rFonts w:ascii="Times New Roman" w:hAnsi="Times New Roman"/>
          <w:i/>
          <w:iCs/>
          <w:sz w:val="26"/>
          <w:szCs w:val="26"/>
          <w:lang w:val="fr-FR"/>
        </w:rPr>
        <w:t>n</w:t>
      </w:r>
      <w:r w:rsidRPr="009F43E6">
        <w:rPr>
          <w:rFonts w:ascii="Times New Roman" w:hAnsi="Times New Roman"/>
          <w:sz w:val="26"/>
          <w:szCs w:val="26"/>
          <w:lang w:val="fr-FR"/>
        </w:rPr>
        <w:t xml:space="preserve">  là tổng số học phần.</w:t>
      </w:r>
    </w:p>
    <w:p w14:paraId="77A3B180" w14:textId="77777777" w:rsidR="00D73AFB" w:rsidRPr="009F43E6" w:rsidRDefault="00D73AFB" w:rsidP="00821A35">
      <w:pPr>
        <w:spacing w:line="288" w:lineRule="auto"/>
        <w:ind w:firstLine="720"/>
        <w:jc w:val="both"/>
        <w:rPr>
          <w:rFonts w:ascii="Times New Roman" w:hAnsi="Times New Roman"/>
          <w:sz w:val="26"/>
          <w:szCs w:val="26"/>
          <w:lang w:val="fr-FR"/>
        </w:rPr>
      </w:pPr>
      <w:r w:rsidRPr="009F43E6">
        <w:rPr>
          <w:rFonts w:ascii="Times New Roman" w:hAnsi="Times New Roman"/>
          <w:sz w:val="26"/>
          <w:szCs w:val="26"/>
          <w:lang w:val="fr-FR"/>
        </w:rPr>
        <w:tab/>
        <w:t xml:space="preserve">Điểm trung bình chung học kỳ để xét khen thưởng sau mỗi học kỳ chỉ tính theo kết quả thi kết thúc học phần ở lần thi thứ nhất. Điểm trung bình chung học </w:t>
      </w:r>
      <w:r w:rsidRPr="00A53F09">
        <w:rPr>
          <w:rFonts w:ascii="Times New Roman" w:hAnsi="Times New Roman"/>
          <w:spacing w:val="-2"/>
          <w:sz w:val="26"/>
          <w:szCs w:val="26"/>
          <w:lang w:val="fr-FR"/>
        </w:rPr>
        <w:t>kỳ và điểm trung bình chung tích lũy để xét thôi học, xếp hạng học lực sinh viên và xếp hạng tốt nghiệp được tính theo điểm thi kết thúc học phần cao nhất trong các lần thi.</w:t>
      </w:r>
    </w:p>
    <w:p w14:paraId="737C7866" w14:textId="77777777" w:rsidR="00D73AFB" w:rsidRPr="009F43E6" w:rsidRDefault="00D73AFB" w:rsidP="00A53F09">
      <w:pPr>
        <w:spacing w:before="120" w:after="120" w:line="288" w:lineRule="auto"/>
        <w:ind w:firstLine="720"/>
        <w:jc w:val="both"/>
        <w:rPr>
          <w:rFonts w:ascii="Times New Roman" w:hAnsi="Times New Roman"/>
          <w:b/>
          <w:bCs/>
          <w:sz w:val="26"/>
          <w:szCs w:val="26"/>
          <w:lang w:val="fr-FR"/>
        </w:rPr>
      </w:pPr>
      <w:r w:rsidRPr="009F43E6">
        <w:rPr>
          <w:rFonts w:ascii="Times New Roman" w:hAnsi="Times New Roman"/>
          <w:b/>
          <w:bCs/>
          <w:sz w:val="26"/>
          <w:szCs w:val="26"/>
          <w:lang w:val="fr-FR"/>
        </w:rPr>
        <w:t>Điều 13. Tổ chức thi kết thúc học phần</w:t>
      </w:r>
    </w:p>
    <w:p w14:paraId="7F6B2381"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xml:space="preserve">1. Căn cứ vào kế hoạch đào tạo, Nhà trường tổ chức thi kết thúc học phần theo từng học kỳ. Sinh viên dự thi kết thúc học phần theo kế hoạch của Nhà trường. </w:t>
      </w:r>
    </w:p>
    <w:p w14:paraId="682E5A1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có đủ các điều kiện sau đây thì được dự thi kết thúc học phần:</w:t>
      </w:r>
    </w:p>
    <w:p w14:paraId="0DC5E8F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Làm đầy đủ các bài thực hành (dưới dạng bài tập, bài thí nghiệm, xêmina…);</w:t>
      </w:r>
    </w:p>
    <w:p w14:paraId="2A22BA9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điểm đánh giá quá trình học</w:t>
      </w:r>
      <w:r w:rsidRPr="009F43E6">
        <w:rPr>
          <w:rFonts w:ascii="Times New Roman" w:hAnsi="Times New Roman"/>
          <w:spacing w:val="47"/>
          <w:sz w:val="26"/>
          <w:szCs w:val="26"/>
        </w:rPr>
        <w:t xml:space="preserve"> </w:t>
      </w:r>
      <w:r w:rsidRPr="009F43E6">
        <w:rPr>
          <w:rFonts w:ascii="Times New Roman" w:hAnsi="Times New Roman"/>
          <w:sz w:val="26"/>
          <w:szCs w:val="26"/>
        </w:rPr>
        <w:t>phần;</w:t>
      </w:r>
    </w:p>
    <w:p w14:paraId="3147829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Nộp học phí đầy</w:t>
      </w:r>
      <w:r w:rsidRPr="009F43E6">
        <w:rPr>
          <w:rFonts w:ascii="Times New Roman" w:hAnsi="Times New Roman"/>
          <w:spacing w:val="29"/>
          <w:sz w:val="26"/>
          <w:szCs w:val="26"/>
        </w:rPr>
        <w:t xml:space="preserve"> </w:t>
      </w:r>
      <w:r w:rsidRPr="009F43E6">
        <w:rPr>
          <w:rFonts w:ascii="Times New Roman" w:hAnsi="Times New Roman"/>
          <w:sz w:val="26"/>
          <w:szCs w:val="26"/>
        </w:rPr>
        <w:t>đủ.</w:t>
      </w:r>
    </w:p>
    <w:p w14:paraId="64A60E3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từng học phần, mỗi lần học, sinh viên chỉ được dự thi 02 lần. Nếu điểm học phần chưa đạt, sinh viên phải học lại và được thi lại 02 lần nữa.  </w:t>
      </w:r>
    </w:p>
    <w:p w14:paraId="7B169974"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Sinh viên không được dự thi hoặc vắng thi không có lí do chính đáng của học phần nào thì phải nhận điểm 0 và phải học lại học phần đó.</w:t>
      </w:r>
    </w:p>
    <w:p w14:paraId="2174DE0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vắng mặt trên lớp quá 20% số tiết học phần phải đăng ký học lại học phần đó; sinh viên không làm đầy đủ các bài thí nghiệm, thực hành, bài tập, tiểu luận, bài tập lớn, thiết kế đồ án, nếu làm bổ sung đầy đủ, sẽ được dự thi ở kỳ thi lại.</w:t>
      </w:r>
    </w:p>
    <w:p w14:paraId="33142DD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đã tốt nghiệp một trường đại học được bảo lưu kết quả những học phần có cùng nội dung và thời lượng với học phần đã học hoặc đã tham gia tích lũy học phần theo điểm 4, điều 11 quy chế này.</w:t>
      </w:r>
    </w:p>
    <w:p w14:paraId="6906DC6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Danh sách sinh viên không đủ điều kiện dự thi học phần phải được thông báo công khai cho sinh viên biết trước khi kết thúc giảng dạy học phần. Trong vòng 7 ngày, sau khi kết thúc giảng dạy, giảng viên nộp bản danh sách sinh viên không đủ điều kiện dự thi cho Trung tâm Giáo dục thường xuyên. Đối với những lớp đặt tại địa phương, bản danh sách này phải có xác nhận của lãnh đạo nơi đặt lớp.</w:t>
      </w:r>
    </w:p>
    <w:p w14:paraId="0FF88D9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2.</w:t>
      </w:r>
      <w:r w:rsidRPr="009F43E6">
        <w:rPr>
          <w:rFonts w:ascii="Times New Roman" w:hAnsi="Times New Roman"/>
          <w:sz w:val="26"/>
          <w:szCs w:val="26"/>
        </w:rPr>
        <w:t xml:space="preserve"> Trung tâm Giáo dục thường xuyên chủ trì, phối hợp với Trung tâm Đảm bảo chất lượng và khoa, viện đào tạo lập kế hoạch thi và tổ chức kỳ thi các học phần cho từng học kỳ.</w:t>
      </w:r>
    </w:p>
    <w:p w14:paraId="5BEF965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Trong vòng 02 ngày sau khi thi học kỳ, cán bộ coi thi hoặc chỉ đạo thi (nếu có) nộp bài cho Trung tâm</w:t>
      </w:r>
      <w:r w:rsidRPr="009F43E6">
        <w:rPr>
          <w:rFonts w:ascii="Times New Roman" w:hAnsi="Times New Roman"/>
          <w:spacing w:val="54"/>
          <w:sz w:val="26"/>
          <w:szCs w:val="26"/>
        </w:rPr>
        <w:t xml:space="preserve"> </w:t>
      </w:r>
      <w:r w:rsidRPr="009F43E6">
        <w:rPr>
          <w:rFonts w:ascii="Times New Roman" w:hAnsi="Times New Roman"/>
          <w:sz w:val="26"/>
          <w:szCs w:val="26"/>
        </w:rPr>
        <w:t>Đảm bảo chất lượng.</w:t>
      </w:r>
    </w:p>
    <w:p w14:paraId="64A6A3C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Chậm nhất 07 ngày sau khi nhận được bài thi, Trung tâm Đảm bảo chất lượng bàn giao bài thi cho cán bộ chấm thi; trong vòng 15 ngày kể từ khi nhận bài, cán bộ chấm thi phải bàn giao điểm cho văn phòng khoa để vào điểm.</w:t>
      </w:r>
    </w:p>
    <w:p w14:paraId="5E39477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Khâu nhập điểm, in bảng điểm, lưu trữ hồ sơ điểm theo quy trình của đào tạo đại học chính quy.</w:t>
      </w:r>
    </w:p>
    <w:p w14:paraId="24C5B98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Kết quả điểm học phần (điểm đánh giá giữa học phần, điểm thi kết thúc học phần...) phải được thông báo công khai cho sinh viên.</w:t>
      </w:r>
    </w:p>
    <w:p w14:paraId="1AF83732"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xml:space="preserve">- Trung tâm Giáo dục thường xuyên chịu trách nhiệm phối hợp với Trung tâm Đảm bảo chất lượng và các khoa, viện đào tạo tổ chức kỳ thi học phần. </w:t>
      </w:r>
    </w:p>
    <w:p w14:paraId="0C6C358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Giáo dục thường xuyên  có trách nhiệm chuyển bảng điểm thi cho các đơn vị liên kết và thông báo công khai điểm cho sinh viên trên cổng thông tin sinh viên chậm nhất 45 ngày, kể từ khi kết thúc kỳ thi học</w:t>
      </w:r>
      <w:r w:rsidRPr="009F43E6">
        <w:rPr>
          <w:rFonts w:ascii="Times New Roman" w:hAnsi="Times New Roman"/>
          <w:spacing w:val="51"/>
          <w:sz w:val="26"/>
          <w:szCs w:val="26"/>
        </w:rPr>
        <w:t xml:space="preserve"> </w:t>
      </w:r>
      <w:r w:rsidRPr="009F43E6">
        <w:rPr>
          <w:rFonts w:ascii="Times New Roman" w:hAnsi="Times New Roman"/>
          <w:sz w:val="26"/>
          <w:szCs w:val="26"/>
        </w:rPr>
        <w:t>phần.</w:t>
      </w:r>
    </w:p>
    <w:p w14:paraId="58331185" w14:textId="77777777" w:rsidR="00D73AFB" w:rsidRPr="009F43E6" w:rsidRDefault="00D73AFB" w:rsidP="00A53F09">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Điều 14. Hình thức thi kết thúc học phần và đề thi</w:t>
      </w:r>
    </w:p>
    <w:p w14:paraId="105715A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1.</w:t>
      </w:r>
      <w:r w:rsidRPr="009F43E6">
        <w:rPr>
          <w:rFonts w:ascii="Times New Roman" w:hAnsi="Times New Roman"/>
          <w:sz w:val="26"/>
          <w:szCs w:val="26"/>
        </w:rPr>
        <w:t xml:space="preserve"> Hình thức thi kết thúc học phần có thể là tự luận, trắc nghiệm khách quan (trên giấy hoặc trên máy tính), vấn đáp, bài tập lớn, thi thực hành trực tiếp trên máy tính. Hình thức thi cụ thể do Bộ môn quy định.</w:t>
      </w:r>
    </w:p>
    <w:p w14:paraId="5570A625" w14:textId="77777777" w:rsidR="00D73AFB" w:rsidRPr="00A53F09" w:rsidRDefault="00D73AFB" w:rsidP="00821A35">
      <w:pPr>
        <w:spacing w:line="288" w:lineRule="auto"/>
        <w:ind w:firstLine="720"/>
        <w:jc w:val="both"/>
        <w:rPr>
          <w:rFonts w:ascii="Times New Roman" w:hAnsi="Times New Roman"/>
          <w:spacing w:val="-6"/>
          <w:sz w:val="26"/>
          <w:szCs w:val="26"/>
        </w:rPr>
      </w:pPr>
      <w:r w:rsidRPr="00A53F09">
        <w:rPr>
          <w:rFonts w:ascii="Times New Roman" w:hAnsi="Times New Roman"/>
          <w:spacing w:val="-6"/>
          <w:sz w:val="26"/>
          <w:szCs w:val="26"/>
        </w:rPr>
        <w:t>a) Quy định thời gian thi theo hình thức tự luận và trắc nghiệm khách quan như sau:</w:t>
      </w:r>
    </w:p>
    <w:p w14:paraId="1A04031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a1) Tự luận </w:t>
      </w:r>
    </w:p>
    <w:p w14:paraId="2E2258F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- 90 phút đối với các học phần có khối lượng kiến thức  dưới 3 tín chỉ. </w:t>
      </w:r>
    </w:p>
    <w:p w14:paraId="5F27380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- 120 phút đối với các học phần có khối lượng kiến thức từ 3 tín chỉ trở lên.</w:t>
      </w:r>
    </w:p>
    <w:p w14:paraId="3E3C90A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a2) Trắc nghiệm khách quan (trên giấy hoặc trên máy tính)</w:t>
      </w:r>
    </w:p>
    <w:p w14:paraId="34BF4E6E"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- 40 phút đối với các học phần có khối lượng kiến thức 2 tín chỉ.</w:t>
      </w:r>
    </w:p>
    <w:p w14:paraId="15373C3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- 60 phút đối với các học phần có khối lượng kiến thức từ 3 tín chỉ trở lên.</w:t>
      </w:r>
    </w:p>
    <w:p w14:paraId="2C422B8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a3) Các học phần thi thực hành trực tiếp trên máy tính</w:t>
      </w:r>
    </w:p>
    <w:p w14:paraId="7EF5C6A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- 60 phút đối với các học phần có khối lượng kiến thức 2 tín chỉ.</w:t>
      </w:r>
    </w:p>
    <w:p w14:paraId="0CCD017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- 75 phút đối với các học phần có khối lượng kiến thức từ 3 tín chỉ trở lên.</w:t>
      </w:r>
    </w:p>
    <w:p w14:paraId="3A2F1B2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Hình thức làm bài tập lớn để thay thế điểm thi kết thúc học phần chỉ thực hiện đối với các học phần có khối lượng kiến thức lý thuyết từ 3 tín chỉ trở lên. Điều kiện làm bài tập lớn như sau:</w:t>
      </w:r>
    </w:p>
    <w:p w14:paraId="2ADE935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phải có mặt ở lớp ít nhất 90% số tiết học của học phần tính đến thời điểm xét làm bài tập lớn và phải có tinh thần, thái độ học tập tốt.</w:t>
      </w:r>
    </w:p>
    <w:p w14:paraId="5FE14B4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điểm kiểm tra giữa kỳ đạt từ 8,0 trở lên.</w:t>
      </w:r>
    </w:p>
    <w:p w14:paraId="1B2D6D3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làm bài tập lớn đối với học phần không quá 5% số sinh viên của lớp học phần.</w:t>
      </w:r>
    </w:p>
    <w:p w14:paraId="0706F43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Trong một học kỳ, mỗi sinh viên chỉ được làm tối đa 01 bài tập lớn.</w:t>
      </w:r>
    </w:p>
    <w:p w14:paraId="1506B9E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Sau khi kiểm tra giữa kỳ lần thứ nhất, giảng viên lập danh sách sinh viên đủ điều kiện, năng lực và có nguyện vọng làm bài tập lớn, trình Trưởng bộ môn duyệt, công bố trước lớp và giao đề tài cho sinh viên.</w:t>
      </w:r>
    </w:p>
    <w:p w14:paraId="63E0CC18"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Sau khi được xét làm bài tập lớn nếu sinh viên vi phạm về chuyên cần và thái độ học tập thì phải dừng làm bài tập lớn để chuyển sang hình thức thi.</w:t>
      </w:r>
    </w:p>
    <w:p w14:paraId="7ABB2C1D" w14:textId="77777777" w:rsidR="00D73AFB" w:rsidRPr="009F43E6" w:rsidRDefault="00D73AFB" w:rsidP="00821A35">
      <w:pPr>
        <w:spacing w:line="288" w:lineRule="auto"/>
        <w:ind w:firstLine="720"/>
        <w:jc w:val="both"/>
        <w:rPr>
          <w:rFonts w:ascii="Times New Roman" w:hAnsi="Times New Roman"/>
          <w:iCs/>
          <w:sz w:val="26"/>
          <w:szCs w:val="26"/>
        </w:rPr>
      </w:pPr>
      <w:r w:rsidRPr="0CE0A73B">
        <w:rPr>
          <w:rFonts w:ascii="Times New Roman" w:hAnsi="Times New Roman"/>
          <w:sz w:val="26"/>
          <w:szCs w:val="26"/>
        </w:rPr>
        <w:t>Đề thi kết thúc học phần được lấy từ ngân hàng đề thi do Trung tâm Đảm bảo chất lượng tổ hợp theo quy định của Nhà trường.</w:t>
      </w:r>
    </w:p>
    <w:p w14:paraId="1777E718" w14:textId="77777777" w:rsidR="00D73AFB" w:rsidRPr="009F43E6" w:rsidRDefault="00D73AFB" w:rsidP="00A53F09">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Điều 15. Thực tập cuối khóa; làm đồ án, khóa luận; học phần thay thế đồ án, khóa luận</w:t>
      </w:r>
    </w:p>
    <w:p w14:paraId="31A9FEA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 xml:space="preserve">Thực tập cuối khóa </w:t>
      </w:r>
    </w:p>
    <w:p w14:paraId="183C20B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Thực tập cuối khóa dành cho đối tượng tuyển sinh có bằng tốt nghiệp trung học phổ thông, trung cấp chuyên nghiệp và đào tạo văn bằng 2. Đối tượng tuyển sinh tốt nghiệp cao đẳng chuyên nghiệp không bố trí thực tập cuối khóa. Khối lượng thực tập 5 tín chỉ. Mỗi tín chỉ tương ứng với 01 tuần thực tập.</w:t>
      </w:r>
    </w:p>
    <w:p w14:paraId="773E8FA2" w14:textId="77777777" w:rsidR="00D73AFB" w:rsidRPr="009F43E6" w:rsidRDefault="00D73AFB"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Về yêu cầu nội dung, cách thức thực hiện và đánh giá kết quả thực tập được quy định ở văn bản hướng dẫn thực tập đối với từng ngành đào tạo do Hiệu trưởng ban hành.</w:t>
      </w:r>
    </w:p>
    <w:p w14:paraId="7A936AE3"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2. Đồ án (chỉ thực hiện đối với các ngành đào tạo kỹ sư)</w:t>
      </w:r>
    </w:p>
    <w:p w14:paraId="6836635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Đồ án được xem là một học phần có khối lượng kiến thức 5 đến 10 tín chỉ tuỳ theo ngành đào tạo và được quy định trong “Khung chương trình đào tạo”.</w:t>
      </w:r>
    </w:p>
    <w:p w14:paraId="2F4998F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Điều kiện để làm đồ án:</w:t>
      </w:r>
    </w:p>
    <w:p w14:paraId="46FA45F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ngành làm đồ án: Sinh viên tích luỹ đủ số tín chỉ của các học phần trong chương trình tính từ đầu khóa học đến thời điểm xét làm đồ án, không bị kỷ luật từ cảnh cáo trở lên. </w:t>
      </w:r>
    </w:p>
    <w:p w14:paraId="7E0E08D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được làm đồ án không quá 20% tổng số sinh viên của ngành học trong khóa đó.</w:t>
      </w:r>
    </w:p>
    <w:p w14:paraId="4CFA91F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Sinh viên được làm đồ án nếu có nguyện vọng chuyển sang học và thi hai học phần chuyên môn thay thế thì cần phải làm đơn xin chuyển.</w:t>
      </w:r>
    </w:p>
    <w:p w14:paraId="415EFB2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Các khâu triển khai thực hiện việc làm đồ án cho sinh viên theo quy định ở đào tạo đại học chính quy theo hệ thống tín chỉ.</w:t>
      </w:r>
    </w:p>
    <w:p w14:paraId="73220C1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 Khóa luận</w:t>
      </w:r>
    </w:p>
    <w:p w14:paraId="5D0D64E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Khóa luận được xem là một học phần có khối lượng kiến thức 5 đến 10 tín chỉ tuỳ theo ngành đào tạo và được quy định trong “Khung chương trình đào tạo”.</w:t>
      </w:r>
    </w:p>
    <w:p w14:paraId="42D88C8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Điều kiện để làm khóa luận:</w:t>
      </w:r>
    </w:p>
    <w:p w14:paraId="745EB50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Tính đến thời điểm xét làm khóa luận, sinh viên tích luỹ đủ số tín chỉ của các học phần và có điểm trung bình chung học tập (lấy điểm của lần học thứ nhất) phải đạt từ điểm C</w:t>
      </w:r>
      <w:r w:rsidRPr="009F43E6">
        <w:rPr>
          <w:rFonts w:ascii="Times New Roman" w:hAnsi="Times New Roman"/>
          <w:sz w:val="26"/>
          <w:szCs w:val="26"/>
          <w:vertAlign w:val="superscript"/>
        </w:rPr>
        <w:t>+</w:t>
      </w:r>
      <w:r w:rsidRPr="009F43E6">
        <w:rPr>
          <w:rFonts w:ascii="Times New Roman" w:hAnsi="Times New Roman"/>
          <w:sz w:val="26"/>
          <w:szCs w:val="26"/>
        </w:rPr>
        <w:t xml:space="preserve"> (tương đương điểm 2,50 trở lên của thang điểm hệ 4 hoặc từ 6,50 trở lên của thang điểm 10); trong đó điểm của các học phần thuộc lĩnh vực làm khóa luận phải đạt từ điểm B trở lên và sinh viên không bị kỷ luật từ cảnh cáo trở lên.</w:t>
      </w:r>
    </w:p>
    <w:p w14:paraId="2E99634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được làm khóa luận không quá 20% tổng số sinh viên của ngành học trong khóa đó.</w:t>
      </w:r>
    </w:p>
    <w:p w14:paraId="45D2BC4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Sinh viên được làm khóa luận nếu có nguyện vọng chuyển sang học và thi hai học phần chuyên môn thay thế thì cần phải làm đơn xin chuyển.</w:t>
      </w:r>
    </w:p>
    <w:p w14:paraId="0E4BC03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Các khâu triển khai thực hiện việc làm khóa luận cho sinh viên theo quy định ở đào tạo đại học chính quy theo hệ thống tín chỉ.</w:t>
      </w:r>
    </w:p>
    <w:p w14:paraId="7934D4E6"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3. Học hai học phần chuyên môn thay thế đồ án, khóa luận</w:t>
      </w:r>
    </w:p>
    <w:p w14:paraId="5181247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sinh viên không được giao làm đồ án, khóa luận, Nhà trường sẽ tổ chức học 2 học phần thay thế (được quy định trong khung chương trình đào tạo). Khối lượng mỗi học phần 5 tín chỉ. </w:t>
      </w:r>
    </w:p>
    <w:p w14:paraId="1C731A0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Giáo dục thường xuyên phối hợp với khoa, viện đào tạo tổ chức cho sinh viên học và thi hai học phần chuyên môn vào học kỳ cuối cùng của khóa học.</w:t>
      </w:r>
    </w:p>
    <w:p w14:paraId="6E1831B3" w14:textId="77777777" w:rsidR="00D73AFB" w:rsidRPr="009F43E6" w:rsidRDefault="00D73AFB" w:rsidP="00821A35">
      <w:pPr>
        <w:spacing w:line="288" w:lineRule="auto"/>
        <w:ind w:firstLine="720"/>
        <w:jc w:val="both"/>
        <w:rPr>
          <w:rFonts w:ascii="Times New Roman" w:hAnsi="Times New Roman"/>
          <w:iCs/>
          <w:sz w:val="26"/>
          <w:szCs w:val="26"/>
        </w:rPr>
      </w:pPr>
    </w:p>
    <w:p w14:paraId="71DD541E" w14:textId="77777777" w:rsidR="00D73AFB" w:rsidRPr="009F43E6"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Chương IV</w:t>
      </w:r>
    </w:p>
    <w:p w14:paraId="1133B366" w14:textId="77777777" w:rsidR="00D73AFB" w:rsidRPr="008D1C64"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XÉT VÀ CÔNG NHẬN TỐT NGHIỆP</w:t>
      </w:r>
    </w:p>
    <w:p w14:paraId="54E11D2A" w14:textId="77777777" w:rsidR="00A53F09" w:rsidRPr="008D1C64" w:rsidRDefault="00A53F09" w:rsidP="00A53F09">
      <w:pPr>
        <w:spacing w:line="288" w:lineRule="auto"/>
        <w:ind w:firstLine="720"/>
        <w:jc w:val="center"/>
        <w:rPr>
          <w:rFonts w:ascii="Times New Roman" w:hAnsi="Times New Roman"/>
          <w:b/>
          <w:bCs/>
          <w:sz w:val="26"/>
          <w:szCs w:val="26"/>
        </w:rPr>
      </w:pPr>
    </w:p>
    <w:p w14:paraId="20237751" w14:textId="77777777" w:rsidR="00D73AFB" w:rsidRPr="009F43E6" w:rsidRDefault="00D73AFB" w:rsidP="00A53F09">
      <w:pPr>
        <w:spacing w:after="120" w:line="288" w:lineRule="auto"/>
        <w:ind w:firstLine="720"/>
        <w:jc w:val="both"/>
        <w:rPr>
          <w:rFonts w:ascii="Times New Roman" w:hAnsi="Times New Roman"/>
          <w:b/>
          <w:sz w:val="26"/>
          <w:szCs w:val="26"/>
        </w:rPr>
      </w:pPr>
      <w:r w:rsidRPr="009F43E6">
        <w:rPr>
          <w:rFonts w:ascii="Times New Roman" w:hAnsi="Times New Roman"/>
          <w:b/>
          <w:bCs/>
          <w:sz w:val="26"/>
          <w:szCs w:val="26"/>
        </w:rPr>
        <w:t>Điều 16.</w:t>
      </w:r>
      <w:r w:rsidRPr="009F43E6">
        <w:rPr>
          <w:rFonts w:ascii="Times New Roman" w:hAnsi="Times New Roman"/>
          <w:b/>
          <w:sz w:val="26"/>
          <w:szCs w:val="26"/>
        </w:rPr>
        <w:t xml:space="preserve"> </w:t>
      </w:r>
      <w:r w:rsidRPr="009F43E6">
        <w:rPr>
          <w:rFonts w:ascii="Times New Roman" w:hAnsi="Times New Roman"/>
          <w:b/>
          <w:bCs/>
          <w:sz w:val="26"/>
          <w:szCs w:val="26"/>
        </w:rPr>
        <w:t>Điều kiện xét, công nhận tốt nghiệp và xếp hạng tốt nghiệp</w:t>
      </w:r>
    </w:p>
    <w:p w14:paraId="6DE9B2D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Những sinh viên có đủ các điều kiện sau thì được công nhận tốt nghiệp:</w:t>
      </w:r>
    </w:p>
    <w:p w14:paraId="694E5E77"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Cho đến thời điểm xét tốt nghiệp, không đang trong thời kỳ bị truy cứu trách nhiệm hình sự, xếp loại đạo đức toàn khóa phải từ loại trung bình trở lên.</w:t>
      </w:r>
    </w:p>
    <w:p w14:paraId="4029095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Tích lũy đủ số học phần quy định theo chương trình đào tạo.</w:t>
      </w:r>
    </w:p>
    <w:p w14:paraId="1A2834B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Điểm trung bình chung tích lũy của toàn khóa học đạt từ 2,00 trở lên.</w:t>
      </w:r>
    </w:p>
    <w:p w14:paraId="123D28C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Đã hoàn thành học phí theo quy định.</w:t>
      </w:r>
    </w:p>
    <w:p w14:paraId="2A6E2D3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Căn cứ đề nghị của Hội đồng xét công nhận tốt nghiệp trường, Hiệu trưởng ký quyết định công nhận tốt nghiệp cho những sinh viên đủ các điều kiện theo quy định.</w:t>
      </w:r>
    </w:p>
    <w:p w14:paraId="4EC8ABAF" w14:textId="77777777" w:rsidR="00D73AFB" w:rsidRPr="009F43E6" w:rsidRDefault="00D73AFB" w:rsidP="00A53F09">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Điều 17. Hội đồng xét công nhận tốt nghiệp</w:t>
      </w:r>
    </w:p>
    <w:p w14:paraId="54543D02" w14:textId="77777777" w:rsidR="00D73AFB" w:rsidRPr="00A53F09"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Hiệu trưởng ra quyết định thành lập hội đồng xét tốt nghiệp. Thành phần hội đồng xét tốt nghiệp bao gồm: Chủ tịch là Hiệu</w:t>
      </w:r>
      <w:r w:rsidRPr="009F43E6">
        <w:rPr>
          <w:rFonts w:ascii="Times New Roman" w:hAnsi="Times New Roman"/>
          <w:spacing w:val="34"/>
          <w:sz w:val="26"/>
          <w:szCs w:val="26"/>
          <w:lang w:val="vi-VN"/>
        </w:rPr>
        <w:t xml:space="preserve"> </w:t>
      </w:r>
      <w:r w:rsidRPr="009F43E6">
        <w:rPr>
          <w:rFonts w:ascii="Times New Roman" w:hAnsi="Times New Roman"/>
          <w:sz w:val="26"/>
          <w:szCs w:val="26"/>
          <w:lang w:val="vi-VN"/>
        </w:rPr>
        <w:t xml:space="preserve">trưởng hoặc Phó Hiệu trưởng được ủy quyền; Phó chủ tịch là phó Hiệu trưởng phụ trách hệ </w:t>
      </w:r>
      <w:r w:rsidRPr="00A53F09">
        <w:rPr>
          <w:rFonts w:ascii="Times New Roman" w:hAnsi="Times New Roman"/>
          <w:sz w:val="26"/>
          <w:szCs w:val="26"/>
          <w:lang w:val="vi-VN"/>
        </w:rPr>
        <w:t>vừa làm vừa học; Thường trực hội đồng là Giám đốc Trung tâm Giáo dục thường xuyên; Các uỷ viên là đại diện các đơn vị liên quan.</w:t>
      </w:r>
    </w:p>
    <w:p w14:paraId="7B3018FB"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Hội đồng xét tốt nghiệp căn cứ vào điều kiện tốt nghiệp để xét, lập danh sách những người đủ điều kiện, đề nghị công nhận tốt nghiệp.</w:t>
      </w:r>
    </w:p>
    <w:p w14:paraId="3EAA7CF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val="vi-VN"/>
        </w:rPr>
        <w:t>-  Hiệu trưởng ra quyết định công nhận sinh viên tốt nghiệp đại học hệ vừa làm vừa học, cấp bằng tốt nghiệp và bảng điểm.</w:t>
      </w:r>
    </w:p>
    <w:p w14:paraId="761597F6" w14:textId="77777777" w:rsidR="00D73AFB" w:rsidRPr="009F43E6" w:rsidRDefault="00D73AFB" w:rsidP="00A53F09">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w:t>
      </w:r>
      <w:r w:rsidRPr="009F43E6">
        <w:rPr>
          <w:rFonts w:ascii="Times New Roman" w:hAnsi="Times New Roman"/>
          <w:b/>
          <w:bCs/>
          <w:sz w:val="26"/>
          <w:szCs w:val="26"/>
        </w:rPr>
        <w:t>8</w:t>
      </w:r>
      <w:r w:rsidRPr="009F43E6">
        <w:rPr>
          <w:rFonts w:ascii="Times New Roman" w:hAnsi="Times New Roman"/>
          <w:b/>
          <w:bCs/>
          <w:sz w:val="26"/>
          <w:szCs w:val="26"/>
          <w:lang w:val="vi-VN"/>
        </w:rPr>
        <w:t>. Cấp bằng tốt nghiệp, bảo lưu kết quả học tập</w:t>
      </w:r>
    </w:p>
    <w:p w14:paraId="1D6F27E4" w14:textId="77777777" w:rsidR="00D73AFB" w:rsidRPr="00A53F09"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 Bằng tốt nghiệp đại học, cao đẳng được cấp theo ngành đào tạo. Hạng tốt nghiệp được xác định theo điểm trung bình chung tích lũy của toàn khoá học theo thang điểm 4 (</w:t>
      </w:r>
      <w:r w:rsidRPr="00A53F09">
        <w:rPr>
          <w:rFonts w:ascii="Times New Roman" w:hAnsi="Times New Roman"/>
          <w:sz w:val="26"/>
          <w:szCs w:val="26"/>
        </w:rPr>
        <w:t xml:space="preserve">điểm 4 điều 12), như sau: </w:t>
      </w:r>
    </w:p>
    <w:p w14:paraId="4CB6BCE4" w14:textId="77777777" w:rsidR="00D73AFB" w:rsidRPr="009F43E6" w:rsidRDefault="00D73AFB" w:rsidP="00821A35">
      <w:pPr>
        <w:spacing w:line="288" w:lineRule="auto"/>
        <w:ind w:firstLine="720"/>
        <w:jc w:val="both"/>
        <w:rPr>
          <w:rFonts w:ascii="Times New Roman" w:hAnsi="Times New Roman"/>
          <w:sz w:val="26"/>
          <w:szCs w:val="26"/>
        </w:rPr>
      </w:pPr>
      <w:r w:rsidRPr="00A53F09">
        <w:rPr>
          <w:rFonts w:ascii="Times New Roman" w:hAnsi="Times New Roman"/>
          <w:sz w:val="26"/>
          <w:szCs w:val="26"/>
        </w:rPr>
        <w:t>- Loại xuất sắc:</w:t>
      </w:r>
      <w:r w:rsidRPr="009F43E6">
        <w:rPr>
          <w:rFonts w:ascii="Times New Roman" w:hAnsi="Times New Roman"/>
          <w:sz w:val="26"/>
          <w:szCs w:val="26"/>
        </w:rPr>
        <w:t xml:space="preserve"> Điểm trung bình chung tích lũy từ 3,60 đến 4,00</w:t>
      </w:r>
    </w:p>
    <w:p w14:paraId="1C5B281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giỏi: Điểm trung bình chung tích lũy từ 3,20 đến 3,59</w:t>
      </w:r>
    </w:p>
    <w:p w14:paraId="02BD845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khá:</w:t>
      </w:r>
      <w:r w:rsidR="00A53F09" w:rsidRPr="00A53F09">
        <w:rPr>
          <w:rFonts w:ascii="Times New Roman" w:hAnsi="Times New Roman"/>
          <w:sz w:val="26"/>
          <w:szCs w:val="26"/>
        </w:rPr>
        <w:t xml:space="preserve"> </w:t>
      </w:r>
      <w:r w:rsidRPr="009F43E6">
        <w:rPr>
          <w:rFonts w:ascii="Times New Roman" w:hAnsi="Times New Roman"/>
          <w:sz w:val="26"/>
          <w:szCs w:val="26"/>
        </w:rPr>
        <w:t xml:space="preserve"> Điểm trung bình chung tích lũy từ 2,50 đến 3,19</w:t>
      </w:r>
    </w:p>
    <w:p w14:paraId="272866E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trung bình: Điểm trung bình chung tích lũy từ 2,00 đến 2,49</w:t>
      </w:r>
    </w:p>
    <w:p w14:paraId="3938273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 Hạng tốt nghiệp của những sinh viên có kết quả học tập toàn khoá loại xuất sắc hoặc giỏi sẽ bị giảm đi một mức, nếu rơi vào một trong các trường hợp sau:</w:t>
      </w:r>
    </w:p>
    <w:p w14:paraId="174BDDB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khối lượng của các học phần phải thi lại vượt quá 5% so với tổng số tín chỉ quy định cho toàn chương trình;</w:t>
      </w:r>
    </w:p>
    <w:p w14:paraId="5E06B5F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Đã bị kỷ luật  từ mức cảnh cáo trở lên trong thời gian học.</w:t>
      </w:r>
    </w:p>
    <w:p w14:paraId="1259E4BB" w14:textId="77777777" w:rsidR="00D73AFB" w:rsidRPr="00A53F09" w:rsidRDefault="00D73AFB" w:rsidP="00821A35">
      <w:pPr>
        <w:spacing w:line="288" w:lineRule="auto"/>
        <w:ind w:firstLine="720"/>
        <w:jc w:val="both"/>
        <w:rPr>
          <w:rFonts w:ascii="Times New Roman" w:hAnsi="Times New Roman"/>
          <w:spacing w:val="-4"/>
          <w:sz w:val="26"/>
          <w:szCs w:val="26"/>
        </w:rPr>
      </w:pPr>
      <w:r w:rsidRPr="009F43E6">
        <w:rPr>
          <w:rFonts w:ascii="Times New Roman" w:hAnsi="Times New Roman"/>
          <w:sz w:val="26"/>
          <w:szCs w:val="26"/>
        </w:rPr>
        <w:t xml:space="preserve">3. </w:t>
      </w:r>
      <w:r w:rsidRPr="00A53F09">
        <w:rPr>
          <w:rFonts w:ascii="Times New Roman" w:hAnsi="Times New Roman"/>
          <w:spacing w:val="-4"/>
          <w:sz w:val="26"/>
          <w:szCs w:val="26"/>
        </w:rPr>
        <w:t xml:space="preserve">Kết quả học tập của sinh viên phải được ghi vào bảng điểm theo từng học phần.  </w:t>
      </w:r>
    </w:p>
    <w:p w14:paraId="0A5F10A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4. Sinh viên không tốt nghiệp được cấp giấy chứng nhận về các học phần đã học và thi đạt trong chương trình đào tạo của nhà trường. </w:t>
      </w:r>
    </w:p>
    <w:p w14:paraId="4F21E376" w14:textId="77777777" w:rsidR="00D73AFB" w:rsidRPr="009F43E6" w:rsidRDefault="00D73AFB" w:rsidP="00A53F09">
      <w:pPr>
        <w:spacing w:before="120" w:after="120" w:line="288" w:lineRule="auto"/>
        <w:ind w:firstLine="720"/>
        <w:jc w:val="both"/>
        <w:rPr>
          <w:rFonts w:ascii="Times New Roman" w:hAnsi="Times New Roman"/>
          <w:b/>
          <w:iCs/>
          <w:sz w:val="26"/>
          <w:szCs w:val="26"/>
          <w:lang w:val="nl-NL"/>
        </w:rPr>
      </w:pPr>
      <w:r w:rsidRPr="009F43E6">
        <w:rPr>
          <w:rFonts w:ascii="Times New Roman" w:hAnsi="Times New Roman"/>
          <w:b/>
          <w:iCs/>
          <w:sz w:val="26"/>
          <w:szCs w:val="26"/>
          <w:lang w:val="nl-NL"/>
        </w:rPr>
        <w:t>Điều 19.</w:t>
      </w:r>
      <w:r w:rsidRPr="009F43E6">
        <w:rPr>
          <w:rFonts w:ascii="Times New Roman" w:hAnsi="Times New Roman"/>
          <w:iCs/>
          <w:sz w:val="26"/>
          <w:szCs w:val="26"/>
          <w:lang w:val="nl-NL"/>
        </w:rPr>
        <w:t xml:space="preserve"> </w:t>
      </w:r>
      <w:r w:rsidRPr="009F43E6">
        <w:rPr>
          <w:rFonts w:ascii="Times New Roman" w:hAnsi="Times New Roman"/>
          <w:b/>
          <w:iCs/>
          <w:sz w:val="26"/>
          <w:szCs w:val="26"/>
          <w:lang w:val="nl-NL"/>
        </w:rPr>
        <w:t>Thanh tra, kiểm tra và xử lý vi phạm</w:t>
      </w:r>
    </w:p>
    <w:p w14:paraId="7AB358F8" w14:textId="77777777" w:rsidR="00D73AFB" w:rsidRPr="009F43E6" w:rsidRDefault="00D73AFB" w:rsidP="00821A35">
      <w:pPr>
        <w:spacing w:line="288" w:lineRule="auto"/>
        <w:ind w:firstLine="720"/>
        <w:jc w:val="both"/>
        <w:rPr>
          <w:rFonts w:ascii="Times New Roman" w:hAnsi="Times New Roman"/>
          <w:iCs/>
          <w:sz w:val="26"/>
          <w:szCs w:val="26"/>
          <w:lang w:val="nl-NL"/>
        </w:rPr>
      </w:pPr>
      <w:r w:rsidRPr="009F43E6">
        <w:rPr>
          <w:rFonts w:ascii="Times New Roman" w:hAnsi="Times New Roman"/>
          <w:iCs/>
          <w:sz w:val="26"/>
          <w:szCs w:val="26"/>
          <w:lang w:val="nl-NL"/>
        </w:rPr>
        <w:t>Phòng Thanh tra giáo dục thực hiện công tác thanh tra, kiểm tra các hoạt động đào tạo vừa làm vừa học theo kế hoạch đã được Hiệu trưởng phê duyệt.</w:t>
      </w:r>
    </w:p>
    <w:p w14:paraId="31126E5D" w14:textId="77777777" w:rsidR="00D73AFB" w:rsidRPr="009F43E6" w:rsidRDefault="00D73AFB" w:rsidP="00821A35">
      <w:pPr>
        <w:spacing w:line="288" w:lineRule="auto"/>
        <w:ind w:firstLine="720"/>
        <w:jc w:val="both"/>
        <w:rPr>
          <w:rFonts w:ascii="Times New Roman" w:hAnsi="Times New Roman"/>
          <w:bCs/>
          <w:sz w:val="26"/>
          <w:szCs w:val="26"/>
          <w:lang w:val="nl-NL"/>
        </w:rPr>
      </w:pPr>
    </w:p>
    <w:p w14:paraId="2F7DE362" w14:textId="77777777" w:rsidR="00D73AFB" w:rsidRPr="009F43E6"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Chương V</w:t>
      </w:r>
    </w:p>
    <w:p w14:paraId="6C223EC3" w14:textId="77777777" w:rsidR="00D73AFB" w:rsidRPr="009F43E6" w:rsidRDefault="00D73AFB" w:rsidP="00A53F09">
      <w:pPr>
        <w:spacing w:line="288" w:lineRule="auto"/>
        <w:ind w:firstLine="720"/>
        <w:jc w:val="center"/>
        <w:rPr>
          <w:rFonts w:ascii="Times New Roman" w:hAnsi="Times New Roman"/>
          <w:b/>
          <w:sz w:val="26"/>
          <w:szCs w:val="26"/>
        </w:rPr>
      </w:pPr>
      <w:r w:rsidRPr="009F43E6">
        <w:rPr>
          <w:rFonts w:ascii="Times New Roman" w:hAnsi="Times New Roman"/>
          <w:b/>
          <w:bCs/>
          <w:sz w:val="26"/>
          <w:szCs w:val="26"/>
        </w:rPr>
        <w:t>TỔ CHỨC THỰC HIỆN VÀ HIỆU LỰC ÁP DỤNG</w:t>
      </w:r>
    </w:p>
    <w:p w14:paraId="2DE403A5" w14:textId="77777777" w:rsidR="00A53F09" w:rsidRPr="008D1C64" w:rsidRDefault="00A53F09" w:rsidP="00821A35">
      <w:pPr>
        <w:spacing w:line="288" w:lineRule="auto"/>
        <w:ind w:firstLine="720"/>
        <w:jc w:val="both"/>
        <w:rPr>
          <w:rFonts w:ascii="Times New Roman" w:hAnsi="Times New Roman"/>
          <w:b/>
          <w:sz w:val="26"/>
          <w:szCs w:val="26"/>
          <w:lang w:val="nl-NL"/>
        </w:rPr>
      </w:pPr>
    </w:p>
    <w:p w14:paraId="1F680670" w14:textId="77777777" w:rsidR="00D73AFB" w:rsidRPr="009F43E6" w:rsidRDefault="00D73AFB" w:rsidP="00A53F09">
      <w:pPr>
        <w:spacing w:after="120" w:line="288" w:lineRule="auto"/>
        <w:ind w:firstLine="720"/>
        <w:jc w:val="both"/>
        <w:rPr>
          <w:rFonts w:ascii="Times New Roman" w:hAnsi="Times New Roman"/>
          <w:b/>
          <w:sz w:val="26"/>
          <w:szCs w:val="26"/>
        </w:rPr>
      </w:pPr>
      <w:r w:rsidRPr="009F43E6">
        <w:rPr>
          <w:rFonts w:ascii="Times New Roman" w:hAnsi="Times New Roman"/>
          <w:b/>
          <w:sz w:val="26"/>
          <w:szCs w:val="26"/>
        </w:rPr>
        <w:t xml:space="preserve">Điều 20. Tổ chức thực hiện </w:t>
      </w:r>
    </w:p>
    <w:p w14:paraId="30744AD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Giám đốc Trung tâm Giáo dục thường xuyên, Trưởng các khoa, viện đào tạo và các đơn vị liên quan có trách nhiệm triển khai và hướng dẫn chi tiết nội dung Quy định này đến toàn thể cán bộ, giảng viên và sinh viên hệ vừa làm vừa học trong Nhà trường.</w:t>
      </w:r>
    </w:p>
    <w:p w14:paraId="1FE31D74" w14:textId="77777777" w:rsidR="00D73AFB" w:rsidRPr="009F43E6" w:rsidRDefault="00D73AFB" w:rsidP="00A53F09">
      <w:pPr>
        <w:spacing w:before="120" w:after="120" w:line="288" w:lineRule="auto"/>
        <w:ind w:firstLine="720"/>
        <w:jc w:val="both"/>
        <w:rPr>
          <w:rFonts w:ascii="Times New Roman" w:hAnsi="Times New Roman"/>
          <w:b/>
          <w:iCs/>
          <w:sz w:val="26"/>
          <w:szCs w:val="26"/>
        </w:rPr>
      </w:pPr>
      <w:r w:rsidRPr="009F43E6">
        <w:rPr>
          <w:rFonts w:ascii="Times New Roman" w:hAnsi="Times New Roman"/>
          <w:b/>
          <w:iCs/>
          <w:sz w:val="26"/>
          <w:szCs w:val="26"/>
        </w:rPr>
        <w:t>Điều 21. Hiệu lực áp dụng</w:t>
      </w:r>
    </w:p>
    <w:p w14:paraId="69307233" w14:textId="77777777" w:rsidR="00D73AFB" w:rsidRPr="009F43E6" w:rsidRDefault="00D73AFB" w:rsidP="00821A35">
      <w:pPr>
        <w:spacing w:line="288" w:lineRule="auto"/>
        <w:ind w:firstLine="720"/>
        <w:jc w:val="both"/>
        <w:rPr>
          <w:rFonts w:ascii="Times New Roman" w:hAnsi="Times New Roman"/>
          <w:spacing w:val="-2"/>
          <w:sz w:val="26"/>
          <w:szCs w:val="26"/>
        </w:rPr>
      </w:pPr>
      <w:r w:rsidRPr="009F43E6">
        <w:rPr>
          <w:rFonts w:ascii="Times New Roman" w:hAnsi="Times New Roman"/>
          <w:spacing w:val="-2"/>
          <w:sz w:val="26"/>
          <w:szCs w:val="26"/>
        </w:rPr>
        <w:t xml:space="preserve">Quy định này có hiệu lực kể từ ngày ký. </w:t>
      </w:r>
    </w:p>
    <w:p w14:paraId="0ADE27B0"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Trong quá trình thực hiện, nếu có vấn đề chưa phù hợp, các đơn vị đề xuất với Nhà trường (qua Trung tâm Giáo dục thường xuyên) để bổ sung, điều chỉnh.</w:t>
      </w:r>
    </w:p>
    <w:p w14:paraId="62431CDC" w14:textId="77777777" w:rsidR="00D73AFB" w:rsidRPr="009F43E6" w:rsidRDefault="00D73AFB" w:rsidP="00821A35">
      <w:pPr>
        <w:spacing w:line="288" w:lineRule="auto"/>
        <w:ind w:firstLine="720"/>
        <w:jc w:val="both"/>
        <w:rPr>
          <w:rFonts w:ascii="Times New Roman" w:hAnsi="Times New Roman"/>
          <w:sz w:val="26"/>
          <w:szCs w:val="26"/>
        </w:rPr>
      </w:pPr>
    </w:p>
    <w:p w14:paraId="29D6B04F" w14:textId="77777777" w:rsidR="004B6929"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w:t>
      </w:r>
    </w:p>
    <w:p w14:paraId="49E398E2" w14:textId="77777777" w:rsidR="004B6929" w:rsidRPr="009F43E6" w:rsidRDefault="004B6929" w:rsidP="00821A35">
      <w:pPr>
        <w:spacing w:line="288" w:lineRule="auto"/>
        <w:ind w:firstLine="720"/>
        <w:jc w:val="both"/>
        <w:rPr>
          <w:rFonts w:ascii="Times New Roman" w:eastAsiaTheme="majorEastAsia" w:hAnsi="Times New Roman"/>
          <w:b/>
          <w:bCs/>
          <w:color w:val="4F81BD" w:themeColor="accent1"/>
          <w:sz w:val="26"/>
          <w:szCs w:val="26"/>
          <w:lang w:val="nl-NL" w:eastAsia="en-US"/>
        </w:rPr>
      </w:pPr>
      <w:r w:rsidRPr="009F43E6">
        <w:rPr>
          <w:rFonts w:ascii="Times New Roman" w:hAnsi="Times New Roman"/>
          <w:sz w:val="26"/>
          <w:szCs w:val="26"/>
          <w:lang w:val="nl-NL"/>
        </w:rPr>
        <w:br w:type="page"/>
      </w:r>
    </w:p>
    <w:bookmarkStart w:id="34" w:name="_Toc45115501"/>
    <w:p w14:paraId="1153A2C8" w14:textId="77777777" w:rsidR="00654839" w:rsidRPr="00654839" w:rsidRDefault="00C7405B" w:rsidP="00654839">
      <w:pPr>
        <w:pStyle w:val="Heading3"/>
        <w:rPr>
          <w:lang w:val="nl-NL"/>
        </w:rPr>
      </w:pPr>
      <w:r w:rsidRPr="009F43E6">
        <w:rPr>
          <w:noProof/>
          <w:lang w:eastAsia="vi-VN"/>
        </w:rPr>
        <mc:AlternateContent>
          <mc:Choice Requires="wps">
            <w:drawing>
              <wp:anchor distT="0" distB="0" distL="114300" distR="114300" simplePos="0" relativeHeight="251784192" behindDoc="0" locked="0" layoutInCell="1" allowOverlap="1" wp14:anchorId="3C75C45F" wp14:editId="0CFB3F0B">
                <wp:simplePos x="0" y="0"/>
                <wp:positionH relativeFrom="column">
                  <wp:posOffset>5951220</wp:posOffset>
                </wp:positionH>
                <wp:positionV relativeFrom="paragraph">
                  <wp:posOffset>387985</wp:posOffset>
                </wp:positionV>
                <wp:extent cx="270510" cy="241300"/>
                <wp:effectExtent l="0" t="2540" r="0" b="3810"/>
                <wp:wrapNone/>
                <wp:docPr id="27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FD418AA" id="Rectangle 272" o:spid="_x0000_s1026" style="position:absolute;margin-left:468.6pt;margin-top:30.55pt;width:21.3pt;height:1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" stroked="f"/>
            </w:pict>
          </mc:Fallback>
        </mc:AlternateContent>
      </w:r>
      <w:r w:rsidRPr="009F43E6">
        <w:rPr>
          <w:lang w:val="pt-BR"/>
        </w:rPr>
        <w:t xml:space="preserve">3. Quy định </w:t>
      </w:r>
      <w:r w:rsidRPr="009F43E6">
        <w:t>Đào tạo trình độ thạc sĩ</w:t>
      </w:r>
      <w:bookmarkEnd w:id="34"/>
    </w:p>
    <w:p w14:paraId="1D7A62A0" w14:textId="77777777" w:rsidR="00C7405B" w:rsidRPr="00654839" w:rsidRDefault="00C7405B" w:rsidP="00821A35">
      <w:pPr>
        <w:spacing w:line="288" w:lineRule="auto"/>
        <w:ind w:firstLine="720"/>
        <w:jc w:val="both"/>
        <w:rPr>
          <w:rFonts w:ascii="Times New Roman" w:hAnsi="Times New Roman"/>
          <w:i/>
          <w:sz w:val="26"/>
          <w:szCs w:val="26"/>
        </w:rPr>
      </w:pPr>
      <w:r w:rsidRPr="00654839">
        <w:rPr>
          <w:rFonts w:ascii="Times New Roman" w:hAnsi="Times New Roman"/>
          <w:i/>
          <w:sz w:val="26"/>
          <w:szCs w:val="26"/>
        </w:rPr>
        <w:t>(Ban hành kèm theo Quyết định số 3139 /QĐ-ĐHV  ngày  19  tháng  9  năm 2014 của  Hiệu trưởng Trường Đại học Vinh)</w:t>
      </w:r>
    </w:p>
    <w:p w14:paraId="4A32628E" w14:textId="77777777" w:rsidR="00C7405B" w:rsidRPr="009F43E6" w:rsidRDefault="00C7405B" w:rsidP="00821A35">
      <w:pPr>
        <w:spacing w:line="288" w:lineRule="auto"/>
        <w:ind w:firstLine="720"/>
        <w:jc w:val="both"/>
        <w:rPr>
          <w:rFonts w:ascii="Times New Roman" w:hAnsi="Times New Roman"/>
          <w:bCs/>
          <w:i/>
          <w:sz w:val="26"/>
          <w:szCs w:val="26"/>
          <w:lang w:val="vi-VN"/>
        </w:rPr>
      </w:pPr>
      <w:r w:rsidRPr="009F43E6">
        <w:rPr>
          <w:rFonts w:ascii="Times New Roman" w:hAnsi="Times New Roman"/>
          <w:bCs/>
          <w:i/>
          <w:noProof/>
          <w:sz w:val="26"/>
          <w:szCs w:val="26"/>
          <w:lang w:val="vi-VN" w:eastAsia="vi-VN"/>
        </w:rPr>
        <mc:AlternateContent>
          <mc:Choice Requires="wps">
            <w:drawing>
              <wp:anchor distT="0" distB="0" distL="114300" distR="114300" simplePos="0" relativeHeight="251776000" behindDoc="0" locked="0" layoutInCell="1" allowOverlap="1" wp14:anchorId="1DAE2F5D" wp14:editId="3E5BB643">
                <wp:simplePos x="0" y="0"/>
                <wp:positionH relativeFrom="column">
                  <wp:posOffset>1866900</wp:posOffset>
                </wp:positionH>
                <wp:positionV relativeFrom="paragraph">
                  <wp:posOffset>144145</wp:posOffset>
                </wp:positionV>
                <wp:extent cx="2143125" cy="0"/>
                <wp:effectExtent l="9525" t="12065" r="9525" b="6985"/>
                <wp:wrapNone/>
                <wp:docPr id="271"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386D44A" id="Straight Connector 27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1.35pt" to="315.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"/>
            </w:pict>
          </mc:Fallback>
        </mc:AlternateContent>
      </w:r>
    </w:p>
    <w:p w14:paraId="16287F21" w14:textId="77777777" w:rsidR="00C7405B" w:rsidRPr="009F43E6" w:rsidRDefault="00C7405B" w:rsidP="00821A35">
      <w:pPr>
        <w:spacing w:line="288" w:lineRule="auto"/>
        <w:ind w:firstLine="720"/>
        <w:jc w:val="both"/>
        <w:rPr>
          <w:rFonts w:ascii="Times New Roman" w:hAnsi="Times New Roman"/>
          <w:b/>
          <w:sz w:val="26"/>
          <w:szCs w:val="26"/>
          <w:lang w:val="vi-VN"/>
        </w:rPr>
      </w:pPr>
    </w:p>
    <w:p w14:paraId="0D879BC0" w14:textId="77777777" w:rsidR="00C7405B" w:rsidRPr="009F43E6" w:rsidRDefault="00C7405B" w:rsidP="007245A1">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Chương 1. QUY ĐỊNH CHUNG</w:t>
      </w:r>
    </w:p>
    <w:p w14:paraId="7A2BEF33" w14:textId="77777777"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 Phạm vi điều chỉnh và đối t</w:t>
      </w:r>
      <w:r w:rsidRPr="009F43E6">
        <w:rPr>
          <w:rFonts w:ascii="Times New Roman" w:hAnsi="Times New Roman"/>
          <w:b/>
          <w:bCs/>
          <w:sz w:val="26"/>
          <w:szCs w:val="26"/>
          <w:lang w:val="vi-VN"/>
        </w:rPr>
        <w:softHyphen/>
        <w:t>ượng áp dụng</w:t>
      </w:r>
    </w:p>
    <w:p w14:paraId="3086F168" w14:textId="77777777" w:rsidR="00C7405B" w:rsidRPr="009F43E6" w:rsidRDefault="00C7405B" w:rsidP="00821A35">
      <w:pPr>
        <w:spacing w:line="288" w:lineRule="auto"/>
        <w:ind w:firstLine="720"/>
        <w:jc w:val="both"/>
        <w:rPr>
          <w:rFonts w:ascii="Times New Roman" w:hAnsi="Times New Roman"/>
          <w:bCs/>
          <w:iCs/>
          <w:sz w:val="26"/>
          <w:szCs w:val="26"/>
          <w:lang w:val="vi-VN"/>
        </w:rPr>
      </w:pPr>
      <w:r w:rsidRPr="009F43E6">
        <w:rPr>
          <w:rFonts w:ascii="Times New Roman" w:hAnsi="Times New Roman"/>
          <w:sz w:val="26"/>
          <w:szCs w:val="26"/>
          <w:lang w:val="vi-VN"/>
        </w:rPr>
        <w:t xml:space="preserve">1. Văn bản này quy định về đào tạo trình độ thạc sĩ của Trường Đại học Vinh, bao gồm: </w:t>
      </w:r>
      <w:r w:rsidRPr="009F43E6">
        <w:rPr>
          <w:rFonts w:ascii="Times New Roman" w:hAnsi="Times New Roman"/>
          <w:bCs/>
          <w:iCs/>
          <w:sz w:val="26"/>
          <w:szCs w:val="26"/>
          <w:lang w:val="vi-VN"/>
        </w:rPr>
        <w:t>tuyển sinh, ch</w:t>
      </w:r>
      <w:r w:rsidRPr="009F43E6">
        <w:rPr>
          <w:rFonts w:ascii="Times New Roman" w:hAnsi="Times New Roman"/>
          <w:bCs/>
          <w:iCs/>
          <w:sz w:val="26"/>
          <w:szCs w:val="26"/>
          <w:lang w:val="vi-VN"/>
        </w:rPr>
        <w:softHyphen/>
        <w:t>ương trình đào tạo, hoạt động đào tạo, nhiệm vụ và quyền hạn của cơ sở đào tạo, giảng viên, học viên; thanh tra, kiểm tra, giải quyết khiếu nại, tố cáo và xử lý vi phạm trong đào tạo trình độ thạc sĩ.</w:t>
      </w:r>
    </w:p>
    <w:p w14:paraId="07B35DAD" w14:textId="77777777" w:rsidR="00C7405B" w:rsidRPr="009F43E6" w:rsidRDefault="00C7405B" w:rsidP="00821A35">
      <w:pPr>
        <w:spacing w:line="288" w:lineRule="auto"/>
        <w:ind w:firstLine="720"/>
        <w:jc w:val="both"/>
        <w:rPr>
          <w:rFonts w:ascii="Times New Roman" w:hAnsi="Times New Roman"/>
          <w:bCs/>
          <w:iCs/>
          <w:sz w:val="26"/>
          <w:szCs w:val="26"/>
          <w:lang w:val="vi-VN"/>
        </w:rPr>
      </w:pPr>
      <w:r w:rsidRPr="009F43E6">
        <w:rPr>
          <w:rFonts w:ascii="Times New Roman" w:hAnsi="Times New Roman"/>
          <w:bCs/>
          <w:iCs/>
          <w:sz w:val="26"/>
          <w:szCs w:val="26"/>
          <w:lang w:val="vi-VN"/>
        </w:rPr>
        <w:t xml:space="preserve">2. Quy định này áp dụng đối với các tổ chức, đơn vị và cá nhân tham gia vào quá trình đào tạo trình độ thạc sĩ của Trường Đại học Vinh. </w:t>
      </w:r>
    </w:p>
    <w:p w14:paraId="0F31821E" w14:textId="77777777" w:rsidR="00C7405B" w:rsidRPr="009F43E6" w:rsidRDefault="00C7405B" w:rsidP="007245A1">
      <w:pPr>
        <w:spacing w:before="120" w:after="120" w:line="288" w:lineRule="auto"/>
        <w:ind w:firstLine="720"/>
        <w:jc w:val="both"/>
        <w:rPr>
          <w:rFonts w:ascii="Times New Roman" w:hAnsi="Times New Roman"/>
          <w:b/>
          <w:spacing w:val="-4"/>
          <w:sz w:val="26"/>
          <w:szCs w:val="26"/>
          <w:lang w:val="vi-VN"/>
        </w:rPr>
      </w:pPr>
      <w:r w:rsidRPr="009F43E6">
        <w:rPr>
          <w:rFonts w:ascii="Times New Roman" w:hAnsi="Times New Roman"/>
          <w:b/>
          <w:spacing w:val="-4"/>
          <w:sz w:val="26"/>
          <w:szCs w:val="26"/>
          <w:lang w:val="vi-VN"/>
        </w:rPr>
        <w:t>Điều 2. Mục tiêu đào tạo</w:t>
      </w:r>
    </w:p>
    <w:p w14:paraId="68D4B58A"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Đào tạo trình độ thạc sĩ nhằm giúp cho học viên bổ sung, cập nhật và nâng cao kiến thức ngành, chuyên ngành; tăng cường kiến thức liên ngành; có kiến thức chuyên sâu trong một lĩnh vực khoa học chuyên ngành hoặc kỹ năng vận dụng kiến thức đó vào hoạt động thực tiễn nghề nghiệp; </w:t>
      </w:r>
      <w:r w:rsidRPr="009F43E6">
        <w:rPr>
          <w:rFonts w:ascii="Times New Roman" w:hAnsi="Times New Roman"/>
          <w:sz w:val="26"/>
          <w:szCs w:val="26"/>
          <w:lang w:val="vi-VN"/>
        </w:rPr>
        <w:t xml:space="preserve">có khả năng làm việc độc lập, tư duy sáng tạo và có năng lực phát hiện, giải quyết những vấn đề thuộc ngành, chuyên ngành được đào tạo. </w:t>
      </w:r>
    </w:p>
    <w:p w14:paraId="7630C039" w14:textId="77777777"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 Hình thức, ngôn ngữ và thời gian đào tạo </w:t>
      </w:r>
    </w:p>
    <w:p w14:paraId="4EFFD1A0"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1. Đào tạo trình độ thạc sĩ được thực hiện theo hình thức giáo dục chính quy.</w:t>
      </w:r>
    </w:p>
    <w:p w14:paraId="455D3602"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2. Ngôn ngữ đào tạo trình độ thạc sĩ của Trường Đại học Vinh là tiếng Việt. </w:t>
      </w:r>
    </w:p>
    <w:p w14:paraId="7A7F4C8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Thời gian đào tạo trình độ thạc sĩ là hai năm học. </w:t>
      </w:r>
    </w:p>
    <w:p w14:paraId="5BE93A62" w14:textId="77777777" w:rsidR="00C7405B" w:rsidRPr="009F43E6" w:rsidRDefault="00C7405B" w:rsidP="00821A35">
      <w:pPr>
        <w:spacing w:line="288" w:lineRule="auto"/>
        <w:ind w:firstLine="720"/>
        <w:jc w:val="both"/>
        <w:rPr>
          <w:rFonts w:ascii="Times New Roman" w:hAnsi="Times New Roman"/>
          <w:sz w:val="26"/>
          <w:szCs w:val="26"/>
          <w:lang w:val="vi-VN"/>
        </w:rPr>
      </w:pPr>
    </w:p>
    <w:p w14:paraId="640427B5" w14:textId="77777777" w:rsidR="00C7405B" w:rsidRPr="008D1C64" w:rsidRDefault="00C7405B" w:rsidP="007245A1">
      <w:pPr>
        <w:spacing w:line="288" w:lineRule="auto"/>
        <w:ind w:firstLine="720"/>
        <w:jc w:val="center"/>
        <w:rPr>
          <w:rFonts w:ascii="Times New Roman" w:hAnsi="Times New Roman"/>
          <w:b/>
          <w:bCs/>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t xml:space="preserve">ương 2.  </w:t>
      </w:r>
      <w:r w:rsidRPr="009F43E6">
        <w:rPr>
          <w:rFonts w:ascii="Times New Roman" w:hAnsi="Times New Roman"/>
          <w:b/>
          <w:bCs/>
          <w:sz w:val="26"/>
          <w:szCs w:val="26"/>
          <w:lang w:val="vi-VN"/>
        </w:rPr>
        <w:t>TUYỂN SINH</w:t>
      </w:r>
    </w:p>
    <w:p w14:paraId="384BA73E" w14:textId="77777777" w:rsidR="007245A1" w:rsidRPr="008D1C64" w:rsidRDefault="007245A1" w:rsidP="007245A1">
      <w:pPr>
        <w:spacing w:line="288" w:lineRule="auto"/>
        <w:ind w:firstLine="720"/>
        <w:jc w:val="center"/>
        <w:rPr>
          <w:rFonts w:ascii="Times New Roman" w:hAnsi="Times New Roman"/>
          <w:b/>
          <w:bCs/>
          <w:sz w:val="26"/>
          <w:szCs w:val="26"/>
          <w:lang w:val="vi-VN"/>
        </w:rPr>
      </w:pPr>
    </w:p>
    <w:p w14:paraId="40AAD664" w14:textId="77777777" w:rsidR="00C7405B" w:rsidRPr="007245A1" w:rsidRDefault="00C7405B" w:rsidP="007245A1">
      <w:pPr>
        <w:spacing w:before="120" w:after="120" w:line="288" w:lineRule="auto"/>
        <w:ind w:firstLine="720"/>
        <w:jc w:val="both"/>
        <w:rPr>
          <w:rFonts w:ascii="Times New Roman" w:hAnsi="Times New Roman"/>
          <w:b/>
          <w:sz w:val="26"/>
          <w:szCs w:val="26"/>
          <w:lang w:val="vi-VN"/>
        </w:rPr>
      </w:pPr>
      <w:r w:rsidRPr="007245A1">
        <w:rPr>
          <w:rFonts w:ascii="Times New Roman" w:hAnsi="Times New Roman"/>
          <w:b/>
          <w:sz w:val="26"/>
          <w:szCs w:val="26"/>
          <w:lang w:val="vi-VN"/>
        </w:rPr>
        <w:t xml:space="preserve">Điều 4. Phương thức tuyển sinh, số lần tuyển sinh và địa điểm tổ chức tuyển sinh </w:t>
      </w:r>
    </w:p>
    <w:p w14:paraId="77BC7120" w14:textId="77777777" w:rsidR="00C7405B" w:rsidRPr="007245A1" w:rsidRDefault="00C7405B" w:rsidP="00821A35">
      <w:pPr>
        <w:spacing w:line="288" w:lineRule="auto"/>
        <w:ind w:firstLine="720"/>
        <w:jc w:val="both"/>
        <w:rPr>
          <w:rFonts w:ascii="Times New Roman" w:hAnsi="Times New Roman"/>
          <w:spacing w:val="-6"/>
          <w:sz w:val="26"/>
          <w:szCs w:val="26"/>
          <w:lang w:val="vi-VN"/>
        </w:rPr>
      </w:pPr>
      <w:r w:rsidRPr="007245A1">
        <w:rPr>
          <w:rFonts w:ascii="Times New Roman" w:hAnsi="Times New Roman"/>
          <w:spacing w:val="-6"/>
          <w:sz w:val="26"/>
          <w:szCs w:val="26"/>
          <w:lang w:val="vi-VN"/>
        </w:rPr>
        <w:t xml:space="preserve">1. Phương thức tuyển sinh đào tạo trình độ thạc sĩ gồm: thi tuyển đối với người Việt Nam và xét tuyển đối với người nước ngoài có nguyện vọng học thạc sĩ tại Việt Nam. </w:t>
      </w:r>
    </w:p>
    <w:p w14:paraId="33C4B83F"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pacing w:val="-2"/>
          <w:sz w:val="26"/>
          <w:szCs w:val="26"/>
          <w:lang w:val="vi-VN"/>
        </w:rPr>
        <w:t>2. Mỗi năm tổ chức 2 lần tuyển sinh.</w:t>
      </w:r>
      <w:r w:rsidRPr="009F43E6">
        <w:rPr>
          <w:rFonts w:ascii="Times New Roman" w:hAnsi="Times New Roman"/>
          <w:bCs/>
          <w:spacing w:val="-2"/>
          <w:sz w:val="26"/>
          <w:szCs w:val="26"/>
          <w:u w:val="single"/>
          <w:lang w:val="vi-VN"/>
        </w:rPr>
        <w:t xml:space="preserve"> </w:t>
      </w:r>
    </w:p>
    <w:p w14:paraId="571F58A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3. Địa điểm tổ chức thi tuyển sinh là trụ sở của Trường Đại học Vinh</w:t>
      </w:r>
      <w:r w:rsidRPr="009F43E6">
        <w:rPr>
          <w:rFonts w:ascii="Times New Roman" w:hAnsi="Times New Roman"/>
          <w:sz w:val="26"/>
          <w:szCs w:val="26"/>
          <w:lang w:val="vi-VN"/>
        </w:rPr>
        <w:t xml:space="preserve"> ghi trong hồ sơ đăng ký mở ngành và được cơ quan có thẩm quyền </w:t>
      </w:r>
      <w:r w:rsidRPr="009F43E6">
        <w:rPr>
          <w:rFonts w:ascii="Times New Roman" w:hAnsi="Times New Roman"/>
          <w:bCs/>
          <w:sz w:val="26"/>
          <w:szCs w:val="26"/>
          <w:lang w:val="vi-VN"/>
        </w:rPr>
        <w:t>kiểm tra,</w:t>
      </w:r>
      <w:r w:rsidRPr="009F43E6">
        <w:rPr>
          <w:rFonts w:ascii="Times New Roman" w:hAnsi="Times New Roman"/>
          <w:sz w:val="26"/>
          <w:szCs w:val="26"/>
          <w:lang w:val="vi-VN"/>
        </w:rPr>
        <w:t xml:space="preserve"> xác nhận các điều kiện thực tế đảm bảo chất lượng đào tạo theo quy định trước khi cho phép mở ngành, chuyên ngành đào tạo trình độ thạc sĩ. Việc tổ chức thi tuyển sinh ngoài địa điểm theo quy định này được Bộ trưởng Bộ Giáo dục và Đào tạo cho phép.</w:t>
      </w:r>
    </w:p>
    <w:p w14:paraId="778C2EB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Các quy định về phương thức tuyển sinh, số lần tuyển sinh, thời điểm tuyển sinh trong năm và địa điểm tổ chức tuyển sinh được đăng trên trang thông tin điện tử của Trường Đại học Vinh.</w:t>
      </w:r>
    </w:p>
    <w:p w14:paraId="557F0661" w14:textId="77777777"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sz w:val="26"/>
          <w:szCs w:val="26"/>
          <w:lang w:val="vi-VN"/>
        </w:rPr>
        <w:t xml:space="preserve">Điều 5. </w:t>
      </w:r>
      <w:r w:rsidRPr="009F43E6">
        <w:rPr>
          <w:rFonts w:ascii="Times New Roman" w:hAnsi="Times New Roman"/>
          <w:b/>
          <w:bCs/>
          <w:sz w:val="26"/>
          <w:szCs w:val="26"/>
          <w:lang w:val="vi-VN"/>
        </w:rPr>
        <w:t>Các môn thi tuyển sinh</w:t>
      </w:r>
    </w:p>
    <w:p w14:paraId="41BD00BA"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Thi tuyển sinh bao gồm 3 môn thi: Môn cơ bản, Môn cơ sở và Môn ngoại ngữ, cụ thể như sau:</w:t>
      </w:r>
    </w:p>
    <w:p w14:paraId="3F20A4F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Môn ngoại ngữ và trình độ ngoại ngữ của người dự tuyển đối với từng ngành, chuyên ngành đào tạo (bao gồm cả ngoại ngữ thứ hai cho người dự tuyển vào chuyên ngành ngôn ngữ nước ngoài) được xác định căn cứ vào yêu cầu của chương trình đào tạo trình độ thạc sĩ và yêu cầu về trình độ ngoại ngữ của học viên trước khi bảo vệ luận văn được quy định tại Điểm b, Khoản 2, Điều 27 Quy định này;</w:t>
      </w:r>
    </w:p>
    <w:p w14:paraId="01509163"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b) Môn cơ bản và môn cơ sở được xác định  </w:t>
      </w:r>
      <w:r w:rsidRPr="009F43E6">
        <w:rPr>
          <w:rFonts w:ascii="Times New Roman" w:hAnsi="Times New Roman"/>
          <w:bCs/>
          <w:sz w:val="26"/>
          <w:szCs w:val="26"/>
          <w:lang w:val="vi-VN"/>
        </w:rPr>
        <w:t xml:space="preserve">theo yêu cầu của ngành, chuyên ngành đào tạo trình độ thạc sĩ </w:t>
      </w:r>
      <w:r w:rsidRPr="009F43E6">
        <w:rPr>
          <w:rFonts w:ascii="Times New Roman" w:hAnsi="Times New Roman"/>
          <w:sz w:val="26"/>
          <w:szCs w:val="26"/>
          <w:lang w:val="vi-VN"/>
        </w:rPr>
        <w:t xml:space="preserve">(Phụ lục I). </w:t>
      </w:r>
      <w:r w:rsidRPr="009F43E6">
        <w:rPr>
          <w:rFonts w:ascii="Times New Roman" w:hAnsi="Times New Roman"/>
          <w:bCs/>
          <w:sz w:val="26"/>
          <w:szCs w:val="26"/>
          <w:lang w:val="vi-VN"/>
        </w:rPr>
        <w:t>Mỗi môn thi có thể kiểm tra kiến thức một môn học hoặc tích hợp kiểm tra kiến thức một số môn học của trình độ đại học;</w:t>
      </w:r>
    </w:p>
    <w:p w14:paraId="7F6A89F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Thí sinh thuộc một trong các trường hợp sau được miễn thi môn ngoại ngữ:  </w:t>
      </w:r>
    </w:p>
    <w:p w14:paraId="4AF8C1C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bằng tốt nghiệp đại học, thạc sĩ, tiến sĩ được đào tạo toàn thời gian ở nước ngoài, được cơ quan có thẩm quyền công nhận văn bằng theo quy định hiện hành;</w:t>
      </w:r>
    </w:p>
    <w:p w14:paraId="282F5C1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Có bằng tốt nghiệp đại học chương trình tiên tiến theo Đề án của Bộ Giáo dục và Đào tạo về đào tạo chương trình tiên tiến ở một số trường đại học của Việt Nam hoặc bằng kỹ sư chất lượng cao (PFIEV) được ủy ban bằng cấp kỹ sư (CTI, Pháp) công nhận, có đối tác nước ngoài cùng cấp bằng;</w:t>
      </w:r>
    </w:p>
    <w:p w14:paraId="4FA5E1C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Có bằng tốt nghiệp đại học ngành ngôn ngữ nước ngoài; </w:t>
      </w:r>
    </w:p>
    <w:p w14:paraId="098451A1" w14:textId="77777777" w:rsidR="00C7405B" w:rsidRPr="009F43E6" w:rsidRDefault="00C7405B" w:rsidP="00821A35">
      <w:pPr>
        <w:spacing w:line="288" w:lineRule="auto"/>
        <w:ind w:firstLine="720"/>
        <w:jc w:val="both"/>
        <w:rPr>
          <w:rFonts w:ascii="Times New Roman" w:hAnsi="Times New Roman"/>
          <w:sz w:val="26"/>
          <w:szCs w:val="26"/>
          <w:lang w:val="vi-VN"/>
        </w:rPr>
      </w:pPr>
      <w:r w:rsidRPr="007245A1">
        <w:rPr>
          <w:rFonts w:ascii="Times New Roman" w:hAnsi="Times New Roman"/>
          <w:spacing w:val="-2"/>
          <w:sz w:val="26"/>
          <w:szCs w:val="26"/>
          <w:lang w:val="vi-VN"/>
        </w:rPr>
        <w:t>d) Có chứng chỉ trình độ ngoại ngữ được quy định tại Điểm b, Khoản 2, Điều 27 Quy định này hoặc tương đương (Phụ lục II) trong thời hạn 2 năm từ ngày cấp chứng chỉ đến ngày đăng ký dự thi, được cấp bởi một cơ sở được Bộ Giáo dục và Đào tạo cho phép hoặc công nhận</w:t>
      </w:r>
      <w:r w:rsidRPr="007245A1">
        <w:rPr>
          <w:rFonts w:ascii="Times New Roman" w:hAnsi="Times New Roman"/>
          <w:bCs/>
          <w:spacing w:val="-2"/>
          <w:sz w:val="26"/>
          <w:szCs w:val="26"/>
          <w:lang w:val="vi-VN"/>
        </w:rPr>
        <w:t>. Hiệu trưởng Trường Đại học Vinh</w:t>
      </w:r>
      <w:r w:rsidRPr="007245A1">
        <w:rPr>
          <w:rFonts w:ascii="Times New Roman" w:hAnsi="Times New Roman"/>
          <w:spacing w:val="-2"/>
          <w:sz w:val="26"/>
          <w:szCs w:val="26"/>
          <w:lang w:val="vi-VN"/>
        </w:rPr>
        <w:t xml:space="preserve"> thẩm định và chịu trách nhiệm về tính xác thực của chứng chỉ ngoại ngữ trước khi công nhận tương đương</w:t>
      </w:r>
      <w:r w:rsidRPr="009F43E6">
        <w:rPr>
          <w:rFonts w:ascii="Times New Roman" w:hAnsi="Times New Roman"/>
          <w:sz w:val="26"/>
          <w:szCs w:val="26"/>
          <w:lang w:val="vi-VN"/>
        </w:rPr>
        <w:t>.</w:t>
      </w:r>
    </w:p>
    <w:p w14:paraId="1DFAF8FB" w14:textId="77777777" w:rsidR="00C7405B" w:rsidRPr="009F43E6" w:rsidRDefault="00C7405B" w:rsidP="007245A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6. Ngành đúng, ngành phù hợp, ngành gần và ngành khác với ngành, chuyên ngành đăng ký dự thi</w:t>
      </w:r>
    </w:p>
    <w:p w14:paraId="4D4E9C8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Ngành tốt nghiệp đại học được xác định là ngành đúng, ngành phù hợp với ngành, chuyên ngành dự thi đào tạo trình độ thạc sĩ khi có cùng tên trong Danh mục giáo dục, đào tạo cấp IV trình độ thạc sĩ hoặc chương trình đào tạo của hai ngành này ở trình độ đại học khác nhau dưới</w:t>
      </w:r>
      <w:r w:rsidRPr="009F43E6">
        <w:rPr>
          <w:rFonts w:ascii="Times New Roman" w:hAnsi="Times New Roman"/>
          <w:spacing w:val="-4"/>
          <w:sz w:val="26"/>
          <w:szCs w:val="26"/>
          <w:lang w:val="vi-VN"/>
        </w:rPr>
        <w:t xml:space="preserve"> 10% tổng số tiết học hoặc đơn vị học trình hoặc tín chỉ của khối kiến thức ngành</w:t>
      </w:r>
      <w:r w:rsidRPr="009F43E6">
        <w:rPr>
          <w:rFonts w:ascii="Times New Roman" w:hAnsi="Times New Roman"/>
          <w:sz w:val="26"/>
          <w:szCs w:val="26"/>
          <w:lang w:val="vi-VN"/>
        </w:rPr>
        <w:t xml:space="preserve">. </w:t>
      </w:r>
    </w:p>
    <w:p w14:paraId="51BD6553"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2. Ngành tốt nghiệp đại học được xác định là ngành gần với ngành, chuyên ngành dự thi đào tạo trình độ thạc sĩ khi cùng nhóm ngành trong Danh mục giáo dục đào tạo Việt Nam cấp III (trừ trường hợp đã được quy định tại Khoản 1 Điều này) hoặc chương trình đào tạo của hai ngành này ở trình độ đại học khác nhau từ </w:t>
      </w:r>
      <w:r w:rsidRPr="009F43E6">
        <w:rPr>
          <w:rFonts w:ascii="Times New Roman" w:hAnsi="Times New Roman"/>
          <w:spacing w:val="-4"/>
          <w:sz w:val="26"/>
          <w:szCs w:val="26"/>
          <w:lang w:val="vi-VN"/>
        </w:rPr>
        <w:t xml:space="preserve"> 10% đến 40% tổng số tiết học hoặc đơn vị học trình hoặc tín chỉ của khối kiến thức ngành.</w:t>
      </w:r>
    </w:p>
    <w:p w14:paraId="17E1C927"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3. Ngành tốt nghiệp đại học được xác định là ngành khác với ngành dự thi đào tạo trình độ thạc sĩ khi không cùng nhóm ngành trong Danh mục giáo dục đào tạo Việt Nam cấp III (trừ trường hợp đã được quy định tại Khoản 2 Điều này).</w:t>
      </w:r>
    </w:p>
    <w:p w14:paraId="71CDE5D7"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4. </w:t>
      </w:r>
      <w:r w:rsidRPr="009F43E6">
        <w:rPr>
          <w:rFonts w:ascii="Times New Roman" w:hAnsi="Times New Roman"/>
          <w:sz w:val="26"/>
          <w:szCs w:val="26"/>
          <w:lang w:val="vi-VN"/>
        </w:rPr>
        <w:t>Danh mục ngành gần được dự thi tuyển sinh vào từng ngành, chuyên ngành đào tạo trình độ thạc sĩ và danh mục ngành khác được dự thi vào ngành</w:t>
      </w:r>
      <w:r w:rsidRPr="009F43E6">
        <w:rPr>
          <w:rFonts w:ascii="Times New Roman" w:hAnsi="Times New Roman"/>
          <w:bCs/>
          <w:sz w:val="26"/>
          <w:szCs w:val="26"/>
          <w:lang w:val="vi-VN"/>
        </w:rPr>
        <w:t>, chuyên ngành đào tạo trình độ thạc sĩ thuộc lĩnh vực quản trị, quản lý</w:t>
      </w:r>
      <w:r w:rsidRPr="009F43E6">
        <w:rPr>
          <w:rFonts w:ascii="Times New Roman" w:hAnsi="Times New Roman"/>
          <w:sz w:val="26"/>
          <w:szCs w:val="26"/>
          <w:lang w:val="vi-VN"/>
        </w:rPr>
        <w:t xml:space="preserve"> do Hiệu trưởng Trường Đại học Vinh xác định trong thông báo tuyển sinh đào tạo trình độ thạc sĩ. Việc </w:t>
      </w:r>
      <w:r w:rsidRPr="009F43E6">
        <w:rPr>
          <w:rFonts w:ascii="Times New Roman" w:hAnsi="Times New Roman"/>
          <w:bCs/>
          <w:sz w:val="26"/>
          <w:szCs w:val="26"/>
          <w:lang w:val="vi-VN"/>
        </w:rPr>
        <w:t xml:space="preserve">thay đổi </w:t>
      </w:r>
      <w:r w:rsidRPr="009F43E6">
        <w:rPr>
          <w:rFonts w:ascii="Times New Roman" w:hAnsi="Times New Roman"/>
          <w:bCs/>
          <w:spacing w:val="-2"/>
          <w:sz w:val="26"/>
          <w:szCs w:val="26"/>
          <w:lang w:val="vi-VN"/>
        </w:rPr>
        <w:t xml:space="preserve">danh mục này do </w:t>
      </w:r>
      <w:r w:rsidRPr="009F43E6">
        <w:rPr>
          <w:rFonts w:ascii="Times New Roman" w:hAnsi="Times New Roman"/>
          <w:spacing w:val="-2"/>
          <w:sz w:val="26"/>
          <w:szCs w:val="26"/>
          <w:lang w:val="vi-VN"/>
        </w:rPr>
        <w:t>Hiệu trưởng Trường Đại học Vinh</w:t>
      </w:r>
      <w:r w:rsidRPr="009F43E6">
        <w:rPr>
          <w:rFonts w:ascii="Times New Roman" w:hAnsi="Times New Roman"/>
          <w:bCs/>
          <w:spacing w:val="-2"/>
          <w:sz w:val="26"/>
          <w:szCs w:val="26"/>
          <w:lang w:val="vi-VN"/>
        </w:rPr>
        <w:t xml:space="preserve"> quyết định theo đề nghị của hội đồng khoa học đào tạo và báo cáo Bộ Giáo dục và Đào tạo trước khi tổ chức tuyển sinh</w:t>
      </w:r>
      <w:r w:rsidRPr="009F43E6">
        <w:rPr>
          <w:rFonts w:ascii="Times New Roman" w:hAnsi="Times New Roman"/>
          <w:bCs/>
          <w:sz w:val="26"/>
          <w:szCs w:val="26"/>
          <w:lang w:val="vi-VN"/>
        </w:rPr>
        <w:t>.</w:t>
      </w:r>
    </w:p>
    <w:p w14:paraId="4FA43C02"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7. Học bổ sung kiến thức </w:t>
      </w:r>
    </w:p>
    <w:p w14:paraId="02050F47"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1. Người có bằng tốt nghiệp đại học ngành gần, ngành khác với ngành, chuyên ngành đào tạo thạc sĩ theo quy định tại Khoản 2, 3, 4 Điều 6 Quy định này phải học bổ sung kiến thức ngành của chương trình đại học trước khi dự thi. Học viên phải đóng học phí các học phần bổ sung theo mức học phí quy định đối với hệ đại học. </w:t>
      </w:r>
    </w:p>
    <w:p w14:paraId="257D1CE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Trên cơ sở đề nghị của trưởng khoa chuyên ngành, chuyên ngành và phòng Đào tạo sau Đại học, Hiệu trưởng Trường Đại học Vinh quyết định:</w:t>
      </w:r>
    </w:p>
    <w:p w14:paraId="2CF1230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a) Việc học bổ sung kiến thức đối với thí sinh có bằng tốt nghiệp đại học ngành đúng, ngành phù hợp nhưng đã tốt nghiệp cách nhiều năm hoặc bằng do cơ sở đào tạo khác cấp, nếu thấy cần thiết; </w:t>
      </w:r>
    </w:p>
    <w:p w14:paraId="23DE3A4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Nội dung kiến thức cần học bổ sung cho người đăng ký dự thi theo quy định tại Khoản 1 và Điểm a Khoản này;</w:t>
      </w:r>
    </w:p>
    <w:p w14:paraId="2D800EB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Trường Đại học Vinh thông báo công khai việc tổ chức học bổ sung trên website của Trường</w:t>
      </w:r>
    </w:p>
    <w:p w14:paraId="2B040FD2"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8. Đối tượng và điều kiện dự thi</w:t>
      </w:r>
    </w:p>
    <w:p w14:paraId="7A8D6361"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Đối tượng dự thi đào tạo trình độ thạc sĩ là công dân nước Cộng hòa Xã hội chủ nghĩa Việt Nam đáp ứng được điều kiện sau:  </w:t>
      </w:r>
    </w:p>
    <w:p w14:paraId="39F5F76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Về văn bằng</w:t>
      </w:r>
    </w:p>
    <w:p w14:paraId="31760286"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a) Đã tốt nghiệp đại học ngành đúng, ngành phù hợp với ngành, chuyên ngành đăng ký dự thi đào tạo trình độ thạc sĩ theo quy định tại Khoản 1, Điều 6 Quy định này;</w:t>
      </w:r>
    </w:p>
    <w:p w14:paraId="0C9CA67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Đã tốt nghiệp đại học ngành gần với ngành, chuyên ngành đăng ký dự thi đào tạo trình độ thạc sĩ theo quy định tại Khoản 2, Điều 6 và đã học bổ sung kiến thức theo quy định tại Điều 7 Quy định này;</w:t>
      </w:r>
    </w:p>
    <w:p w14:paraId="7F90F150"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c) Người tốt nghiệp đại học một số ngành khác theo quy định tại Khoản 3 và Khoản 4, Điều 6 Quy định này có thể đăng ký dự thi vào ngành, chuyên ngành đào tạo trình độ thạc sĩ thuộc lĩnh vực quản trị, quản lý </w:t>
      </w:r>
      <w:r w:rsidRPr="009F43E6">
        <w:rPr>
          <w:rFonts w:ascii="Times New Roman" w:hAnsi="Times New Roman"/>
          <w:sz w:val="26"/>
          <w:szCs w:val="26"/>
          <w:lang w:val="vi-VN"/>
        </w:rPr>
        <w:t>sau khi đã học bổ sung kiến thức theo Điều 7 Quy định này;</w:t>
      </w:r>
      <w:r w:rsidRPr="009F43E6">
        <w:rPr>
          <w:rFonts w:ascii="Times New Roman" w:hAnsi="Times New Roman"/>
          <w:bCs/>
          <w:sz w:val="26"/>
          <w:szCs w:val="26"/>
          <w:lang w:val="vi-VN"/>
        </w:rPr>
        <w:t xml:space="preserve"> </w:t>
      </w:r>
    </w:p>
    <w:p w14:paraId="2B56935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Văn bằng đại học do cơ sở giáo dục nước ngoài cấp phải thực hiện </w:t>
      </w:r>
      <w:r w:rsidRPr="009F43E6">
        <w:rPr>
          <w:rFonts w:ascii="Times New Roman" w:hAnsi="Times New Roman"/>
          <w:sz w:val="26"/>
          <w:szCs w:val="26"/>
          <w:lang w:val="pt-BR"/>
        </w:rPr>
        <w:t xml:space="preserve">thủ tục công nhận theo quy định hiện hành; </w:t>
      </w:r>
    </w:p>
    <w:p w14:paraId="0BAA5CB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 Căn cứ vào điều kiện của cơ sở đào tạo và yêu cầu của ngành, chuyên ngành đào tạo, Hiệu trưởng Trường Đại học Vinh quy định cụ thể về điều kiện văn bằng của thí sinh dự thi.</w:t>
      </w:r>
    </w:p>
    <w:p w14:paraId="6954533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Về kinh nghiệm công tác chuyên môn: Thí sinh tốt nghiệp đại học loại khá trở lên được đăng ký dự thi ngay sau khi tốt nghiệp; thí sinh tốt nghiệp loại trung bình phải qua một năm thực tiễn kinh nghiệm sau khi tốt nghiệp đại học mới được đăng ký dự thi.  </w:t>
      </w:r>
    </w:p>
    <w:p w14:paraId="45FE85A0"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Lý lịch bản thân rõ ràng, không trong thời gian thi hành kỷ luật từ mức cảnh cáo trở lên và không trong thời gian thi hành án hình sự, được cơ quan quản lý nhân sự nơi đang làm việc hoặc chính quyền địa phương nơi cư trú xác nhận. </w:t>
      </w:r>
    </w:p>
    <w:p w14:paraId="6AC39D4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Có đủ sức khoẻ để học tập. Đối với con đẻ của người hoạt động kháng chiến bị nhiễm chất độc hoá học theo quy định tại Điểm e Khoản 1, Điều 9 của Quy định này. Hiệu trưởng Trường Đại học Vinh xem xét, quyết định cho dự thi tuyển sinh tuỳ tình trạng sức khoẻ và yêu cầu của ngành học.</w:t>
      </w:r>
    </w:p>
    <w:p w14:paraId="58C3BAB8"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5. Nộp hồ sơ đầy đủ, đúng thời hạn theo thông báo tuyển sinh của Trường Đại học Vinh. </w:t>
      </w:r>
    </w:p>
    <w:p w14:paraId="0093AB20"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9. Đối tượng và chính sách </w:t>
      </w:r>
      <w:r w:rsidRPr="009F43E6">
        <w:rPr>
          <w:rFonts w:ascii="Times New Roman" w:hAnsi="Times New Roman"/>
          <w:b/>
          <w:sz w:val="26"/>
          <w:szCs w:val="26"/>
          <w:lang w:val="vi-VN"/>
        </w:rPr>
        <w:softHyphen/>
        <w:t xml:space="preserve">ưu tiên </w:t>
      </w:r>
    </w:p>
    <w:p w14:paraId="656112C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Đối tượng ưu tiên</w:t>
      </w:r>
    </w:p>
    <w:p w14:paraId="064989B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Người có thời gian công tác liên tục từ 2 năm trở lên (tính đến ngày hết hạn nộp hồ sơ đăng ký dự thi) tại các địa phương được quy định là Khu vực 1 trong Quy chế tuyển sinh đại học, cao đẳng hệ chính quy hiện hành. Trong trường hợp này, thí sinh phải có quyết định tiếp nhận công tác hoặc  điều động, biệt phái công tác của cơ quan, tổ chức có thẩm quyền;</w:t>
      </w:r>
    </w:p>
    <w:p w14:paraId="22FDEC8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Th</w:t>
      </w:r>
      <w:r w:rsidRPr="009F43E6">
        <w:rPr>
          <w:rFonts w:ascii="Times New Roman" w:hAnsi="Times New Roman"/>
          <w:sz w:val="26"/>
          <w:szCs w:val="26"/>
          <w:lang w:val="vi-VN"/>
        </w:rPr>
        <w:softHyphen/>
        <w:t>ương binh, ng</w:t>
      </w:r>
      <w:r w:rsidRPr="009F43E6">
        <w:rPr>
          <w:rFonts w:ascii="Times New Roman" w:hAnsi="Times New Roman"/>
          <w:sz w:val="26"/>
          <w:szCs w:val="26"/>
          <w:lang w:val="vi-VN"/>
        </w:rPr>
        <w:softHyphen/>
        <w:t>ười hư</w:t>
      </w:r>
      <w:r w:rsidRPr="009F43E6">
        <w:rPr>
          <w:rFonts w:ascii="Times New Roman" w:hAnsi="Times New Roman"/>
          <w:sz w:val="26"/>
          <w:szCs w:val="26"/>
          <w:lang w:val="vi-VN"/>
        </w:rPr>
        <w:softHyphen/>
        <w:t>ởng chính sách như</w:t>
      </w:r>
      <w:r w:rsidRPr="009F43E6">
        <w:rPr>
          <w:rFonts w:ascii="Times New Roman" w:hAnsi="Times New Roman"/>
          <w:sz w:val="26"/>
          <w:szCs w:val="26"/>
          <w:lang w:val="vi-VN"/>
        </w:rPr>
        <w:softHyphen/>
        <w:t xml:space="preserve"> th</w:t>
      </w:r>
      <w:r w:rsidRPr="009F43E6">
        <w:rPr>
          <w:rFonts w:ascii="Times New Roman" w:hAnsi="Times New Roman"/>
          <w:sz w:val="26"/>
          <w:szCs w:val="26"/>
          <w:lang w:val="vi-VN"/>
        </w:rPr>
        <w:softHyphen/>
        <w:t>ương binh;</w:t>
      </w:r>
    </w:p>
    <w:p w14:paraId="4764E5B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Con liệt sĩ;</w:t>
      </w:r>
    </w:p>
    <w:p w14:paraId="0D8ABFB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Anh hùng lực lư</w:t>
      </w:r>
      <w:r w:rsidRPr="009F43E6">
        <w:rPr>
          <w:rFonts w:ascii="Times New Roman" w:hAnsi="Times New Roman"/>
          <w:sz w:val="26"/>
          <w:szCs w:val="26"/>
          <w:lang w:val="vi-VN"/>
        </w:rPr>
        <w:softHyphen/>
        <w:t>ợng vũ trang, anh hùng lao động;</w:t>
      </w:r>
    </w:p>
    <w:p w14:paraId="0D3D013D"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đ) Người dân tộc thiểu số </w:t>
      </w:r>
      <w:r w:rsidRPr="009F43E6">
        <w:rPr>
          <w:rFonts w:ascii="Times New Roman" w:hAnsi="Times New Roman"/>
          <w:sz w:val="26"/>
          <w:szCs w:val="26"/>
          <w:lang w:val="vi-VN"/>
        </w:rPr>
        <w:t xml:space="preserve">có hộ khẩu thường trú từ 2 năm trở lên </w:t>
      </w:r>
      <w:r w:rsidRPr="009F43E6">
        <w:rPr>
          <w:rFonts w:ascii="Times New Roman" w:hAnsi="Times New Roman"/>
          <w:spacing w:val="-4"/>
          <w:sz w:val="26"/>
          <w:szCs w:val="26"/>
          <w:lang w:val="vi-VN"/>
        </w:rPr>
        <w:t>ở địa phương được quy định tại Điểm a, Khoản này;</w:t>
      </w:r>
    </w:p>
    <w:p w14:paraId="79C1113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6"/>
          <w:sz w:val="26"/>
          <w:szCs w:val="26"/>
          <w:lang w:val="vi-VN"/>
        </w:rPr>
        <w:t xml:space="preserve">e) </w:t>
      </w:r>
      <w:r w:rsidRPr="009F43E6">
        <w:rPr>
          <w:rFonts w:ascii="Times New Roman" w:hAnsi="Times New Roman"/>
          <w:sz w:val="26"/>
          <w:szCs w:val="26"/>
          <w:lang w:val="vi-VN"/>
        </w:rPr>
        <w:t>Con đẻ của người hoạt động kháng chiến bị nhiễm chất độc hoá học, được Uỷ ban nhân dân cấp tỉnh công nhận bị dị dạng, dị tật, suy giảm khả năng tự lực trong sinh hoạt, học tập do hậu quả của chất độc hoá học</w:t>
      </w:r>
      <w:r w:rsidRPr="009F43E6">
        <w:rPr>
          <w:rFonts w:ascii="Times New Roman" w:hAnsi="Times New Roman"/>
          <w:spacing w:val="-6"/>
          <w:sz w:val="26"/>
          <w:szCs w:val="26"/>
          <w:lang w:val="vi-VN"/>
        </w:rPr>
        <w:t>.</w:t>
      </w:r>
    </w:p>
    <w:p w14:paraId="731EFD6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Mức ưu tiên</w:t>
      </w:r>
    </w:p>
    <w:p w14:paraId="2D026EE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Người dự thi thuộc đối tượng ưu tiên quy định tại Khoản 1 Điều này (bao gồm cả người thuộc nhiều đối tượng ưu tiên) được cộng vào kết quả thi mười điểm cho môn ngoại ngữ (thang điểm 100) và cộng một điểm (thang điểm 10) cho môn cơ bản.</w:t>
      </w:r>
    </w:p>
    <w:p w14:paraId="18D4E7DE" w14:textId="77777777" w:rsidR="00C7405B" w:rsidRPr="009F43E6" w:rsidRDefault="00C7405B" w:rsidP="009F0E7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10. Thông báo tuyển sinh</w:t>
      </w:r>
    </w:p>
    <w:p w14:paraId="2C61A8A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Trường Đại học Vinh ra thông báo tuyển sinh chậm nhất ba tháng trước ngày thi tuyển sinh. Thông báo tuyển sinh được niêm yết tại bảng tin và đăng trên website của Trường Đại học Vinh; thông tin trên báo và đăng trên website của Bộ Giáo dục và Đào tạo.</w:t>
      </w:r>
    </w:p>
    <w:p w14:paraId="56C60A91" w14:textId="77777777" w:rsidR="00C7405B" w:rsidRPr="009F43E6" w:rsidRDefault="00C7405B" w:rsidP="00821A35">
      <w:pPr>
        <w:spacing w:line="288" w:lineRule="auto"/>
        <w:ind w:firstLine="720"/>
        <w:jc w:val="both"/>
        <w:rPr>
          <w:rFonts w:ascii="Times New Roman" w:hAnsi="Times New Roman"/>
          <w:b/>
          <w:bCs/>
          <w:sz w:val="26"/>
          <w:szCs w:val="26"/>
          <w:lang w:val="vi-VN"/>
        </w:rPr>
      </w:pPr>
      <w:r w:rsidRPr="009F43E6">
        <w:rPr>
          <w:rFonts w:ascii="Times New Roman" w:hAnsi="Times New Roman"/>
          <w:sz w:val="26"/>
          <w:szCs w:val="26"/>
          <w:lang w:val="vi-VN"/>
        </w:rPr>
        <w:t>2. Nội dung thông báo tuyển sinh gồm: điều kiện dự thi; danh mục ngành đúng, ngành gần, ngành khác được dự thi theo từng ngành, chuyên ngành đào tạo; chỉ tiêu tuyển sinh của từng ngành, chuyên ngành đào tạo; các môn thi tuyển sinh, nội dung thi và dạng thức đề thi hoặc yêu cầu và thang điểm kiểm tra năng lực quy định tại Điểm c, Khoản 1, Điều 5 Quy định này; môn thi hoặc kiểm tra được cộng điểm ưu tiên; hồ sơ đăng ký dự thi; địa điểm, thời gian nhận hồ sơ, lịch thi tuyển; thời điểm công bố kết quả tuyển sinh; khai giảng khóa học và thời gian đào tạo; các thông tin cần thiết khác đối với thí sinh trong kỳ thi tuyển sinh.</w:t>
      </w:r>
    </w:p>
    <w:p w14:paraId="5698D420"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11. </w:t>
      </w:r>
      <w:r w:rsidRPr="009F43E6">
        <w:rPr>
          <w:rFonts w:ascii="Times New Roman" w:hAnsi="Times New Roman"/>
          <w:b/>
          <w:sz w:val="26"/>
          <w:szCs w:val="26"/>
          <w:lang w:val="vi-VN"/>
        </w:rPr>
        <w:t xml:space="preserve">Đăng ký dự thi, gửi giấy báo thi </w:t>
      </w:r>
    </w:p>
    <w:p w14:paraId="1BF4E8F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3"/>
          <w:sz w:val="26"/>
          <w:szCs w:val="26"/>
          <w:lang w:val="vi-VN"/>
        </w:rPr>
        <w:t>1.</w:t>
      </w:r>
      <w:r w:rsidRPr="009F43E6">
        <w:rPr>
          <w:rFonts w:ascii="Times New Roman" w:hAnsi="Times New Roman"/>
          <w:sz w:val="26"/>
          <w:szCs w:val="26"/>
          <w:lang w:val="vi-VN"/>
        </w:rPr>
        <w:t xml:space="preserve"> Hồ sơ, thủ tục đăng ký, xét duyệt hồ sơ đăng ký dự thi; việc lập danh sách thí sinh dự thi, làm thẻ dự thi, gửi giấy báo thi cho thí sinh thực hiện theo quy định của Hiệu trưởng Trường Đại học Vinh. </w:t>
      </w:r>
    </w:p>
    <w:p w14:paraId="3D98BEF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Danh sách thí sinh đủ điều kiện dự thi được công bố công khai trên website của Trường Đại học Vinh chậm nhất 3 tuần trước khi thi môn đầu tiên.</w:t>
      </w:r>
    </w:p>
    <w:p w14:paraId="10B82186" w14:textId="77777777" w:rsidR="00C7405B" w:rsidRPr="009F43E6" w:rsidRDefault="00C7405B" w:rsidP="00E505EA">
      <w:pPr>
        <w:spacing w:before="120" w:after="120" w:line="288" w:lineRule="auto"/>
        <w:ind w:firstLine="720"/>
        <w:jc w:val="both"/>
        <w:rPr>
          <w:rFonts w:ascii="Times New Roman" w:hAnsi="Times New Roman"/>
          <w:b/>
          <w:spacing w:val="-2"/>
          <w:position w:val="-2"/>
          <w:sz w:val="26"/>
          <w:szCs w:val="26"/>
          <w:lang w:val="vi-VN"/>
        </w:rPr>
      </w:pPr>
      <w:r w:rsidRPr="009F43E6">
        <w:rPr>
          <w:rFonts w:ascii="Times New Roman" w:hAnsi="Times New Roman"/>
          <w:b/>
          <w:spacing w:val="-2"/>
          <w:position w:val="-2"/>
          <w:sz w:val="26"/>
          <w:szCs w:val="26"/>
          <w:lang w:val="vi-VN"/>
        </w:rPr>
        <w:t>Điều 12. Hội đồng tuyển sinh và các ban giúp việc hội đồng</w:t>
      </w:r>
    </w:p>
    <w:p w14:paraId="63B7850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Hội đồng tuyển sinh do Hiệu trưởng Trường Đại học Vinh quyết định thành lập. Thành phần hội đồng gồm: </w:t>
      </w:r>
    </w:p>
    <w:p w14:paraId="66C156B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a) Chủ tịch hội đồng: Hiệu trưởng hoặc Hiệu phó được Hiệu trưởng uỷ quyền; </w:t>
      </w:r>
    </w:p>
    <w:p w14:paraId="32B4F76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Phó chủ tịch hội đồng: Hiệu phó Trường Đại học Vinh;</w:t>
      </w:r>
    </w:p>
    <w:p w14:paraId="0503C37D"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c) Uỷ viên thường trực: Trưởng hoặc Phó Phòng Đào tạo sau đại học;</w:t>
      </w:r>
    </w:p>
    <w:p w14:paraId="55B3BB9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Các uỷ viên: một số trưởng hoặc phó đơn vị (phòng, khoa, bộ môn) liên quan trực tiếp đến kỳ thi. </w:t>
      </w:r>
    </w:p>
    <w:p w14:paraId="7F8B70A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Các ban giúp việc cho hội đồng tuyển sinh do chủ tịch hội đồng tuyển sinh quyết định thành lập.</w:t>
      </w:r>
    </w:p>
    <w:p w14:paraId="68CA0E1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Nhiệm vụ, quyền hạn của chủ tịch hội đồng, phó chủ tịch hội đồng, uỷ viên thường trực và các ủy viên; tổ chức, tiêu chuẩn tham gia, nhiệm vụ, quyền hạn của các ban giúp việc cho hội đồng tuyển sinh thực hiện theo quy định của Hiệu trưởng Trường Đại học Vinh.  </w:t>
      </w:r>
    </w:p>
    <w:p w14:paraId="62A9856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4. Người có bố, mẹ, vợ, chồng, con, anh chị em ruột dự thi không được tham gia hội đồng tuyển sinh và bộ máy giúp việc cho hội đồng. </w:t>
      </w:r>
    </w:p>
    <w:p w14:paraId="1C90400D"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13. </w:t>
      </w:r>
      <w:r w:rsidRPr="009F43E6">
        <w:rPr>
          <w:rFonts w:ascii="Times New Roman" w:hAnsi="Times New Roman"/>
          <w:b/>
          <w:spacing w:val="-4"/>
          <w:sz w:val="26"/>
          <w:szCs w:val="26"/>
          <w:lang w:val="vi-VN"/>
        </w:rPr>
        <w:t xml:space="preserve"> Đề thi tuyển sinh</w:t>
      </w:r>
    </w:p>
    <w:p w14:paraId="73DC633A" w14:textId="77777777" w:rsidR="00C7405B" w:rsidRPr="009F43E6" w:rsidRDefault="00C7405B" w:rsidP="00821A35">
      <w:pPr>
        <w:spacing w:line="288" w:lineRule="auto"/>
        <w:ind w:firstLine="720"/>
        <w:jc w:val="both"/>
        <w:rPr>
          <w:rFonts w:ascii="Times New Roman" w:hAnsi="Times New Roman"/>
          <w:spacing w:val="-4"/>
          <w:position w:val="-2"/>
          <w:sz w:val="26"/>
          <w:szCs w:val="26"/>
          <w:lang w:val="vi-VN"/>
        </w:rPr>
      </w:pPr>
      <w:r w:rsidRPr="009F43E6">
        <w:rPr>
          <w:rFonts w:ascii="Times New Roman" w:hAnsi="Times New Roman"/>
          <w:spacing w:val="-4"/>
          <w:sz w:val="26"/>
          <w:szCs w:val="26"/>
          <w:lang w:val="vi-VN"/>
        </w:rPr>
        <w:t xml:space="preserve">    1. Nội dung đề thi </w:t>
      </w:r>
      <w:r w:rsidRPr="009F43E6">
        <w:rPr>
          <w:rFonts w:ascii="Times New Roman" w:hAnsi="Times New Roman"/>
          <w:spacing w:val="-4"/>
          <w:position w:val="-2"/>
          <w:sz w:val="26"/>
          <w:szCs w:val="26"/>
          <w:lang w:val="vi-VN"/>
        </w:rPr>
        <w:t>tuyển sinh đào tạo trình độ thạc sĩ đảm bảo các điều kiện:</w:t>
      </w:r>
    </w:p>
    <w:p w14:paraId="4EFF481A"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a) Phù hợp với chương trình đào tạo trình độ đại học, đánh giá và phân loại được trình độ của thí sinh;</w:t>
      </w:r>
    </w:p>
    <w:p w14:paraId="471D042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Phù hợp với thời gian quy định cho mỗi môn thi;</w:t>
      </w:r>
    </w:p>
    <w:p w14:paraId="571A389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Đảm bảo tính khoa học, chính xác, rõ ràng, chặt chẽ, bám sát và bao quát nội dung thi đã đ</w:t>
      </w:r>
      <w:r w:rsidRPr="009F43E6">
        <w:rPr>
          <w:rFonts w:ascii="Times New Roman" w:hAnsi="Times New Roman"/>
          <w:sz w:val="26"/>
          <w:szCs w:val="26"/>
          <w:lang w:val="vi-VN"/>
        </w:rPr>
        <w:softHyphen/>
        <w:t>ược công bố trong thông báo tuyển sinh của Trường Đại học Vinh, trong phạm vi chương trình đào tạo trình độ đại học.</w:t>
      </w:r>
    </w:p>
    <w:p w14:paraId="4FE7EB9A"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2. Dạng thức đề thi: môn cơ bản và môn cơ sở thi theo dạng thức đề thi tự luận, môn ngoại ngữ thi theo dạng thức đề thi trắc nghiệm khách quan. Dạng thức đề thi môn ngoại ngữ đảm bảo xác định được trình độ ngoại ngữ theo quy định của Trường Đại học Vinh, căn cứ vào Khung năng lực ngoại ngữ 6 bậc dùng cho Việt Nam do Bộ Giáo dục và Đào tạo ban hành. </w:t>
      </w:r>
    </w:p>
    <w:p w14:paraId="1B5A6EB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Người ra đề thi (bao gồm người soạn thảo ngân hàng đề thi, người giới thiệu đề nguồn, trưởng môn thi và người phản biện đề thi) phải đảm bảo các điều kiện sau: </w:t>
      </w:r>
    </w:p>
    <w:p w14:paraId="5CAC979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chuyên môn phù hợp với nội dung thi, có tinh thần trách nhiệm, uy tín chuyên môn và có kinh nghiệm ra đề thi;</w:t>
      </w:r>
    </w:p>
    <w:p w14:paraId="258FDAE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Ra đề thi môn ngoại ngữ phải là thạc sĩ trở lên; ra đề các môn thi khác phải là tiến sĩ; </w:t>
      </w:r>
    </w:p>
    <w:p w14:paraId="508EB99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Giữ bí mật về công tác ra đề thi, chịu trách nhiệm về nội dung, chất lượng đề thi; bị xử lý kỷ luật nếu ra đề thi sai hoặc vi phạm nguyên tắc, quy trình bảo mật đề thi.</w:t>
      </w:r>
    </w:p>
    <w:p w14:paraId="40F9705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Đề thi được sử dụng từ ngân hàng đề thi hoặc ra đề độc lập</w:t>
      </w:r>
    </w:p>
    <w:p w14:paraId="7B0D0D4F"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a) Nếu sử dụng ngân hàng đề thi thì ngân hàng phải có tối thiểu 100 câu hỏi đối với hình thức thi tự luận hoặc có gấp 30 lần số lượng câu hỏi của mỗi đề thi đối với các hình thức thi khác để xây dựng tối thiểu 3 bộ đề thi cho mỗi môn thi; hoặc có tối thiểu 30 bộ đề thi hoàn chỉnh để chọn ngẫu nhiên lấy tối thiểu 3 đề thi;</w:t>
      </w:r>
    </w:p>
    <w:p w14:paraId="4478858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Trong trường hợp ra đề độc lập, mỗi môn thi phải có tối thiểu 3 đề thi nguồn do 3 người khác nhau giới thiệu để trưởng môn thi tổ hợp thành hai hoặc ba đề thi. Chủ tịch hội đồng tuyển sinh trực tiếp mời người giới thiệu đề thi, tiếp nhận đề thi nguồn và giữ bí mật thông tin về người ra đề thi. </w:t>
      </w:r>
    </w:p>
    <w:p w14:paraId="21CA9BB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Quy trình làm đề thi, công tác bảo mật đề thi, việc xử lý các sự cố bất thường của đề thi theo quy định của Quy chế tuyển sinh đại học, cao đẳng hệ chính quy.</w:t>
      </w:r>
    </w:p>
    <w:p w14:paraId="73BC5E1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6. Thang điểm của đề thi môn ngoại ngữ là thang điểm 100 hoặc thang điểm khác có thể quy điểm toàn bài về thang điểm 100; thang điểm của đề thi các môn khác là thang điểm 10 hoặc thang điểm khác có thể quy điểm toàn bài về thang điểm 10. </w:t>
      </w:r>
    </w:p>
    <w:p w14:paraId="5453775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Chủ tịch hội đồng tuyển sinh chịu trách nhiệm về công tác tổ chức ra đề thi theo đúng quy định của Quy định này và quy định hợp pháp của Trường Đại học Vinh; quyết định và chịu trách nhiệm về việc xử lý các sự cố bất thường phát sinh trong công tác đề thi nhưng chưa được quy định.</w:t>
      </w:r>
    </w:p>
    <w:p w14:paraId="3DDCD5CB"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14. Tổ chức thi tuyển sinh</w:t>
      </w:r>
    </w:p>
    <w:p w14:paraId="7C1EF41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w:t>
      </w:r>
      <w:r w:rsidRPr="009F43E6">
        <w:rPr>
          <w:rFonts w:ascii="Times New Roman" w:hAnsi="Times New Roman"/>
          <w:spacing w:val="-4"/>
          <w:sz w:val="26"/>
          <w:szCs w:val="26"/>
          <w:lang w:val="vi-VN"/>
        </w:rPr>
        <w:t>Các môn thi được tổ chức trong các ngày thi liên tục. Lịch thi cụ thể của kỳ thi được đưa vào nội dung thông báo tuyển sinh.</w:t>
      </w:r>
    </w:p>
    <w:p w14:paraId="2B516DC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Khu vực thi được bố trí tương đối độc lập, an toàn, yên tĩnh; phải đảm bảo tối thiểu 2 giám thị/ tối đa 30 thí sinh; khoảng cách giữa hai thí sinh liền kề nhau trong phòng thi từ 1,2m trở lên. </w:t>
      </w:r>
    </w:p>
    <w:p w14:paraId="713D066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Hiệu trưởng Trường Đại học Vinh quy định cụ thể việc tổ chức thi tuyển sinh để đảm bảo minh bạch, an toàn, nghiêm túc, chất lượng; quy định thời gian làm bài của từng môn thi, nội quy</w:t>
      </w:r>
      <w:r w:rsidRPr="009F43E6">
        <w:rPr>
          <w:rFonts w:ascii="Times New Roman" w:hAnsi="Times New Roman"/>
          <w:spacing w:val="-4"/>
          <w:sz w:val="26"/>
          <w:szCs w:val="26"/>
          <w:lang w:val="vi-VN"/>
        </w:rPr>
        <w:t xml:space="preserve"> phòng thi, tiêu chuẩn giám thị và các vấn đề khác theo yêu cầu của việc tổ chức kỳ thi tuyển sinh.</w:t>
      </w:r>
    </w:p>
    <w:p w14:paraId="342A35BE"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4. Chủ tịch hội đồng tuyển sinh chịu trách nhiệm tổ chức kỳ thi tuyển sinh theo các quy định hợp pháp của </w:t>
      </w:r>
      <w:r w:rsidRPr="009F43E6">
        <w:rPr>
          <w:rFonts w:ascii="Times New Roman" w:hAnsi="Times New Roman"/>
          <w:sz w:val="26"/>
          <w:szCs w:val="26"/>
          <w:lang w:val="vi-VN"/>
        </w:rPr>
        <w:t>Trường Đại học Vinh</w:t>
      </w:r>
      <w:r w:rsidRPr="009F43E6">
        <w:rPr>
          <w:rFonts w:ascii="Times New Roman" w:hAnsi="Times New Roman"/>
          <w:spacing w:val="-4"/>
          <w:sz w:val="26"/>
          <w:szCs w:val="26"/>
          <w:lang w:val="vi-VN"/>
        </w:rPr>
        <w:t>.</w:t>
      </w:r>
    </w:p>
    <w:p w14:paraId="2C22B616" w14:textId="77777777" w:rsidR="00C7405B" w:rsidRPr="009F43E6" w:rsidRDefault="00C7405B" w:rsidP="00E505EA">
      <w:pPr>
        <w:spacing w:before="120" w:after="120" w:line="288" w:lineRule="auto"/>
        <w:ind w:firstLine="720"/>
        <w:jc w:val="both"/>
        <w:rPr>
          <w:rFonts w:ascii="Times New Roman" w:hAnsi="Times New Roman"/>
          <w:sz w:val="26"/>
          <w:szCs w:val="26"/>
          <w:lang w:val="vi-VN"/>
        </w:rPr>
      </w:pPr>
      <w:r w:rsidRPr="009F43E6">
        <w:rPr>
          <w:rFonts w:ascii="Times New Roman" w:hAnsi="Times New Roman"/>
          <w:b/>
          <w:sz w:val="26"/>
          <w:szCs w:val="26"/>
          <w:lang w:val="vi-VN"/>
        </w:rPr>
        <w:t>Điều 15. Chấm thi tuyển sinh</w:t>
      </w:r>
    </w:p>
    <w:p w14:paraId="76D6485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Hiệu trưởng Trường Đại học Vinh quy định cụ thể về quy trình xây dựng đáp án, tiêu chuẩn cán bộ chấm thi, xử lý kết quả chấm thi, phúc khảo điểm thi và các vấn đề cần thiết khác theo yêu cầu của việc chấm thi tuyển sinh. Không thực hiện việc làm tròn điểm trong kỳ thi tuyển sinh đào tạo trình độ thạc sĩ. </w:t>
      </w:r>
    </w:p>
    <w:p w14:paraId="2968255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Trưởng ban chấm thi chịu trách nhiệm về công tác tổ chức chấm thi tuyển sinh theo đúng quy định hợp pháp của Trường Đại học Vinh; kịp thời báo cáo với chủ tịch hội đồng tuyển sinh về các sự cố bất thường, chưa được quy định, phát sinh trong công tác chấm thi để được chỉ đạo giải quyết.</w:t>
      </w:r>
    </w:p>
    <w:p w14:paraId="4A1764D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Cán bộ chấm thi chịu trách nhiệm thực hiện các quy định về chấm thi; đảm bảo việc chấm thi công bằng, khách quan, theo đúng đáp án; chịu trách nhiệm về kết quả chấm thi và bị xử lý kỷ luật nếu chấm sai dẫn đến thay đổi kết quả trúng tuyển của thí sinh.</w:t>
      </w:r>
    </w:p>
    <w:p w14:paraId="545C8FD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4. Trong trường hợp cần thiết, Hiệu trưởng Trường Đại học Vinh quyết định thành lập hội đồng chấm thẩm định một phần hoặc toàn bộ số bài thi tuyển sinh. Hội đồng này có tối thiểu 3 người, làm việc theo nguyên tắc nhất trí, có thẩm quyền quyết định cuối cùng về điểm chính thức của bài thi. Việc tổ chức đối thoại giữa hội đồng chấm thẩm định bài thi tuyển sinh với các cán bộ chấm thi, chấm phúc khảo hoặc yêu cầu giải trình trước khi kết luận điểm thi do chủ tịch hội đồng chấm thẩm định quyết định, trên cơ sở đề nghị của các thành viên hội đồng.    </w:t>
      </w:r>
    </w:p>
    <w:p w14:paraId="10072D9D"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16. Điều kiện trúng tuyển, xét tuyển</w:t>
      </w:r>
    </w:p>
    <w:p w14:paraId="740107E4"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1. Thí sinh thuộc diện xét trúng tuyển phải đạt 50% của thang điểm đối với mỗi môn thi, kiểm tra (sau khi đã cộng điểm ưu tiên, nếu có). </w:t>
      </w:r>
    </w:p>
    <w:p w14:paraId="01650F2D"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2. Căn cứ vào chỉ tiêu đã được thông báo cho từng ngành, chuyên ngành đào tạo và tổng điểm hai môn thi, kiểm tra của từng thí sinh (không cộng điểm môn ngoại ngữ), </w:t>
      </w:r>
      <w:r w:rsidRPr="009F43E6">
        <w:rPr>
          <w:rFonts w:ascii="Times New Roman" w:hAnsi="Times New Roman"/>
          <w:sz w:val="26"/>
          <w:szCs w:val="26"/>
          <w:lang w:val="vi-VN"/>
        </w:rPr>
        <w:t xml:space="preserve">hội đồng tuyển sinh Trường Đại học Vinh </w:t>
      </w:r>
      <w:r w:rsidRPr="009F43E6">
        <w:rPr>
          <w:rFonts w:ascii="Times New Roman" w:hAnsi="Times New Roman"/>
          <w:spacing w:val="-4"/>
          <w:sz w:val="26"/>
          <w:szCs w:val="26"/>
          <w:lang w:val="vi-VN"/>
        </w:rPr>
        <w:t xml:space="preserve">xác định phương án điểm trúng tuyển. </w:t>
      </w:r>
    </w:p>
    <w:p w14:paraId="7B0EDC1C"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3. Tr</w:t>
      </w:r>
      <w:r w:rsidRPr="009F43E6">
        <w:rPr>
          <w:rFonts w:ascii="Times New Roman" w:hAnsi="Times New Roman"/>
          <w:spacing w:val="-2"/>
          <w:sz w:val="26"/>
          <w:szCs w:val="26"/>
          <w:lang w:val="vi-VN"/>
        </w:rPr>
        <w:softHyphen/>
        <w:t>ường hợp có nhiều thí sinh cùng tổng điểm hai môn thi, kiểm tra nêu trên (đã cộng cả điểm ưu tiên, nếu có) thì xác định người trúng tuyển theo thứ tự ưu tiên sau:</w:t>
      </w:r>
    </w:p>
    <w:p w14:paraId="123086C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a) Thí sinh là nữ ưu tiên theo quy định tại Khoản 4, Điều 16 Nghị định số 48/2009/NĐ-CP ngày 19/5/2009 về các biện pháp đảm bảo bình đẳng giới;</w:t>
      </w:r>
    </w:p>
    <w:p w14:paraId="6650ACB1"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b) Người có điểm cao hơn của môn chủ chốt của ngành, chuyên ngành;</w:t>
      </w:r>
    </w:p>
    <w:p w14:paraId="1EFAD078" w14:textId="77777777" w:rsidR="00C7405B" w:rsidRPr="00E505EA" w:rsidRDefault="00C7405B" w:rsidP="00821A35">
      <w:pPr>
        <w:spacing w:line="288" w:lineRule="auto"/>
        <w:ind w:firstLine="720"/>
        <w:jc w:val="both"/>
        <w:rPr>
          <w:rFonts w:ascii="Times New Roman" w:hAnsi="Times New Roman"/>
          <w:spacing w:val="-6"/>
          <w:sz w:val="26"/>
          <w:szCs w:val="26"/>
          <w:lang w:val="vi-VN"/>
        </w:rPr>
      </w:pPr>
      <w:r w:rsidRPr="00E505EA">
        <w:rPr>
          <w:rFonts w:ascii="Times New Roman" w:hAnsi="Times New Roman"/>
          <w:spacing w:val="-6"/>
          <w:sz w:val="26"/>
          <w:szCs w:val="26"/>
          <w:lang w:val="vi-VN"/>
        </w:rPr>
        <w:t>c) Người được miễn thi ngoại ngữ hoặc người có điểm cao hơn của môn ngoại ngữ.</w:t>
      </w:r>
    </w:p>
    <w:p w14:paraId="5C33C7B3"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4. </w:t>
      </w:r>
      <w:r w:rsidRPr="009F43E6">
        <w:rPr>
          <w:rFonts w:ascii="Times New Roman" w:hAnsi="Times New Roman"/>
          <w:bCs/>
          <w:sz w:val="26"/>
          <w:szCs w:val="26"/>
          <w:lang w:val="vi-VN"/>
        </w:rPr>
        <w:t xml:space="preserve">Công dân nước ngoài có nguyện vọng học thạc sĩ tại Việt Nam được </w:t>
      </w:r>
      <w:r w:rsidRPr="009F43E6">
        <w:rPr>
          <w:rFonts w:ascii="Times New Roman" w:hAnsi="Times New Roman"/>
          <w:sz w:val="26"/>
          <w:szCs w:val="26"/>
          <w:lang w:val="vi-VN"/>
        </w:rPr>
        <w:t>Hiệu trưởng Trường Đại học Vinh căn cứ vào ngành đào tạo, kết quả học tập ở trình độ đại học; trình độ ngôn ngữ theo yêu cầu của chương trình đào tạo và trình độ tiếng Việt để xét tuyển. Trường hợp có điều ước quốc tế hoặc thỏa thuận hợp tác giữa Chính phủ Việt Nam với chính phủ nước ngoài hoặc tổ chức quốc tế về việc tiếp nhận công dân nước ngoài đến Việt Nam học tập ở trình độ thạc sĩ thì áp dụng quy định của điều ước quốc tế hoặc thỏa thuận hợp tác đó.</w:t>
      </w:r>
    </w:p>
    <w:p w14:paraId="71FCA5F7"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17. Quyết định trúng tuyển và công nhận học viên</w:t>
      </w:r>
    </w:p>
    <w:p w14:paraId="121CED6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Chủ tịch hội đồng tuyển sinh báo cáo Hiệu trưởng Trường Đại học Vinh kết quả xét tuyển, thi tuyển; dự kiến phương án xác định điểm trúng tuyển, dự kiến danh sách thí sinh trúng tuyển. Hiệu trưởng Trường Đại học Vinh quyết định phương án xác định điểm trúng tuyển trên cơ sở chỉ tiêu đã xác định, ký duyệt danh sách thí sinh trúng tuyển, thông báo công khai trên website của Trường Đại học Vinh.</w:t>
      </w:r>
    </w:p>
    <w:p w14:paraId="62651B4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Trường Đại học Vinh gửi giấy báo nhập học đến các thí sinh trong danh sách trúng tuyển trước ngày nhập học tối thiểu 15 ngày.</w:t>
      </w:r>
    </w:p>
    <w:p w14:paraId="3B36DEC9"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3.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4"/>
          <w:sz w:val="26"/>
          <w:szCs w:val="26"/>
          <w:lang w:val="vi-VN"/>
        </w:rPr>
        <w:t>ra quyết định công nhận học viên của khóa đào tạo trình độ thạc sĩ cho những thí sinh trúng tuyển đã đăng ký nhập học, báo cáo Bộ Giáo dục và Đào tạo theo quy định tại Điểm a, Khoản 1, Điều 33 Quy định này.</w:t>
      </w:r>
    </w:p>
    <w:p w14:paraId="11933909" w14:textId="77777777" w:rsidR="00C7405B" w:rsidRPr="009F43E6" w:rsidRDefault="00C7405B" w:rsidP="00E505EA">
      <w:pPr>
        <w:spacing w:before="120" w:after="120" w:line="288" w:lineRule="auto"/>
        <w:ind w:firstLine="720"/>
        <w:jc w:val="both"/>
        <w:rPr>
          <w:rFonts w:ascii="Times New Roman" w:hAnsi="Times New Roman"/>
          <w:sz w:val="26"/>
          <w:szCs w:val="26"/>
          <w:lang w:val="vi-VN"/>
        </w:rPr>
      </w:pPr>
      <w:r w:rsidRPr="009F43E6">
        <w:rPr>
          <w:rFonts w:ascii="Times New Roman" w:hAnsi="Times New Roman"/>
          <w:b/>
          <w:bCs/>
          <w:sz w:val="26"/>
          <w:szCs w:val="26"/>
          <w:lang w:val="vi-VN"/>
        </w:rPr>
        <w:t>Điều 18. Hoạt động thanh tra, kiểm tra, giám sát tuyển sinh</w:t>
      </w:r>
    </w:p>
    <w:p w14:paraId="13CBB24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Hoạt động thanh tra tuyển sinh thực hiện theo quy định hiện hành về tổ chức và hoạt động thanh tra các kỳ thi của Bộ trưởng Bộ Giáo dục và Đào tạo. Hoạt động kiểm tra công tác tuyển sinh thực hiện theo quy định về chức năng, nhiệm vụ của các đơn vị, cơ quan quản lý có thẩm quyền.</w:t>
      </w:r>
    </w:p>
    <w:p w14:paraId="186EDAA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Hiệu trưởng Trường Đại học Vinh tổ chức thanh tra, kiểm tra, giám sát nội bộ các khâu trong công tác tuyển sinh tại cơ sở mình theo quy định của Bộ Giáo dục và Đào tạo.</w:t>
      </w:r>
    </w:p>
    <w:p w14:paraId="4D558CD9"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3. Những người có người thân (bố, mẹ; vợ, chồng; con; anh, chị, em ruột) dự thi tuyển sinh đào tạo trình độ thạc sĩ ở Trường Đại học Vinh không được tham gia công tác thanh tra, kiểm tra, giám sát tuyển sinh trong cùng một kỳ thi.</w:t>
      </w:r>
    </w:p>
    <w:p w14:paraId="34B3F2EB" w14:textId="77777777" w:rsidR="00250B71" w:rsidRPr="008D1C64" w:rsidRDefault="00250B71" w:rsidP="00250B71">
      <w:pPr>
        <w:spacing w:line="288" w:lineRule="auto"/>
        <w:ind w:firstLine="720"/>
        <w:jc w:val="center"/>
        <w:rPr>
          <w:rFonts w:ascii="Times New Roman" w:hAnsi="Times New Roman"/>
          <w:b/>
          <w:sz w:val="26"/>
          <w:szCs w:val="26"/>
          <w:lang w:val="vi-VN"/>
        </w:rPr>
      </w:pPr>
    </w:p>
    <w:p w14:paraId="05793F28" w14:textId="77777777" w:rsidR="00C7405B" w:rsidRPr="008D1C64" w:rsidRDefault="00C7405B" w:rsidP="00250B71">
      <w:pPr>
        <w:spacing w:line="288" w:lineRule="auto"/>
        <w:ind w:firstLine="720"/>
        <w:jc w:val="center"/>
        <w:rPr>
          <w:rFonts w:ascii="Times New Roman" w:hAnsi="Times New Roman"/>
          <w:b/>
          <w:bCs/>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t xml:space="preserve">ương 3. </w:t>
      </w:r>
      <w:r w:rsidRPr="009F43E6">
        <w:rPr>
          <w:rFonts w:ascii="Times New Roman" w:hAnsi="Times New Roman"/>
          <w:b/>
          <w:bCs/>
          <w:sz w:val="26"/>
          <w:szCs w:val="26"/>
          <w:lang w:val="vi-VN"/>
        </w:rPr>
        <w:t>CHƯƠNG TRÌNH ĐÀO TẠO</w:t>
      </w:r>
    </w:p>
    <w:p w14:paraId="7D34F5C7" w14:textId="77777777" w:rsidR="00250B71" w:rsidRPr="008D1C64" w:rsidRDefault="00250B71" w:rsidP="00250B71">
      <w:pPr>
        <w:spacing w:line="288" w:lineRule="auto"/>
        <w:ind w:firstLine="720"/>
        <w:jc w:val="center"/>
        <w:rPr>
          <w:rFonts w:ascii="Times New Roman" w:hAnsi="Times New Roman"/>
          <w:b/>
          <w:bCs/>
          <w:sz w:val="26"/>
          <w:szCs w:val="26"/>
          <w:lang w:val="vi-VN"/>
        </w:rPr>
      </w:pPr>
    </w:p>
    <w:p w14:paraId="34EE99A4" w14:textId="77777777"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19. Xây dựng chương trình đào tạo</w:t>
      </w:r>
    </w:p>
    <w:p w14:paraId="2BFC478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Ch</w:t>
      </w:r>
      <w:r w:rsidRPr="009F43E6">
        <w:rPr>
          <w:rFonts w:ascii="Times New Roman" w:hAnsi="Times New Roman"/>
          <w:spacing w:val="-4"/>
          <w:sz w:val="26"/>
          <w:szCs w:val="26"/>
          <w:lang w:val="vi-VN"/>
        </w:rPr>
        <w:softHyphen/>
      </w:r>
      <w:r w:rsidRPr="009F43E6">
        <w:rPr>
          <w:rFonts w:ascii="Times New Roman" w:hAnsi="Times New Roman"/>
          <w:spacing w:val="-2"/>
          <w:sz w:val="26"/>
          <w:szCs w:val="26"/>
          <w:lang w:val="vi-VN"/>
        </w:rPr>
        <w:t>ư</w:t>
      </w:r>
      <w:r w:rsidRPr="009F43E6">
        <w:rPr>
          <w:rFonts w:ascii="Times New Roman" w:hAnsi="Times New Roman"/>
          <w:spacing w:val="-4"/>
          <w:sz w:val="26"/>
          <w:szCs w:val="26"/>
          <w:lang w:val="vi-VN"/>
        </w:rPr>
        <w:t xml:space="preserve">ơng trình đào tạo trình độ thạc sĩ của Trường Đại học Vinh được xây dựng theo định hướng nghiên cứu hoặc ứng dụng. Chương trình đào tạo giúp cho </w:t>
      </w:r>
      <w:r w:rsidRPr="009F43E6">
        <w:rPr>
          <w:rFonts w:ascii="Times New Roman" w:hAnsi="Times New Roman"/>
          <w:sz w:val="26"/>
          <w:szCs w:val="26"/>
          <w:lang w:val="vi-VN"/>
        </w:rPr>
        <w:t>người học nâng cao kiến thức chuyên môn và kỹ năng hoạt động nghề nghiệp; có năng lực làm việc độc lập, sáng tạo; có khả năng thiết kế sản phẩm, ứng dụng kết quả nghiên cứu, phát hiện và tổ chức thực hiện các công việc phức tạp trong hoạt động chuyên môn nghề nghiệp, phát huy và sử dụng hiệu quả kiến thức chuyên ngành vào việc thực hiện các công việc cụ thể, phù hợp với điều kiện thực tế tại cơ quan, tổ chức, đơn vị kinh tế; có thể học bổ sung một số kiến thức cơ sở ngành và phương pháp nghiên cứu theo yêu cầu của chuyên ngành đào tạo trình độ tiến sĩ để tiếp tục tham gia chương trình đào tạo trình độ tiến sĩ.</w:t>
      </w:r>
    </w:p>
    <w:p w14:paraId="3C940F5D" w14:textId="77777777"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20. Yêu cầu đối với việc xây dựng chương trình đào tạo</w:t>
      </w:r>
    </w:p>
    <w:p w14:paraId="171B3CD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Chương trình đào tạo trình độ thạc sĩ của Trường Đại học Vinh đảm bảo các yêu cầu sau:</w:t>
      </w:r>
    </w:p>
    <w:p w14:paraId="0F3122C9"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1. Căn cứ vào năng lực, điều kiện và định hướng phát triển đối với từng ngành, chuyên ngành đào tạo của Trường Đại học Vinh và nhu cầu thực tế của việc sử dụng nguồn nhân lực trình độ thạc sĩ để xây dựng và thực hiện chương trình đào tạo trình độ thạc sĩ.</w:t>
      </w:r>
    </w:p>
    <w:p w14:paraId="41E4CFC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sz w:val="26"/>
          <w:szCs w:val="26"/>
          <w:lang w:val="vi-VN"/>
        </w:rPr>
        <w:t xml:space="preserve">2. Xác định rõ </w:t>
      </w:r>
      <w:r w:rsidRPr="009F43E6">
        <w:rPr>
          <w:rFonts w:ascii="Times New Roman" w:hAnsi="Times New Roman"/>
          <w:sz w:val="26"/>
          <w:szCs w:val="26"/>
          <w:lang w:val="vi-VN"/>
        </w:rPr>
        <w:t>mục tiêu, chuẩn đầu ra của mỗi ngành, chuyên ngành đào tạo; khối lượng kiến thức, cấu trúc chương trình và yêu cầu đối với luận văn phù hợp với định hướng nghiên cứu ứng dụng và phù hợp với các quy định hiện hành.</w:t>
      </w:r>
    </w:p>
    <w:p w14:paraId="2405926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Khối lượng kiến thức trình độ đào tạo thạc sĩ của Trường Đại học Vinh là 60-61 tín chỉ. Khối lượng học tập của mỗi tín chỉ thực hiện theo quy định của Quy chế </w:t>
      </w:r>
      <w:r w:rsidRPr="009F43E6">
        <w:rPr>
          <w:rFonts w:ascii="Times New Roman" w:hAnsi="Times New Roman"/>
          <w:spacing w:val="-4"/>
          <w:sz w:val="26"/>
          <w:szCs w:val="26"/>
          <w:lang w:val="vi-VN"/>
        </w:rPr>
        <w:t>đào tạo đại học, cao đẳng hệ chính quy theo học chế tín chỉ hiện hành.</w:t>
      </w:r>
    </w:p>
    <w:p w14:paraId="1F06425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Nội dung chương trình hướng vào việc thực hiện mục tiêu và đạt được chuẩn đầu ra đã được xác định;</w:t>
      </w:r>
      <w:r w:rsidRPr="009F43E6">
        <w:rPr>
          <w:rFonts w:ascii="Times New Roman" w:hAnsi="Times New Roman"/>
          <w:spacing w:val="-2"/>
          <w:sz w:val="26"/>
          <w:szCs w:val="26"/>
          <w:lang w:val="vi-VN"/>
        </w:rPr>
        <w:t xml:space="preserve"> đảm bảo cho học viên đ</w:t>
      </w:r>
      <w:r w:rsidRPr="009F43E6">
        <w:rPr>
          <w:rFonts w:ascii="Times New Roman" w:hAnsi="Times New Roman"/>
          <w:spacing w:val="-2"/>
          <w:sz w:val="26"/>
          <w:szCs w:val="26"/>
          <w:lang w:val="vi-VN"/>
        </w:rPr>
        <w:softHyphen/>
        <w:t>ược bổ sung và nâng cao kiến thức ngành, chuyên ngành; tăng cư</w:t>
      </w:r>
      <w:r w:rsidRPr="009F43E6">
        <w:rPr>
          <w:rFonts w:ascii="Times New Roman" w:hAnsi="Times New Roman"/>
          <w:spacing w:val="-2"/>
          <w:sz w:val="26"/>
          <w:szCs w:val="26"/>
          <w:lang w:val="vi-VN"/>
        </w:rPr>
        <w:softHyphen/>
        <w:t xml:space="preserve">ờng kiến thức liên ngành; nâng cao năng lực thực hiện công tác chuyên môn và nghiên cứu khoa học trong ngành, chuyên ngành đào tạo. Phần kiến thức ở trình độ đại học, nếu cần thiết phải nhắc lại thì không được quá </w:t>
      </w:r>
      <w:r w:rsidRPr="009F43E6">
        <w:rPr>
          <w:rFonts w:ascii="Times New Roman" w:hAnsi="Times New Roman"/>
          <w:bCs/>
          <w:spacing w:val="-2"/>
          <w:sz w:val="26"/>
          <w:szCs w:val="26"/>
          <w:lang w:val="vi-VN"/>
        </w:rPr>
        <w:t>5%</w:t>
      </w:r>
      <w:r w:rsidRPr="009F43E6">
        <w:rPr>
          <w:rFonts w:ascii="Times New Roman" w:hAnsi="Times New Roman"/>
          <w:spacing w:val="-2"/>
          <w:sz w:val="26"/>
          <w:szCs w:val="26"/>
          <w:lang w:val="vi-VN"/>
        </w:rPr>
        <w:t xml:space="preserve"> thời l</w:t>
      </w:r>
      <w:r w:rsidRPr="009F43E6">
        <w:rPr>
          <w:rFonts w:ascii="Times New Roman" w:hAnsi="Times New Roman"/>
          <w:spacing w:val="-2"/>
          <w:sz w:val="26"/>
          <w:szCs w:val="26"/>
          <w:lang w:val="vi-VN"/>
        </w:rPr>
        <w:softHyphen/>
      </w:r>
      <w:r w:rsidRPr="009F43E6">
        <w:rPr>
          <w:rFonts w:ascii="Times New Roman" w:hAnsi="Times New Roman"/>
          <w:sz w:val="26"/>
          <w:szCs w:val="26"/>
          <w:lang w:val="vi-VN"/>
        </w:rPr>
        <w:t>ư</w:t>
      </w:r>
      <w:r w:rsidRPr="009F43E6">
        <w:rPr>
          <w:rFonts w:ascii="Times New Roman" w:hAnsi="Times New Roman"/>
          <w:spacing w:val="-2"/>
          <w:sz w:val="26"/>
          <w:szCs w:val="26"/>
          <w:lang w:val="vi-VN"/>
        </w:rPr>
        <w:t>ợng quy định cho mỗi học phần.</w:t>
      </w:r>
    </w:p>
    <w:p w14:paraId="49D58D99" w14:textId="77777777"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21. Cấu trúc chương trình đào tạo </w:t>
      </w:r>
    </w:p>
    <w:p w14:paraId="4F4318F1" w14:textId="77777777" w:rsidR="00C7405B" w:rsidRPr="00250B71" w:rsidRDefault="00C7405B" w:rsidP="00821A35">
      <w:pPr>
        <w:spacing w:line="288" w:lineRule="auto"/>
        <w:ind w:firstLine="720"/>
        <w:jc w:val="both"/>
        <w:rPr>
          <w:rFonts w:ascii="Times New Roman" w:hAnsi="Times New Roman"/>
          <w:spacing w:val="-4"/>
          <w:sz w:val="26"/>
          <w:szCs w:val="26"/>
          <w:lang w:val="vi-VN"/>
        </w:rPr>
      </w:pPr>
      <w:r w:rsidRPr="00250B71">
        <w:rPr>
          <w:rFonts w:ascii="Times New Roman" w:hAnsi="Times New Roman"/>
          <w:spacing w:val="-4"/>
          <w:sz w:val="26"/>
          <w:szCs w:val="26"/>
          <w:lang w:val="vi-VN"/>
        </w:rPr>
        <w:t>Chương trình đào tạo trình độ thạc sĩ có tổng số 60 tín chỉ đối các ngành khoa học tự nhiên, 61 tín chỉ đối với các ngành khoa học xã hội cấu trúc gồm 3 phần như sau:</w:t>
      </w:r>
    </w:p>
    <w:p w14:paraId="14CFFA1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Phần thứ nhất: Các môn học chung cho tất cả các ngành, chuyên ngành đào tạo trình độ thạc sĩ; tổng số 6 tín chỉ đối với các ngành khoa học tự nhiên, 7 tín chỉ đối với các ngành khoa học xã hội: </w:t>
      </w:r>
    </w:p>
    <w:p w14:paraId="0CFC2AF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Ngoại ngữ: 3 tín chỉ  </w:t>
      </w:r>
    </w:p>
    <w:p w14:paraId="4F4D172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Triết học: các chuyên ngành thuộc khối KHXH: 4 tín chỉ, các chuyên ngành thuộc khối KHTN: 3 tín chỉ.  </w:t>
      </w:r>
    </w:p>
    <w:p w14:paraId="6FA0A01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Phần thứ hai: Môn học kiến thức cơ sở và môn học kiến thức chuyên ngành; tổng số gồm 39 tín chỉ với 13 môn học cho 2 phần kiến thức. </w:t>
      </w:r>
    </w:p>
    <w:p w14:paraId="2CA301C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kiến thức cơ sở chung cho tất cả các chuyên ngành trong cùng một ngành: có 8 môn học, với tổng số 24 tín chỉ.</w:t>
      </w:r>
    </w:p>
    <w:p w14:paraId="4A7D27A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Phần kiến thức bắt buộc: 4 học phần </w:t>
      </w:r>
    </w:p>
    <w:p w14:paraId="0B21C33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kiến thức tự chọn: 4 học phần</w:t>
      </w:r>
    </w:p>
    <w:p w14:paraId="31A8446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kiến thức chuyên ngành cho từng chuyên ngành đào tạo trình độ thạc sĩ: có 5 môn học, với tổng số 15 tín chỉ</w:t>
      </w:r>
    </w:p>
    <w:p w14:paraId="00FFA72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bắt buộc: 3 học phần</w:t>
      </w:r>
    </w:p>
    <w:p w14:paraId="1B6372F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tự chọn: 2 học phần</w:t>
      </w:r>
    </w:p>
    <w:p w14:paraId="6C24BC9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thứ ba: Đề cương luận văn và luận văn: 15 tín chỉ.</w:t>
      </w:r>
    </w:p>
    <w:p w14:paraId="3A983ECE"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22. Thẩm quyền xây dựng và ban hành chương trình đào tạo</w:t>
      </w:r>
    </w:p>
    <w:p w14:paraId="3356D0A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Chương trình đào tạo do Hiệu trưởng Trường Đại học Vinh tổ chức xây dựng theo quy định hiện hành về điều kiện mở ngành, chuyên ngành đào tạo trình độ thạc sĩ và về quy trình xây dựng, thẩm định và ban hành chương trình đào tạo. Đối với chương trình đào tạo định hướng ứng dụng, việc xây dựng chương trình đào tạo có sự tham gia của tổ chức hoặc cá nhân </w:t>
      </w:r>
      <w:r w:rsidRPr="009F43E6">
        <w:rPr>
          <w:rFonts w:ascii="Times New Roman" w:hAnsi="Times New Roman"/>
          <w:spacing w:val="-2"/>
          <w:sz w:val="26"/>
          <w:szCs w:val="26"/>
          <w:lang w:val="vi-VN"/>
        </w:rPr>
        <w:t xml:space="preserve">làm công tác thực tế thuộc lĩnh vực sử dụng lao động sau đào tạo. </w:t>
      </w:r>
    </w:p>
    <w:p w14:paraId="6CB945E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Sau mỗi khoá học, Hiệu trưởng Trường Đại học Vinh xem xét việc sửa đổi, cập nhật, bổ sung, hoàn thiện chương trình đào tạo để đáp ứng yêu cầu nâng cao chất lượng và tiếp cận với chương trình đào tạo của các nước tiên tiến. Việc sửa đổi, bổ sung chương trình đào tạo thực hiện theo quy trình xây dựng, thẩm định và ban hành chương trình đào tạo hiện hành. </w:t>
      </w:r>
    </w:p>
    <w:p w14:paraId="0B4020A7" w14:textId="77777777" w:rsidR="00C7405B" w:rsidRPr="009F43E6" w:rsidRDefault="00C7405B" w:rsidP="00821A35">
      <w:pPr>
        <w:spacing w:line="288" w:lineRule="auto"/>
        <w:ind w:firstLine="720"/>
        <w:jc w:val="both"/>
        <w:rPr>
          <w:rFonts w:ascii="Times New Roman" w:hAnsi="Times New Roman"/>
          <w:sz w:val="26"/>
          <w:szCs w:val="26"/>
          <w:lang w:val="vi-VN"/>
        </w:rPr>
      </w:pPr>
    </w:p>
    <w:p w14:paraId="347A1D5F" w14:textId="77777777" w:rsidR="00C7405B" w:rsidRPr="008D1C64" w:rsidRDefault="00C7405B" w:rsidP="00CA70EA">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Chương 4.  HOẠT ĐỘNG ĐÀO TẠO</w:t>
      </w:r>
    </w:p>
    <w:p w14:paraId="1D7B270A" w14:textId="77777777" w:rsidR="00CA70EA" w:rsidRPr="008D1C64" w:rsidRDefault="00CA70EA" w:rsidP="00CA70EA">
      <w:pPr>
        <w:spacing w:line="288" w:lineRule="auto"/>
        <w:ind w:firstLine="720"/>
        <w:jc w:val="center"/>
        <w:rPr>
          <w:rFonts w:ascii="Times New Roman" w:hAnsi="Times New Roman"/>
          <w:b/>
          <w:bCs/>
          <w:sz w:val="26"/>
          <w:szCs w:val="26"/>
          <w:lang w:val="vi-VN"/>
        </w:rPr>
      </w:pPr>
    </w:p>
    <w:p w14:paraId="332366EB"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23. Địa điểm đào tạo </w:t>
      </w:r>
    </w:p>
    <w:p w14:paraId="3C39A43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1. Địa điểm đào tạo trình độ thạc sĩ của trường Đại học Vinh đặt tại Trường Đại học Vinh</w:t>
      </w:r>
      <w:r w:rsidRPr="009F43E6">
        <w:rPr>
          <w:rFonts w:ascii="Times New Roman" w:hAnsi="Times New Roman"/>
          <w:sz w:val="26"/>
          <w:szCs w:val="26"/>
          <w:lang w:val="vi-VN"/>
        </w:rPr>
        <w:t xml:space="preserve"> và các cơ sở khác đã được cơ quan có thẩm quyền </w:t>
      </w:r>
      <w:r w:rsidRPr="009F43E6">
        <w:rPr>
          <w:rFonts w:ascii="Times New Roman" w:hAnsi="Times New Roman"/>
          <w:bCs/>
          <w:sz w:val="26"/>
          <w:szCs w:val="26"/>
          <w:lang w:val="vi-VN"/>
        </w:rPr>
        <w:t>cho phép</w:t>
      </w:r>
      <w:r w:rsidRPr="009F43E6">
        <w:rPr>
          <w:rFonts w:ascii="Times New Roman" w:hAnsi="Times New Roman"/>
          <w:sz w:val="26"/>
          <w:szCs w:val="26"/>
          <w:lang w:val="vi-VN"/>
        </w:rPr>
        <w:t>.</w:t>
      </w:r>
    </w:p>
    <w:p w14:paraId="53908A27" w14:textId="77777777" w:rsidR="00C7405B" w:rsidRPr="009F43E6" w:rsidRDefault="00C7405B" w:rsidP="00821A35">
      <w:pPr>
        <w:spacing w:line="288" w:lineRule="auto"/>
        <w:ind w:firstLine="720"/>
        <w:jc w:val="both"/>
        <w:rPr>
          <w:rFonts w:ascii="Times New Roman" w:hAnsi="Times New Roman"/>
          <w:b/>
          <w:i/>
          <w:sz w:val="26"/>
          <w:szCs w:val="26"/>
          <w:lang w:val="vi-VN"/>
        </w:rPr>
      </w:pPr>
      <w:r w:rsidRPr="009F43E6">
        <w:rPr>
          <w:rFonts w:ascii="Times New Roman" w:hAnsi="Times New Roman"/>
          <w:bCs/>
          <w:sz w:val="26"/>
          <w:szCs w:val="26"/>
          <w:lang w:val="vi-VN"/>
        </w:rPr>
        <w:t xml:space="preserve">2. </w:t>
      </w:r>
      <w:r w:rsidRPr="009F43E6">
        <w:rPr>
          <w:rFonts w:ascii="Times New Roman" w:hAnsi="Times New Roman"/>
          <w:bCs/>
          <w:spacing w:val="-4"/>
          <w:sz w:val="26"/>
          <w:szCs w:val="26"/>
          <w:lang w:val="vi-VN"/>
        </w:rPr>
        <w:t xml:space="preserve">Trong trường hợp cần thiết, Trường Đại học Vinh </w:t>
      </w:r>
      <w:r w:rsidRPr="009F43E6">
        <w:rPr>
          <w:rFonts w:ascii="Times New Roman" w:hAnsi="Times New Roman"/>
          <w:spacing w:val="-4"/>
          <w:sz w:val="26"/>
          <w:szCs w:val="26"/>
          <w:lang w:val="vi-VN"/>
        </w:rPr>
        <w:t>tổ chức</w:t>
      </w:r>
      <w:r w:rsidRPr="009F43E6">
        <w:rPr>
          <w:rFonts w:ascii="Times New Roman" w:hAnsi="Times New Roman"/>
          <w:bCs/>
          <w:spacing w:val="-4"/>
          <w:sz w:val="26"/>
          <w:szCs w:val="26"/>
          <w:lang w:val="vi-VN"/>
        </w:rPr>
        <w:t xml:space="preserve"> đào tạo một phần chương trình ở ngoài cơ sở đào tạo khi được </w:t>
      </w:r>
      <w:r w:rsidRPr="009F43E6">
        <w:rPr>
          <w:rFonts w:ascii="Times New Roman" w:hAnsi="Times New Roman"/>
          <w:spacing w:val="-4"/>
          <w:sz w:val="26"/>
          <w:szCs w:val="26"/>
          <w:lang w:val="vi-VN"/>
        </w:rPr>
        <w:t xml:space="preserve">Bộ trưởng Bộ Giáo dục và Đào tạo cho phép. </w:t>
      </w:r>
      <w:r w:rsidRPr="009F43E6">
        <w:rPr>
          <w:rFonts w:ascii="Times New Roman" w:hAnsi="Times New Roman"/>
          <w:bCs/>
          <w:spacing w:val="-4"/>
          <w:sz w:val="26"/>
          <w:szCs w:val="26"/>
          <w:lang w:val="vi-VN"/>
        </w:rPr>
        <w:t xml:space="preserve"> </w:t>
      </w:r>
      <w:r w:rsidRPr="009F43E6">
        <w:rPr>
          <w:rFonts w:ascii="Times New Roman" w:hAnsi="Times New Roman"/>
          <w:b/>
          <w:i/>
          <w:spacing w:val="-4"/>
          <w:sz w:val="26"/>
          <w:szCs w:val="26"/>
          <w:lang w:val="vi-VN"/>
        </w:rPr>
        <w:t xml:space="preserve"> </w:t>
      </w:r>
    </w:p>
    <w:p w14:paraId="0128192B"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24. Tổ chức đào tạo</w:t>
      </w:r>
    </w:p>
    <w:p w14:paraId="007A5BE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Đào tạo trình độ thạc sĩ của Trường Đại học Vinh được thực hiện theo học chế tín chỉ. </w:t>
      </w:r>
    </w:p>
    <w:p w14:paraId="058FA0BC"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2. Các khóa đào tạo trình độ thạc sĩ được tổ chức </w:t>
      </w:r>
      <w:r w:rsidRPr="009F43E6">
        <w:rPr>
          <w:rFonts w:ascii="Times New Roman" w:hAnsi="Times New Roman"/>
          <w:spacing w:val="-2"/>
          <w:sz w:val="26"/>
          <w:szCs w:val="26"/>
          <w:lang w:val="vi-VN"/>
        </w:rPr>
        <w:t>từng đợt với điều kiện tổng thời gian tập trung để hoàn thành chương trình phải bằng thời gian theo quy định tại Điểm a, b Khoản 3, Điều 3 Quy định này. Trong trường hợp này, thời gian để hoàn thành khóa học theo kế hoạch phải dài hơn thời gian thiết kế để hoàn thành chương trình đào tạo và phải tuân thủ quy định tại Điểm c, Khoản 3, Điều 3 Quy định này.</w:t>
      </w:r>
    </w:p>
    <w:p w14:paraId="5AB5633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Tổ chức giảng dạy các nội dung trong chương trình đào tạo thạc sĩ của Trường Đại học Vinh được thực hiện bằng cách phối hợp học tập ở trên lớp với tự học, tự nghiên cứu; coi trọng năng lực phát hiện, giải quyết vấn đề thuộc lĩnh vực ngành, chuyên ngành đào tạo và năng lực độc lập nghiên cứu khoa học, xử lý các vấn đề thực tiễn của học viên.</w:t>
      </w:r>
    </w:p>
    <w:p w14:paraId="6F282DA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Đầu khóa đào tạo, Phòng Đào tạo sau đại học, Phòng Công tác Chính trị - Học sinh và sinh viên, Trung tâm Đảm bảo Chất lượng, Phòng Kế hoạch - Tài chính, các khoa chuyên ngành và các đơn vị liên quan thông báo cho học viên về chương trình đào tạo toàn khóa, đề cương chi tiết các học phần trong chương trình; kế hoạch học tập; kế hoạch kiểm tra, thi, thi lại; thời gian tổ chức bảo vệ và bảo vệ lại luận văn; các quy định của Trường Đại học Vinh có liên quan đến khóa đào tạo.</w:t>
      </w:r>
    </w:p>
    <w:p w14:paraId="62FBCA7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Đề cương chi tiết học phần thể hiện rõ các nội dung: mục tiêu, số tín chỉ, học phần tiên quyết, nội dung, hình thức tổ chức dạy học, hình thức và phương pháp đánh giá, học liệu của học phần và các nội dung khác theo yêu cầu của học phần và theo quy định của Trường Đại học Vinh.</w:t>
      </w:r>
    </w:p>
    <w:p w14:paraId="1620741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5. Học viên phải học học phần ngoại ngữ tại Trường Đại học Vinh theo khung chương trình, khối lượng học tập và thi kết thúc học phần theo kế hoạch học tập của khóa đào tạo (trừ học viên được miễn học phần ngoại ngữ). </w:t>
      </w:r>
    </w:p>
    <w:p w14:paraId="109DDFD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6. </w:t>
      </w:r>
      <w:r w:rsidRPr="00CA70EA">
        <w:rPr>
          <w:rFonts w:ascii="Times New Roman" w:hAnsi="Times New Roman"/>
          <w:spacing w:val="-2"/>
          <w:sz w:val="26"/>
          <w:szCs w:val="26"/>
          <w:lang w:val="vi-VN"/>
        </w:rPr>
        <w:t>Trường Đại học Vinh có trách nhiệm đầu tư xây dựng cơ sở vật chất, phòng thí nghiệm, trang thiết bị thực hành hoặc hợp đồng với các cơ quan, tổ chức, đơn vị kinh tế… để đảm bảo điều kiện nghiên cứu, thử nghiệm, thực hành, ứng dụng thực tế cho người học phù hợp với yêu cầu của ngành, chuyên ngành và loại chương trình đào tạo.</w:t>
      </w:r>
    </w:p>
    <w:p w14:paraId="2C237263" w14:textId="77777777" w:rsidR="00C7405B" w:rsidRPr="00CA70EA"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7. </w:t>
      </w:r>
      <w:r w:rsidRPr="00CA70EA">
        <w:rPr>
          <w:rFonts w:ascii="Times New Roman" w:hAnsi="Times New Roman"/>
          <w:spacing w:val="-2"/>
          <w:sz w:val="26"/>
          <w:szCs w:val="26"/>
          <w:lang w:val="vi-VN"/>
        </w:rPr>
        <w:t>Hiệu trưởng Trường Đại học Vinh căn cứ vào Quy chế đào tạo trình độ thạc sĩ và Quy chế đào tạo đại học, cao đẳng hệ chính quy theo học chế tín chỉ hiện hành để quy định cụ thể việc xây dựng, sửa đổi, bổ sung và thông qua đề cương chi tiết học phần; quy định việc tổ chức kế hoạch đào tạo trình độ thạc sĩ của Trường Đại học Vinh.</w:t>
      </w:r>
    </w:p>
    <w:p w14:paraId="2EBD660B"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25. Thi, kiểm tra, đánh giá</w:t>
      </w:r>
    </w:p>
    <w:p w14:paraId="2C5FC74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Việc đánh giá học phần phải đảm bảo các yêu cầu sau:</w:t>
      </w:r>
    </w:p>
    <w:p w14:paraId="6634C021"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a) </w:t>
      </w:r>
      <w:r w:rsidRPr="009F43E6">
        <w:rPr>
          <w:rFonts w:ascii="Times New Roman" w:hAnsi="Times New Roman"/>
          <w:spacing w:val="-4"/>
          <w:sz w:val="26"/>
          <w:szCs w:val="26"/>
          <w:lang w:val="vi-VN"/>
        </w:rPr>
        <w:t>Khách quan, chính xác, công bằng, phân loại được trình độ của người học; công khai, minh bạch các quy định về đánh giá và kết quả đánh giá học phần;</w:t>
      </w:r>
    </w:p>
    <w:p w14:paraId="095463A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b) </w:t>
      </w:r>
      <w:r w:rsidRPr="009F43E6">
        <w:rPr>
          <w:rFonts w:ascii="Times New Roman" w:hAnsi="Times New Roman"/>
          <w:sz w:val="26"/>
          <w:szCs w:val="26"/>
          <w:lang w:val="vi-VN"/>
        </w:rPr>
        <w:t>Đ</w:t>
      </w:r>
      <w:r w:rsidRPr="009F43E6">
        <w:rPr>
          <w:rFonts w:ascii="Times New Roman" w:hAnsi="Times New Roman"/>
          <w:sz w:val="26"/>
          <w:szCs w:val="26"/>
          <w:lang w:val="pt-BR"/>
        </w:rPr>
        <w:t>ề thi, kiểm tra phải phù hợp với nội dung và đ</w:t>
      </w:r>
      <w:r w:rsidRPr="009F43E6">
        <w:rPr>
          <w:rFonts w:ascii="Times New Roman" w:hAnsi="Times New Roman"/>
          <w:sz w:val="26"/>
          <w:szCs w:val="26"/>
          <w:lang w:val="vi-VN"/>
        </w:rPr>
        <w:t>ảm bảo</w:t>
      </w:r>
      <w:r w:rsidRPr="009F43E6">
        <w:rPr>
          <w:rFonts w:ascii="Times New Roman" w:hAnsi="Times New Roman"/>
          <w:bCs/>
          <w:sz w:val="26"/>
          <w:szCs w:val="26"/>
          <w:lang w:val="vi-VN"/>
        </w:rPr>
        <w:t xml:space="preserve"> mục tiêu học phần đã xác định trong đề cương chi tiết;</w:t>
      </w:r>
    </w:p>
    <w:p w14:paraId="5B8464F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Đúng hình thức và phương pháp đánh giá đã được quy định trong đề cương chi tiết của học phần; </w:t>
      </w:r>
    </w:p>
    <w:p w14:paraId="105D6E35"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d) </w:t>
      </w:r>
      <w:r w:rsidRPr="003B6810">
        <w:rPr>
          <w:rFonts w:ascii="Times New Roman" w:hAnsi="Times New Roman"/>
          <w:spacing w:val="-6"/>
          <w:sz w:val="26"/>
          <w:szCs w:val="26"/>
          <w:lang w:val="vi-VN"/>
        </w:rPr>
        <w:t xml:space="preserve">Kết hợp kiểm tra thường xuyên trong quá trình học tập với thi kết </w:t>
      </w:r>
      <w:r w:rsidRPr="003B6810">
        <w:rPr>
          <w:rFonts w:ascii="Times New Roman" w:hAnsi="Times New Roman"/>
          <w:iCs/>
          <w:spacing w:val="-6"/>
          <w:position w:val="-2"/>
          <w:sz w:val="26"/>
          <w:szCs w:val="26"/>
          <w:lang w:val="vi-VN"/>
        </w:rPr>
        <w:t>thúc học phần;</w:t>
      </w:r>
    </w:p>
    <w:p w14:paraId="0BE7EC3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 Kết hợp một số hình thức đánh giá (bài tập, tiểu luận, kết quả thực hành, báo cáo chuyên đề, thi viết, thi vấn đáp…) phù hợp với yêu cầu của học phần;</w:t>
      </w:r>
    </w:p>
    <w:p w14:paraId="55428EB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e) Kết hợp đánh giá ý thức học tập chuyên cần và tính độc lập, sáng tạo của người học. </w:t>
      </w:r>
    </w:p>
    <w:p w14:paraId="06571E13"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2. Điểm kiểm tra thường xuyên và điểm thi kết thúc học phần được chấm theo thang điểm 10, làm tròn đến một chữ số thập phân. Điểm học phần là tổng của điểm ý thức học tập, điểm kiểm tra thường xuyên và điểm thi kết thúc học phần nhân với trọng số tương ứng là 30% và 70% (trừ học phần Triết học), làm tròn đến một chữ số thập phân. Học phần </w:t>
      </w:r>
      <w:r w:rsidRPr="009F43E6">
        <w:rPr>
          <w:rFonts w:ascii="Times New Roman" w:hAnsi="Times New Roman"/>
          <w:spacing w:val="-2"/>
          <w:sz w:val="26"/>
          <w:szCs w:val="26"/>
          <w:lang w:val="vi-VN"/>
        </w:rPr>
        <w:t>đạt yêu cầu (học phần tích lũy) khi có điểm học phần từ 4,0 trở lên. Nếu điểm học phần dưới 4,0 thì học viên phải học lại học phần đó hoặc có thể đổi sang học phần khác tương đương (nếu là học phần tự chọn)</w:t>
      </w:r>
      <w:r w:rsidRPr="009F43E6">
        <w:rPr>
          <w:rFonts w:ascii="Times New Roman" w:hAnsi="Times New Roman"/>
          <w:i/>
          <w:spacing w:val="-2"/>
          <w:sz w:val="26"/>
          <w:szCs w:val="26"/>
          <w:lang w:val="vi-VN"/>
        </w:rPr>
        <w:t>.</w:t>
      </w:r>
      <w:r w:rsidRPr="009F43E6">
        <w:rPr>
          <w:rFonts w:ascii="Times New Roman" w:hAnsi="Times New Roman"/>
          <w:spacing w:val="-2"/>
          <w:sz w:val="26"/>
          <w:szCs w:val="26"/>
          <w:lang w:val="vi-VN"/>
        </w:rPr>
        <w:t xml:space="preserve"> </w:t>
      </w:r>
    </w:p>
    <w:p w14:paraId="5ADC5C27"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Nếu điểm trung bình chung của tổng các học phần thuộc chương trình đào tạo chưa đạt 5,5 trở lên theo quy định tại Điểm a, Khoản 2, Điều 27 Quy định này thì học viên phải đăng ký học lại một hoặc một số học phần có điểm dưới 5,5 hoặc có thể đổi sang học phần khác tương đương (nếu là học phần tự chọn). </w:t>
      </w:r>
      <w:r w:rsidRPr="009F43E6">
        <w:rPr>
          <w:rFonts w:ascii="Times New Roman" w:hAnsi="Times New Roman"/>
          <w:sz w:val="26"/>
          <w:szCs w:val="26"/>
          <w:lang w:val="vi-VN"/>
        </w:rPr>
        <w:t>Điểm được công nhận sau khi học lại là điểm học phần cao nhất trong 2 lần học.</w:t>
      </w:r>
    </w:p>
    <w:p w14:paraId="37A827E4"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pacing w:val="-2"/>
          <w:sz w:val="26"/>
          <w:szCs w:val="26"/>
          <w:lang w:val="vi-VN"/>
        </w:rPr>
        <w:t>4. Đối với học phần ngoại ngữ (bao gồm</w:t>
      </w:r>
      <w:r w:rsidRPr="009F43E6">
        <w:rPr>
          <w:rFonts w:ascii="Times New Roman" w:hAnsi="Times New Roman"/>
          <w:sz w:val="26"/>
          <w:szCs w:val="26"/>
          <w:lang w:val="vi-VN"/>
        </w:rPr>
        <w:t xml:space="preserve"> cả ngoại ngữ thứ hai cho học viên theo học ngành, chuyên ngành ngôn ngữ nước ngoài</w:t>
      </w:r>
      <w:r w:rsidRPr="009F43E6">
        <w:rPr>
          <w:rFonts w:ascii="Times New Roman" w:hAnsi="Times New Roman"/>
          <w:spacing w:val="-2"/>
          <w:sz w:val="26"/>
          <w:szCs w:val="26"/>
          <w:lang w:val="vi-VN"/>
        </w:rPr>
        <w:t>): Căn cứ vào Khung năng lực ngoại ngữ 6 bậc dùng cho Việt Nam và Điểm b, Khoản 2, Điều 27 của Quy định này</w:t>
      </w:r>
      <w:r w:rsidRPr="009F43E6">
        <w:rPr>
          <w:rFonts w:ascii="Times New Roman" w:hAnsi="Times New Roman"/>
          <w:sz w:val="26"/>
          <w:szCs w:val="26"/>
          <w:lang w:val="vi-VN"/>
        </w:rPr>
        <w:t xml:space="preserve">, Hiệu trưởng Trường Đại học Vinh </w:t>
      </w:r>
      <w:r w:rsidRPr="009F43E6">
        <w:rPr>
          <w:rFonts w:ascii="Times New Roman" w:hAnsi="Times New Roman"/>
          <w:bCs/>
          <w:sz w:val="26"/>
          <w:szCs w:val="26"/>
          <w:lang w:val="vi-VN"/>
        </w:rPr>
        <w:t xml:space="preserve">tổ chức đánh giá học phần ngoại ngữ của học viên (bao gồm cả </w:t>
      </w:r>
      <w:r w:rsidRPr="009F43E6">
        <w:rPr>
          <w:rFonts w:ascii="Times New Roman" w:hAnsi="Times New Roman"/>
          <w:sz w:val="26"/>
          <w:szCs w:val="26"/>
          <w:lang w:val="vi-VN"/>
        </w:rPr>
        <w:t>học viên không đăng ký học ngoại ngữ tại cơ sở đào tạo</w:t>
      </w:r>
      <w:r w:rsidRPr="009F43E6">
        <w:rPr>
          <w:rFonts w:ascii="Times New Roman" w:hAnsi="Times New Roman"/>
          <w:bCs/>
          <w:sz w:val="26"/>
          <w:szCs w:val="26"/>
          <w:lang w:val="vi-VN"/>
        </w:rPr>
        <w:t xml:space="preserve">). </w:t>
      </w:r>
      <w:r w:rsidRPr="009F43E6">
        <w:rPr>
          <w:rFonts w:ascii="Times New Roman" w:hAnsi="Times New Roman"/>
          <w:spacing w:val="-2"/>
          <w:sz w:val="26"/>
          <w:szCs w:val="26"/>
          <w:lang w:val="vi-VN"/>
        </w:rPr>
        <w:t>Người được miễn học phần ngoại ngữ thì không phải học, trừ trường hợp muốn học để tính điểm thi; Những người được miễn học phần ngoại ngữ thì trong bảng điểm ghi là “miễn thi” và không tính điểm trung bình chung đối với học phần này.</w:t>
      </w:r>
    </w:p>
    <w:p w14:paraId="67C24413"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5. Học viên được miễn đánh giá học phần ngoại ngữ, đủ điều kiện về ngoại ngữ theo </w:t>
      </w:r>
      <w:r w:rsidRPr="009F43E6">
        <w:rPr>
          <w:rFonts w:ascii="Times New Roman" w:hAnsi="Times New Roman"/>
          <w:spacing w:val="-2"/>
          <w:sz w:val="26"/>
          <w:szCs w:val="26"/>
          <w:lang w:val="vi-VN"/>
        </w:rPr>
        <w:t xml:space="preserve">Điểm b, Khoản 2, Điều 27 của Quy định này </w:t>
      </w:r>
      <w:r w:rsidRPr="009F43E6">
        <w:rPr>
          <w:rFonts w:ascii="Times New Roman" w:hAnsi="Times New Roman"/>
          <w:bCs/>
          <w:sz w:val="26"/>
          <w:szCs w:val="26"/>
          <w:lang w:val="vi-VN"/>
        </w:rPr>
        <w:t>trong các trường hợp sau:</w:t>
      </w:r>
    </w:p>
    <w:p w14:paraId="6AE9636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a) Thuộc </w:t>
      </w:r>
      <w:r w:rsidRPr="009F43E6">
        <w:rPr>
          <w:rFonts w:ascii="Times New Roman" w:hAnsi="Times New Roman"/>
          <w:sz w:val="26"/>
          <w:szCs w:val="26"/>
          <w:lang w:val="vi-VN"/>
        </w:rPr>
        <w:t xml:space="preserve">quy định tại các điểm a, b, c Khoản 3, Điều 5 Quy định này; </w:t>
      </w:r>
    </w:p>
    <w:p w14:paraId="75B99C44"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b) </w:t>
      </w:r>
      <w:r w:rsidRPr="009F43E6">
        <w:rPr>
          <w:rFonts w:ascii="Times New Roman" w:hAnsi="Times New Roman"/>
          <w:spacing w:val="-4"/>
          <w:sz w:val="26"/>
          <w:szCs w:val="26"/>
          <w:lang w:val="vi-VN"/>
        </w:rPr>
        <w:t>Thuộc quy định tại Điểm d, Khoản 3, Điều 5 Quy định này và chứng chỉ còn trong thời hạn 2 năm tính đến ngày nộp luận văn theo quy định của Trường Đại học Vinh</w:t>
      </w:r>
      <w:r w:rsidRPr="009F43E6">
        <w:rPr>
          <w:rFonts w:ascii="Times New Roman" w:hAnsi="Times New Roman"/>
          <w:bCs/>
          <w:spacing w:val="-4"/>
          <w:sz w:val="26"/>
          <w:szCs w:val="26"/>
          <w:lang w:val="vi-VN"/>
        </w:rPr>
        <w:t>;</w:t>
      </w:r>
    </w:p>
    <w:p w14:paraId="00D10E1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c) Học c</w:t>
      </w:r>
      <w:r w:rsidRPr="009F43E6">
        <w:rPr>
          <w:rFonts w:ascii="Times New Roman" w:hAnsi="Times New Roman"/>
          <w:sz w:val="26"/>
          <w:szCs w:val="26"/>
          <w:lang w:val="vi-VN"/>
        </w:rPr>
        <w:t xml:space="preserve">hương trình đào tạo thạc sĩ giảng dạy bằng ngôn ngữ nước ngoài được cơ quan có thẩm quyền cho phép; trình độ ngoại ngữ khi trúng tuyển tối thiểu đạt từ </w:t>
      </w:r>
      <w:r w:rsidRPr="009F43E6">
        <w:rPr>
          <w:rFonts w:ascii="Times New Roman" w:hAnsi="Times New Roman"/>
          <w:bCs/>
          <w:sz w:val="26"/>
          <w:szCs w:val="26"/>
          <w:lang w:val="vi-VN"/>
        </w:rPr>
        <w:t xml:space="preserve">bậc 3/6 trở lên theo </w:t>
      </w:r>
      <w:r w:rsidRPr="009F43E6">
        <w:rPr>
          <w:rFonts w:ascii="Times New Roman" w:hAnsi="Times New Roman"/>
          <w:spacing w:val="-2"/>
          <w:sz w:val="26"/>
          <w:szCs w:val="26"/>
          <w:lang w:val="vi-VN"/>
        </w:rPr>
        <w:t>Khung năng lực ngoại ngữ 6 bậc dùng cho Việt Nam hoặc tương đương</w:t>
      </w:r>
      <w:r w:rsidRPr="009F43E6">
        <w:rPr>
          <w:rFonts w:ascii="Times New Roman" w:hAnsi="Times New Roman"/>
          <w:sz w:val="26"/>
          <w:szCs w:val="26"/>
          <w:lang w:val="vi-VN"/>
        </w:rPr>
        <w:t xml:space="preserve">; học viên được giảng dạy, viết và bảo vệ luận văn bằng ngôn ngữ nước ngoài. </w:t>
      </w:r>
    </w:p>
    <w:p w14:paraId="42F76F96"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6. </w:t>
      </w:r>
      <w:r w:rsidRPr="009F43E6">
        <w:rPr>
          <w:rFonts w:ascii="Times New Roman" w:hAnsi="Times New Roman"/>
          <w:sz w:val="26"/>
          <w:szCs w:val="26"/>
          <w:lang w:val="vi-VN"/>
        </w:rPr>
        <w:t>C</w:t>
      </w:r>
      <w:r w:rsidRPr="009F43E6">
        <w:rPr>
          <w:rFonts w:ascii="Times New Roman" w:hAnsi="Times New Roman"/>
          <w:spacing w:val="-2"/>
          <w:sz w:val="26"/>
          <w:szCs w:val="26"/>
          <w:lang w:val="vi-VN"/>
        </w:rPr>
        <w:t>ăn cứ vào các quy định về đào tạo trình độ thạc sĩ và Quy chế đào tạo đại học, cao đẳng hệ chính quy theo học chế tín chỉ hiện hành, Hiệu trưởng Trường Đại học Vinh quy định cụ thể các nội dung: tổ chức đánh giá học phần, số lần kiểm tra, điều kiện thi kết thúc học phần, trọng số điểm kiểm tra và điểm thi; sử dụng thang điểm 10 khi tính điểm học phần; học lại (bao gồm cả việc học lại đối với học phần đã đạt điểm 5,5 trở lên nếu  học viên có nhu cầu và cơ sở đào tạo chấp nhận); cách tính điểm trung bình chung của các học phần (điểm trung bình chung tích lũy).</w:t>
      </w:r>
    </w:p>
    <w:p w14:paraId="4E44117D" w14:textId="77777777" w:rsidR="00C7405B" w:rsidRPr="009F43E6" w:rsidRDefault="00C7405B" w:rsidP="0051356D">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26. Luận văn </w:t>
      </w:r>
    </w:p>
    <w:p w14:paraId="69E39A11"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sz w:val="26"/>
          <w:szCs w:val="26"/>
          <w:lang w:val="vi-VN"/>
        </w:rPr>
        <w:t xml:space="preserve">1. </w:t>
      </w:r>
      <w:r w:rsidRPr="009F43E6">
        <w:rPr>
          <w:rFonts w:ascii="Times New Roman" w:hAnsi="Times New Roman"/>
          <w:spacing w:val="-2"/>
          <w:position w:val="-2"/>
          <w:sz w:val="26"/>
          <w:szCs w:val="26"/>
          <w:lang w:val="vi-VN"/>
        </w:rPr>
        <w:t xml:space="preserve">Đề tài luận văn </w:t>
      </w:r>
    </w:p>
    <w:p w14:paraId="4D0CB483"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 xml:space="preserve">a) Đề tài luận văn do Chủ nhiệm chuyên ngành đào tạo trình độ thạc sĩ, cán bộ hướng dẫn hoặc do học viên đề xuất, có đề cương nghiên cứu kèm theo, được người hướng dẫn và trưởng khoa chuyên ngành đồng ý; </w:t>
      </w:r>
    </w:p>
    <w:p w14:paraId="36BC2F13"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b) Hiệu trưởng Trường Đại học Vinh ra quyết định giao đề tài cho học viên và cử người hướng dẫn trước khi tổ chức bảo vệ luận văn ít nhất 6 tháng, trên cơ sở đề nghị của trưởng khoa chuyên ngành và trưởng Phòng Đào tạo sau đại học;</w:t>
      </w:r>
    </w:p>
    <w:p w14:paraId="09714EC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position w:val="-2"/>
          <w:sz w:val="26"/>
          <w:szCs w:val="26"/>
          <w:lang w:val="vi-VN"/>
        </w:rPr>
        <w:t>c) Việc thay đổi để tài trước khi tổ chức bảo vệ luận văn do Hiệu trưởng Trường Đại học Vinh ra quyết định, trên cơ sở đơn đề nghị của học viên, được người hướng dẫn và trưởng khoa chuyên ngành đồng ý. Việc thay đổi đề tài trong những trường hợp khác do Hiệu trưởng Trường Đại học Vinh quyết định.</w:t>
      </w:r>
    </w:p>
    <w:p w14:paraId="0BF2417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Yêu cầu đối với luận văn: </w:t>
      </w:r>
    </w:p>
    <w:p w14:paraId="545C36A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Luận văn là một báo cáo chuyên đề kết quả nghiên cứu giải quyết một vấn đề đặt ra trong thực tiễn hoặc báo cáo kết quả tổ chức, triển khai áp dụng một nghiên cứu lý thuyết, một mô hình mới... trong lĩnh vực chuyên ngành vào thực tế;</w:t>
      </w:r>
    </w:p>
    <w:p w14:paraId="70517B9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Luận văn phải có giá trị khoa học, giá trị thực tiễn, giá trị văn hoá, đạo đức và phù hợp với thuần phong mỹ tục của người Việt Nam; </w:t>
      </w:r>
    </w:p>
    <w:p w14:paraId="56563EC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Luận văn phải tuân thủ các quy định hiện hành của pháp luật sở hữu trí tuệ. Việc sử dụng hoặc trích dẫn kết quả nghiên cứu của người khác hoặc của đồng tác giả phải được dẫn nguồn đầy đủ, rõ ràng tại vị trí trích dẫn và tại danh mục tài liệu tham khảo. Kết quả nghiên cứu trong luận văn phải là kết quả lao động của chính tác giả, ch</w:t>
      </w:r>
      <w:r w:rsidRPr="009F43E6">
        <w:rPr>
          <w:rFonts w:ascii="Times New Roman" w:hAnsi="Times New Roman"/>
          <w:sz w:val="26"/>
          <w:szCs w:val="26"/>
          <w:lang w:val="vi-VN"/>
        </w:rPr>
        <w:softHyphen/>
        <w:t>ưa đ</w:t>
      </w:r>
      <w:r w:rsidRPr="009F43E6">
        <w:rPr>
          <w:rFonts w:ascii="Times New Roman" w:hAnsi="Times New Roman"/>
          <w:sz w:val="26"/>
          <w:szCs w:val="26"/>
          <w:lang w:val="vi-VN"/>
        </w:rPr>
        <w:softHyphen/>
        <w:t xml:space="preserve">ược người khác công bố trong bất cứ một công trình nghiên cứu nào; </w:t>
      </w:r>
    </w:p>
    <w:p w14:paraId="73C9D85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w:t>
      </w:r>
      <w:r w:rsidRPr="009F43E6">
        <w:rPr>
          <w:rFonts w:ascii="Times New Roman" w:hAnsi="Times New Roman"/>
          <w:spacing w:val="-4"/>
          <w:sz w:val="26"/>
          <w:szCs w:val="26"/>
          <w:lang w:val="vi-VN"/>
        </w:rPr>
        <w:t>Luận văn được trình bày khoa học, rõ ràng, mạch lạc, khúc chiết, không tẩy xóa. Số trang của luận văn đối với các chuyên ngành khoa học tự nhiên không vượt quá 80 trang, luận văn của các chuyên ngành khoa học xã hội không vượt quá 100 trang.</w:t>
      </w:r>
    </w:p>
    <w:p w14:paraId="5334B35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w:t>
      </w:r>
      <w:r w:rsidRPr="009F43E6">
        <w:rPr>
          <w:rFonts w:ascii="Times New Roman" w:hAnsi="Times New Roman"/>
          <w:spacing w:val="-2"/>
          <w:position w:val="-2"/>
          <w:sz w:val="26"/>
          <w:szCs w:val="26"/>
          <w:lang w:val="vi-VN"/>
        </w:rPr>
        <w:t>C</w:t>
      </w:r>
      <w:r w:rsidRPr="009F43E6">
        <w:rPr>
          <w:rFonts w:ascii="Times New Roman" w:hAnsi="Times New Roman"/>
          <w:sz w:val="26"/>
          <w:szCs w:val="26"/>
          <w:lang w:val="vi-VN"/>
        </w:rPr>
        <w:t xml:space="preserve">ách thức trình bày luận văn theo yêu cầu của từng ngành, chuyên ngành đào tạo và các vấn đề khác liên quan đến luận văn (Phụ lục II). </w:t>
      </w:r>
    </w:p>
    <w:p w14:paraId="671FB773" w14:textId="77777777" w:rsidR="00C7405B" w:rsidRPr="009F43E6" w:rsidRDefault="00C7405B" w:rsidP="0051356D">
      <w:pPr>
        <w:spacing w:before="120" w:after="120" w:line="288" w:lineRule="auto"/>
        <w:ind w:firstLine="720"/>
        <w:jc w:val="both"/>
        <w:rPr>
          <w:rFonts w:ascii="Times New Roman" w:hAnsi="Times New Roman"/>
          <w:iCs/>
          <w:sz w:val="26"/>
          <w:szCs w:val="26"/>
          <w:lang w:val="vi-VN"/>
        </w:rPr>
      </w:pPr>
      <w:r w:rsidRPr="009F43E6">
        <w:rPr>
          <w:rFonts w:ascii="Times New Roman" w:hAnsi="Times New Roman"/>
          <w:b/>
          <w:bCs/>
          <w:sz w:val="26"/>
          <w:szCs w:val="26"/>
          <w:lang w:val="vi-VN"/>
        </w:rPr>
        <w:t>Điều 27. Hướng dẫn luận văn và điều kiện bảo vệ luận văn</w:t>
      </w:r>
    </w:p>
    <w:p w14:paraId="720E7A7D" w14:textId="77777777"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1. Hướng dẫn luận văn: </w:t>
      </w:r>
    </w:p>
    <w:p w14:paraId="701FEAD8" w14:textId="77777777"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a) Mỗi luận văn có một hoặc </w:t>
      </w:r>
      <w:r w:rsidRPr="009F43E6">
        <w:rPr>
          <w:rFonts w:ascii="Times New Roman" w:hAnsi="Times New Roman"/>
          <w:sz w:val="26"/>
          <w:szCs w:val="26"/>
          <w:lang w:val="vi-VN"/>
        </w:rPr>
        <w:t>hai người</w:t>
      </w:r>
      <w:r w:rsidRPr="009F43E6">
        <w:rPr>
          <w:rFonts w:ascii="Times New Roman" w:hAnsi="Times New Roman"/>
          <w:iCs/>
          <w:sz w:val="26"/>
          <w:szCs w:val="26"/>
          <w:lang w:val="vi-VN"/>
        </w:rPr>
        <w:t xml:space="preserve"> h</w:t>
      </w:r>
      <w:r w:rsidRPr="009F43E6">
        <w:rPr>
          <w:rFonts w:ascii="Times New Roman" w:hAnsi="Times New Roman"/>
          <w:iCs/>
          <w:sz w:val="26"/>
          <w:szCs w:val="26"/>
          <w:lang w:val="vi-VN"/>
        </w:rPr>
        <w:softHyphen/>
      </w:r>
      <w:r w:rsidRPr="009F43E6">
        <w:rPr>
          <w:rFonts w:ascii="Times New Roman" w:hAnsi="Times New Roman"/>
          <w:sz w:val="26"/>
          <w:szCs w:val="26"/>
          <w:lang w:val="vi-VN"/>
        </w:rPr>
        <w:t>ư</w:t>
      </w:r>
      <w:r w:rsidRPr="009F43E6">
        <w:rPr>
          <w:rFonts w:ascii="Times New Roman" w:hAnsi="Times New Roman"/>
          <w:iCs/>
          <w:sz w:val="26"/>
          <w:szCs w:val="26"/>
          <w:lang w:val="vi-VN"/>
        </w:rPr>
        <w:t>ớng dẫn. Tr</w:t>
      </w:r>
      <w:r w:rsidRPr="009F43E6">
        <w:rPr>
          <w:rFonts w:ascii="Times New Roman" w:hAnsi="Times New Roman"/>
          <w:iCs/>
          <w:sz w:val="26"/>
          <w:szCs w:val="26"/>
          <w:lang w:val="vi-VN"/>
        </w:rPr>
        <w:softHyphen/>
      </w:r>
      <w:r w:rsidRPr="009F43E6">
        <w:rPr>
          <w:rFonts w:ascii="Times New Roman" w:hAnsi="Times New Roman"/>
          <w:sz w:val="26"/>
          <w:szCs w:val="26"/>
          <w:lang w:val="vi-VN"/>
        </w:rPr>
        <w:t>ư</w:t>
      </w:r>
      <w:r w:rsidRPr="009F43E6">
        <w:rPr>
          <w:rFonts w:ascii="Times New Roman" w:hAnsi="Times New Roman"/>
          <w:iCs/>
          <w:sz w:val="26"/>
          <w:szCs w:val="26"/>
          <w:lang w:val="vi-VN"/>
        </w:rPr>
        <w:t>ờng hợp có hai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trong quyết định giao đề tài và cử người hướng dẫn được ghi rõ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thứ nhất và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thứ hai;</w:t>
      </w:r>
    </w:p>
    <w:p w14:paraId="7E17FEC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Người có chức danh giáo sư</w:t>
      </w:r>
      <w:r w:rsidRPr="009F43E6">
        <w:rPr>
          <w:rFonts w:ascii="Times New Roman" w:hAnsi="Times New Roman"/>
          <w:sz w:val="26"/>
          <w:szCs w:val="26"/>
          <w:lang w:val="vi-VN"/>
        </w:rPr>
        <w:softHyphen/>
        <w:t xml:space="preserve"> được hướng dẫn tối đa 7 học viên; người có học vị tiến sĩ khoa học hoặc có chức danh phó giáo sư</w:t>
      </w:r>
      <w:r w:rsidRPr="009F43E6">
        <w:rPr>
          <w:rFonts w:ascii="Times New Roman" w:hAnsi="Times New Roman"/>
          <w:sz w:val="26"/>
          <w:szCs w:val="26"/>
          <w:lang w:val="vi-VN"/>
        </w:rPr>
        <w:softHyphen/>
        <w:t xml:space="preserve"> được hướng dẫn tối đa 5 học viên; người có học vị tiến sĩ từ 1 năm trở lên được hướng dẫn tối đa 3 học viên trong cùng thời gian, kể cả học viên của cơ sở đào tạo khác;</w:t>
      </w:r>
    </w:p>
    <w:p w14:paraId="7657FDA2"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2. Điều kiện bảo vệ luận văn:</w:t>
      </w:r>
    </w:p>
    <w:p w14:paraId="743973C3" w14:textId="77777777" w:rsidR="00C7405B" w:rsidRPr="009F43E6" w:rsidRDefault="00C7405B" w:rsidP="00821A35">
      <w:pPr>
        <w:spacing w:line="288" w:lineRule="auto"/>
        <w:ind w:firstLine="720"/>
        <w:jc w:val="both"/>
        <w:rPr>
          <w:rFonts w:ascii="Times New Roman" w:hAnsi="Times New Roman"/>
          <w:spacing w:val="-6"/>
          <w:sz w:val="26"/>
          <w:szCs w:val="26"/>
          <w:lang w:val="vi-VN"/>
        </w:rPr>
      </w:pPr>
      <w:r w:rsidRPr="009F43E6">
        <w:rPr>
          <w:rFonts w:ascii="Times New Roman" w:hAnsi="Times New Roman"/>
          <w:spacing w:val="-6"/>
          <w:sz w:val="26"/>
          <w:szCs w:val="26"/>
          <w:lang w:val="vi-VN"/>
        </w:rPr>
        <w:t>a) Học viên hoàn thành chương trình đào tạo, có điểm trung bình chung các học phần trong chư</w:t>
      </w:r>
      <w:r w:rsidRPr="009F43E6">
        <w:rPr>
          <w:rFonts w:ascii="Times New Roman" w:hAnsi="Times New Roman"/>
          <w:spacing w:val="-6"/>
          <w:sz w:val="26"/>
          <w:szCs w:val="26"/>
          <w:lang w:val="vi-VN"/>
        </w:rPr>
        <w:softHyphen/>
        <w:t xml:space="preserve">ơng trình đào tạo đạt từ 5,5 trở lên (theo thang điểm 10). </w:t>
      </w:r>
    </w:p>
    <w:p w14:paraId="4659E5D1"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b) Đạt trình độ ngoại ngữ do Hiệu trưởng Trường Đại học Vinh quy định theo đề nghị của hội đồng khoa học đào tạo nhưng tối thiểu phải từ </w:t>
      </w:r>
      <w:r w:rsidRPr="009F43E6">
        <w:rPr>
          <w:rFonts w:ascii="Times New Roman" w:hAnsi="Times New Roman"/>
          <w:bCs/>
          <w:sz w:val="26"/>
          <w:szCs w:val="26"/>
          <w:lang w:val="vi-VN"/>
        </w:rPr>
        <w:t xml:space="preserve">bậc 3/6 trở lên theo </w:t>
      </w:r>
      <w:r w:rsidRPr="009F43E6">
        <w:rPr>
          <w:rFonts w:ascii="Times New Roman" w:hAnsi="Times New Roman"/>
          <w:spacing w:val="-2"/>
          <w:sz w:val="26"/>
          <w:szCs w:val="26"/>
          <w:lang w:val="vi-VN"/>
        </w:rPr>
        <w:t>Khung năng lực ngoại ngữ 6 bậc dùng cho Việt Nam hoặc tương đương;</w:t>
      </w:r>
    </w:p>
    <w:p w14:paraId="054E2DD9"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c) Có đơn xin bảo vệ và cam đoan danh dự về kết quả nghiên cứu trung thực, đ</w:t>
      </w:r>
      <w:r w:rsidRPr="009F43E6">
        <w:rPr>
          <w:rFonts w:ascii="Times New Roman" w:hAnsi="Times New Roman"/>
          <w:bCs/>
          <w:sz w:val="26"/>
          <w:szCs w:val="26"/>
          <w:lang w:val="vi-VN"/>
        </w:rPr>
        <w:t xml:space="preserve">ồng thời phải có ý kiến xác nhận của người hướng dẫn là luận văn </w:t>
      </w:r>
      <w:r w:rsidRPr="009F43E6">
        <w:rPr>
          <w:rFonts w:ascii="Times New Roman" w:hAnsi="Times New Roman"/>
          <w:sz w:val="26"/>
          <w:szCs w:val="26"/>
          <w:lang w:val="vi-VN"/>
        </w:rPr>
        <w:t>đạt các yêu cầu theo quy định tại Khoản 2, Điều 26 quy định này;</w:t>
      </w:r>
    </w:p>
    <w:p w14:paraId="03BB933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Không bị truy cứu trách nhiệm hình sự và không trong thời gian bị kỷ luật đình chỉ học tập;</w:t>
      </w:r>
    </w:p>
    <w:p w14:paraId="0AF93FAB" w14:textId="77777777" w:rsidR="00C7405B" w:rsidRPr="0051356D" w:rsidRDefault="00C7405B" w:rsidP="00821A35">
      <w:pPr>
        <w:spacing w:line="288" w:lineRule="auto"/>
        <w:ind w:firstLine="720"/>
        <w:jc w:val="both"/>
        <w:rPr>
          <w:rFonts w:ascii="Times New Roman" w:hAnsi="Times New Roman"/>
          <w:iCs/>
          <w:spacing w:val="-6"/>
          <w:sz w:val="26"/>
          <w:szCs w:val="26"/>
          <w:lang w:val="vi-VN"/>
        </w:rPr>
      </w:pPr>
      <w:r w:rsidRPr="0051356D">
        <w:rPr>
          <w:rFonts w:ascii="Times New Roman" w:hAnsi="Times New Roman"/>
          <w:iCs/>
          <w:spacing w:val="-6"/>
          <w:sz w:val="26"/>
          <w:szCs w:val="26"/>
          <w:lang w:val="vi-VN"/>
        </w:rPr>
        <w:t>đ) Không bị tố cáo theo quy định của pháp luật về nội dung khoa học trong luận văn.</w:t>
      </w:r>
    </w:p>
    <w:p w14:paraId="245D1211" w14:textId="77777777" w:rsidR="00C7405B" w:rsidRPr="009F43E6" w:rsidRDefault="00C7405B" w:rsidP="0051356D">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28. Hội đồng đánh giá luận văn </w:t>
      </w:r>
    </w:p>
    <w:p w14:paraId="121767E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Hội đồng đánh giá luận văn do Hiệu trưởng Trường Đại học Vinh ra quyết định thành lập, </w:t>
      </w:r>
      <w:r w:rsidRPr="009F43E6">
        <w:rPr>
          <w:rFonts w:ascii="Times New Roman" w:hAnsi="Times New Roman"/>
          <w:spacing w:val="-2"/>
          <w:position w:val="-2"/>
          <w:sz w:val="26"/>
          <w:szCs w:val="26"/>
          <w:lang w:val="vi-VN"/>
        </w:rPr>
        <w:t>trên cơ sở đề nghị của trưởng khoa chuyên ngành và trưởng Phòng Đào tạo sau đại học,</w:t>
      </w:r>
      <w:r w:rsidRPr="009F43E6">
        <w:rPr>
          <w:rFonts w:ascii="Times New Roman" w:hAnsi="Times New Roman"/>
          <w:sz w:val="26"/>
          <w:szCs w:val="26"/>
          <w:lang w:val="vi-VN"/>
        </w:rPr>
        <w:t xml:space="preserve"> trong thời hạn tối đa 30 ngày làm việc, tính từ ngày học viên nộp luận văn và </w:t>
      </w:r>
      <w:r w:rsidRPr="009F43E6">
        <w:rPr>
          <w:rFonts w:ascii="Times New Roman" w:hAnsi="Times New Roman"/>
          <w:spacing w:val="-4"/>
          <w:sz w:val="26"/>
          <w:szCs w:val="26"/>
          <w:lang w:val="vi-VN"/>
        </w:rPr>
        <w:t>đủ điều kiện bảo vệ theo quy định tại Khoản 2, Điều 27 Quy định này</w:t>
      </w:r>
      <w:r w:rsidRPr="009F43E6">
        <w:rPr>
          <w:rFonts w:ascii="Times New Roman" w:hAnsi="Times New Roman"/>
          <w:sz w:val="26"/>
          <w:szCs w:val="26"/>
          <w:lang w:val="vi-VN"/>
        </w:rPr>
        <w:t>.</w:t>
      </w:r>
    </w:p>
    <w:p w14:paraId="430A0370" w14:textId="77777777"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spacing w:val="-4"/>
          <w:sz w:val="26"/>
          <w:szCs w:val="26"/>
          <w:lang w:val="vi-VN"/>
        </w:rPr>
        <w:t xml:space="preserve">2. </w:t>
      </w:r>
      <w:r w:rsidRPr="009F43E6">
        <w:rPr>
          <w:rFonts w:ascii="Times New Roman" w:hAnsi="Times New Roman"/>
          <w:sz w:val="26"/>
          <w:szCs w:val="26"/>
          <w:lang w:val="vi-VN"/>
        </w:rPr>
        <w:t xml:space="preserve">Hội đồng đánh </w:t>
      </w:r>
      <w:r w:rsidRPr="009F43E6">
        <w:rPr>
          <w:rFonts w:ascii="Times New Roman" w:hAnsi="Times New Roman"/>
          <w:bCs/>
          <w:sz w:val="26"/>
          <w:szCs w:val="26"/>
          <w:lang w:val="vi-VN"/>
        </w:rPr>
        <w:t>giá</w:t>
      </w:r>
      <w:r w:rsidRPr="009F43E6">
        <w:rPr>
          <w:rFonts w:ascii="Times New Roman" w:hAnsi="Times New Roman"/>
          <w:sz w:val="26"/>
          <w:szCs w:val="26"/>
          <w:lang w:val="vi-VN"/>
        </w:rPr>
        <w:t xml:space="preserve"> luận văn có năm thành viên, gồm: chủ tịch, thư</w:t>
      </w:r>
      <w:r w:rsidRPr="009F43E6">
        <w:rPr>
          <w:rFonts w:ascii="Times New Roman" w:hAnsi="Times New Roman"/>
          <w:sz w:val="26"/>
          <w:szCs w:val="26"/>
          <w:lang w:val="vi-VN"/>
        </w:rPr>
        <w:softHyphen/>
        <w:t xml:space="preserve"> ký, hai phản biện và uỷ viên. Hội đồng có tối thiểu </w:t>
      </w:r>
      <w:r w:rsidRPr="009F43E6">
        <w:rPr>
          <w:rFonts w:ascii="Times New Roman" w:hAnsi="Times New Roman"/>
          <w:iCs/>
          <w:sz w:val="26"/>
          <w:szCs w:val="26"/>
          <w:lang w:val="vi-VN"/>
        </w:rPr>
        <w:t xml:space="preserve">hai thành viên ở ngoài Trường Đại học Vinh, thuộc hai đơn vị khác nhau; trong đó, ít nhất có một người là phản biện. </w:t>
      </w:r>
    </w:p>
    <w:p w14:paraId="4E1363D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Yêu cầu đối với thành viên hội đồng đánh giá luận văn: </w:t>
      </w:r>
    </w:p>
    <w:p w14:paraId="3B1AA7F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Các thành viên hội đồng là những người có học vị tiến sĩ từ 2 năm trở lên hoặc có chức danh phó giáo sư, giáo sư cùng ngành, chuyên ngành đào tạo với học viên, am hiểu lĩnh vực của đề tài luận văn.</w:t>
      </w:r>
    </w:p>
    <w:p w14:paraId="556F231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Chủ tịch hội đồng là người có năng lực chuyên môn và uy tín khoa học, có kinh nghiệm trong tổ chức điều hành công việc của hội đồng; </w:t>
      </w:r>
    </w:p>
    <w:p w14:paraId="306AEC7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c) Người phản biện phải là người am hiểu sâu sắc lĩnh vực của đề tài luận văn</w:t>
      </w:r>
      <w:r w:rsidRPr="009F43E6">
        <w:rPr>
          <w:rFonts w:ascii="Times New Roman" w:hAnsi="Times New Roman"/>
          <w:sz w:val="26"/>
          <w:szCs w:val="26"/>
          <w:lang w:val="vi-VN"/>
        </w:rPr>
        <w:t xml:space="preserve">. </w:t>
      </w:r>
    </w:p>
    <w:p w14:paraId="39355D0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Người hướng dẫn luận văn; người có quan hệ bố, mẹ, vợ, chồng, con, anh chị em ruột với người bảo vệ luận văn không tham gia hội đồng;</w:t>
      </w:r>
    </w:p>
    <w:p w14:paraId="702D25E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 </w:t>
      </w:r>
      <w:r w:rsidRPr="009F43E6">
        <w:rPr>
          <w:rFonts w:ascii="Times New Roman" w:hAnsi="Times New Roman"/>
          <w:spacing w:val="-2"/>
          <w:sz w:val="26"/>
          <w:szCs w:val="26"/>
          <w:lang w:val="vi-VN"/>
        </w:rPr>
        <w:t>Thành viên hội đồng phải chịu trách nhiệm về tính trung thực, khách quan trong việc nhận xét, đánh giá luận văn theo quy định tại Khoản 1, Điều 29 Quy định này.</w:t>
      </w:r>
    </w:p>
    <w:p w14:paraId="2D6E993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Hội đồng họp để đánh giá luận văn trong thời hạn tối đa 60 ngày làm việc, kể từ ngày ra quyết định thành lập hội đồng. Hội đồng không tổ chức họp đánh giá luận văn trong các tr</w:t>
      </w:r>
      <w:r w:rsidRPr="009F43E6">
        <w:rPr>
          <w:rFonts w:ascii="Times New Roman" w:hAnsi="Times New Roman"/>
          <w:sz w:val="26"/>
          <w:szCs w:val="26"/>
          <w:lang w:val="vi-VN"/>
        </w:rPr>
        <w:softHyphen/>
        <w:t>ường hợp sau: Vắng mặt chủ tịch hoặc thư</w:t>
      </w:r>
      <w:r w:rsidRPr="009F43E6">
        <w:rPr>
          <w:rFonts w:ascii="Times New Roman" w:hAnsi="Times New Roman"/>
          <w:sz w:val="26"/>
          <w:szCs w:val="26"/>
          <w:lang w:val="vi-VN"/>
        </w:rPr>
        <w:softHyphen/>
        <w:t xml:space="preserve"> ký hội đồng; vắng mặt người có ý kiến không tán thành luận văn; vắng mặt từ hai thành viên hội đồng trở lên.</w:t>
      </w:r>
    </w:p>
    <w:p w14:paraId="7241408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Trong </w:t>
      </w:r>
      <w:r w:rsidRPr="009F43E6">
        <w:rPr>
          <w:rFonts w:ascii="Times New Roman" w:hAnsi="Times New Roman"/>
          <w:spacing w:val="1"/>
          <w:sz w:val="26"/>
          <w:szCs w:val="26"/>
          <w:lang w:val="vi-VN"/>
        </w:rPr>
        <w:t>t</w:t>
      </w:r>
      <w:r w:rsidRPr="009F43E6">
        <w:rPr>
          <w:rFonts w:ascii="Times New Roman" w:hAnsi="Times New Roman"/>
          <w:spacing w:val="-2"/>
          <w:sz w:val="26"/>
          <w:szCs w:val="26"/>
          <w:lang w:val="vi-VN"/>
        </w:rPr>
        <w:t>r</w:t>
      </w:r>
      <w:r w:rsidRPr="009F43E6">
        <w:rPr>
          <w:rFonts w:ascii="Times New Roman" w:hAnsi="Times New Roman"/>
          <w:sz w:val="26"/>
          <w:szCs w:val="26"/>
          <w:lang w:val="vi-VN"/>
        </w:rPr>
        <w:t>ư</w:t>
      </w:r>
      <w:r w:rsidRPr="009F43E6">
        <w:rPr>
          <w:rFonts w:ascii="Times New Roman" w:hAnsi="Times New Roman"/>
          <w:spacing w:val="-1"/>
          <w:sz w:val="26"/>
          <w:szCs w:val="26"/>
          <w:lang w:val="vi-VN"/>
        </w:rPr>
        <w:t>ờ</w:t>
      </w:r>
      <w:r w:rsidRPr="009F43E6">
        <w:rPr>
          <w:rFonts w:ascii="Times New Roman" w:hAnsi="Times New Roman"/>
          <w:sz w:val="26"/>
          <w:szCs w:val="26"/>
          <w:lang w:val="vi-VN"/>
        </w:rPr>
        <w:t>ng</w:t>
      </w:r>
      <w:r w:rsidRPr="009F43E6">
        <w:rPr>
          <w:rFonts w:ascii="Times New Roman" w:hAnsi="Times New Roman"/>
          <w:spacing w:val="5"/>
          <w:sz w:val="26"/>
          <w:szCs w:val="26"/>
          <w:lang w:val="vi-VN"/>
        </w:rPr>
        <w:t xml:space="preserve"> </w:t>
      </w:r>
      <w:r w:rsidRPr="009F43E6">
        <w:rPr>
          <w:rFonts w:ascii="Times New Roman" w:hAnsi="Times New Roman"/>
          <w:spacing w:val="1"/>
          <w:sz w:val="26"/>
          <w:szCs w:val="26"/>
          <w:lang w:val="vi-VN"/>
        </w:rPr>
        <w:t>h</w:t>
      </w:r>
      <w:r w:rsidRPr="009F43E6">
        <w:rPr>
          <w:rFonts w:ascii="Times New Roman" w:hAnsi="Times New Roman"/>
          <w:spacing w:val="-1"/>
          <w:sz w:val="26"/>
          <w:szCs w:val="26"/>
          <w:lang w:val="vi-VN"/>
        </w:rPr>
        <w:t>ợ</w:t>
      </w:r>
      <w:r w:rsidRPr="009F43E6">
        <w:rPr>
          <w:rFonts w:ascii="Times New Roman" w:hAnsi="Times New Roman"/>
          <w:sz w:val="26"/>
          <w:szCs w:val="26"/>
          <w:lang w:val="vi-VN"/>
        </w:rPr>
        <w:t>p</w:t>
      </w:r>
      <w:r w:rsidRPr="009F43E6">
        <w:rPr>
          <w:rFonts w:ascii="Times New Roman" w:hAnsi="Times New Roman"/>
          <w:spacing w:val="3"/>
          <w:sz w:val="26"/>
          <w:szCs w:val="26"/>
          <w:lang w:val="vi-VN"/>
        </w:rPr>
        <w:t xml:space="preserve"> có</w:t>
      </w:r>
      <w:r w:rsidRPr="009F43E6">
        <w:rPr>
          <w:rFonts w:ascii="Times New Roman" w:hAnsi="Times New Roman"/>
          <w:sz w:val="26"/>
          <w:szCs w:val="26"/>
          <w:lang w:val="vi-VN"/>
        </w:rPr>
        <w:t xml:space="preserve"> lý do</w:t>
      </w:r>
      <w:r w:rsidRPr="009F43E6">
        <w:rPr>
          <w:rFonts w:ascii="Times New Roman" w:hAnsi="Times New Roman"/>
          <w:spacing w:val="1"/>
          <w:sz w:val="26"/>
          <w:szCs w:val="26"/>
          <w:lang w:val="vi-VN"/>
        </w:rPr>
        <w:t xml:space="preserve"> khách quan</w:t>
      </w:r>
      <w:r w:rsidRPr="009F43E6">
        <w:rPr>
          <w:rFonts w:ascii="Times New Roman" w:hAnsi="Times New Roman"/>
          <w:sz w:val="26"/>
          <w:szCs w:val="26"/>
          <w:lang w:val="vi-VN"/>
        </w:rPr>
        <w:t>, Hiệu trưởng Trường Đại học Vinh quy</w:t>
      </w:r>
      <w:r w:rsidRPr="009F43E6">
        <w:rPr>
          <w:rFonts w:ascii="Times New Roman" w:hAnsi="Times New Roman"/>
          <w:spacing w:val="1"/>
          <w:sz w:val="26"/>
          <w:szCs w:val="26"/>
          <w:lang w:val="vi-VN"/>
        </w:rPr>
        <w:t>ế</w:t>
      </w:r>
      <w:r w:rsidRPr="009F43E6">
        <w:rPr>
          <w:rFonts w:ascii="Times New Roman" w:hAnsi="Times New Roman"/>
          <w:sz w:val="26"/>
          <w:szCs w:val="26"/>
          <w:lang w:val="vi-VN"/>
        </w:rPr>
        <w:t>t</w:t>
      </w:r>
      <w:r w:rsidRPr="009F43E6">
        <w:rPr>
          <w:rFonts w:ascii="Times New Roman" w:hAnsi="Times New Roman"/>
          <w:spacing w:val="31"/>
          <w:sz w:val="26"/>
          <w:szCs w:val="26"/>
          <w:lang w:val="vi-VN"/>
        </w:rPr>
        <w:t xml:space="preserve"> </w:t>
      </w:r>
      <w:r w:rsidRPr="009F43E6">
        <w:rPr>
          <w:rFonts w:ascii="Times New Roman" w:hAnsi="Times New Roman"/>
          <w:sz w:val="26"/>
          <w:szCs w:val="26"/>
          <w:lang w:val="vi-VN"/>
        </w:rPr>
        <w:t>đị</w:t>
      </w:r>
      <w:r w:rsidRPr="009F43E6">
        <w:rPr>
          <w:rFonts w:ascii="Times New Roman" w:hAnsi="Times New Roman"/>
          <w:spacing w:val="-1"/>
          <w:sz w:val="26"/>
          <w:szCs w:val="26"/>
          <w:lang w:val="vi-VN"/>
        </w:rPr>
        <w:t>n</w:t>
      </w:r>
      <w:r w:rsidRPr="009F43E6">
        <w:rPr>
          <w:rFonts w:ascii="Times New Roman" w:hAnsi="Times New Roman"/>
          <w:sz w:val="26"/>
          <w:szCs w:val="26"/>
          <w:lang w:val="vi-VN"/>
        </w:rPr>
        <w:t>h việc</w:t>
      </w:r>
      <w:r w:rsidRPr="009F43E6">
        <w:rPr>
          <w:rFonts w:ascii="Times New Roman" w:hAnsi="Times New Roman"/>
          <w:spacing w:val="30"/>
          <w:sz w:val="26"/>
          <w:szCs w:val="26"/>
          <w:lang w:val="vi-VN"/>
        </w:rPr>
        <w:t xml:space="preserve"> </w:t>
      </w:r>
      <w:r w:rsidRPr="009F43E6">
        <w:rPr>
          <w:rFonts w:ascii="Times New Roman" w:hAnsi="Times New Roman"/>
          <w:sz w:val="26"/>
          <w:szCs w:val="26"/>
          <w:lang w:val="vi-VN"/>
        </w:rPr>
        <w:t>thay</w:t>
      </w:r>
      <w:r w:rsidRPr="009F43E6">
        <w:rPr>
          <w:rFonts w:ascii="Times New Roman" w:hAnsi="Times New Roman"/>
          <w:spacing w:val="29"/>
          <w:sz w:val="26"/>
          <w:szCs w:val="26"/>
          <w:lang w:val="vi-VN"/>
        </w:rPr>
        <w:t xml:space="preserve"> </w:t>
      </w:r>
      <w:r w:rsidRPr="009F43E6">
        <w:rPr>
          <w:rFonts w:ascii="Times New Roman" w:hAnsi="Times New Roman"/>
          <w:spacing w:val="1"/>
          <w:sz w:val="26"/>
          <w:szCs w:val="26"/>
          <w:lang w:val="vi-VN"/>
        </w:rPr>
        <w:t>đ</w:t>
      </w:r>
      <w:r w:rsidRPr="009F43E6">
        <w:rPr>
          <w:rFonts w:ascii="Times New Roman" w:hAnsi="Times New Roman"/>
          <w:sz w:val="26"/>
          <w:szCs w:val="26"/>
          <w:lang w:val="vi-VN"/>
        </w:rPr>
        <w:t>ổi, bổ sung</w:t>
      </w:r>
      <w:r w:rsidRPr="009F43E6">
        <w:rPr>
          <w:rFonts w:ascii="Times New Roman" w:hAnsi="Times New Roman"/>
          <w:spacing w:val="29"/>
          <w:sz w:val="26"/>
          <w:szCs w:val="26"/>
          <w:lang w:val="vi-VN"/>
        </w:rPr>
        <w:t xml:space="preserve"> </w:t>
      </w:r>
      <w:r w:rsidRPr="009F43E6">
        <w:rPr>
          <w:rFonts w:ascii="Times New Roman" w:hAnsi="Times New Roman"/>
          <w:sz w:val="26"/>
          <w:szCs w:val="26"/>
          <w:lang w:val="vi-VN"/>
        </w:rPr>
        <w:t>thành</w:t>
      </w:r>
      <w:r w:rsidRPr="009F43E6">
        <w:rPr>
          <w:rFonts w:ascii="Times New Roman" w:hAnsi="Times New Roman"/>
          <w:spacing w:val="32"/>
          <w:sz w:val="26"/>
          <w:szCs w:val="26"/>
          <w:lang w:val="vi-VN"/>
        </w:rPr>
        <w:t xml:space="preserve"> </w:t>
      </w:r>
      <w:r w:rsidRPr="009F43E6">
        <w:rPr>
          <w:rFonts w:ascii="Times New Roman" w:hAnsi="Times New Roman"/>
          <w:sz w:val="26"/>
          <w:szCs w:val="26"/>
          <w:lang w:val="vi-VN"/>
        </w:rPr>
        <w:t>vi</w:t>
      </w:r>
      <w:r w:rsidRPr="009F43E6">
        <w:rPr>
          <w:rFonts w:ascii="Times New Roman" w:hAnsi="Times New Roman"/>
          <w:spacing w:val="-1"/>
          <w:sz w:val="26"/>
          <w:szCs w:val="26"/>
          <w:lang w:val="vi-VN"/>
        </w:rPr>
        <w:t>ê</w:t>
      </w:r>
      <w:r w:rsidRPr="009F43E6">
        <w:rPr>
          <w:rFonts w:ascii="Times New Roman" w:hAnsi="Times New Roman"/>
          <w:sz w:val="26"/>
          <w:szCs w:val="26"/>
          <w:lang w:val="vi-VN"/>
        </w:rPr>
        <w:t>n</w:t>
      </w:r>
      <w:r w:rsidRPr="009F43E6">
        <w:rPr>
          <w:rFonts w:ascii="Times New Roman" w:hAnsi="Times New Roman"/>
          <w:spacing w:val="30"/>
          <w:sz w:val="26"/>
          <w:szCs w:val="26"/>
          <w:lang w:val="vi-VN"/>
        </w:rPr>
        <w:t xml:space="preserve"> </w:t>
      </w:r>
      <w:r w:rsidRPr="009F43E6">
        <w:rPr>
          <w:rFonts w:ascii="Times New Roman" w:hAnsi="Times New Roman"/>
          <w:w w:val="101"/>
          <w:sz w:val="26"/>
          <w:szCs w:val="26"/>
          <w:lang w:val="vi-VN"/>
        </w:rPr>
        <w:t xml:space="preserve">hội </w:t>
      </w:r>
      <w:r w:rsidRPr="009F43E6">
        <w:rPr>
          <w:rFonts w:ascii="Times New Roman" w:hAnsi="Times New Roman"/>
          <w:sz w:val="26"/>
          <w:szCs w:val="26"/>
          <w:lang w:val="vi-VN"/>
        </w:rPr>
        <w:t>đồng</w:t>
      </w:r>
      <w:r w:rsidRPr="009F43E6">
        <w:rPr>
          <w:rFonts w:ascii="Times New Roman" w:hAnsi="Times New Roman"/>
          <w:spacing w:val="2"/>
          <w:sz w:val="26"/>
          <w:szCs w:val="26"/>
          <w:lang w:val="vi-VN"/>
        </w:rPr>
        <w:t xml:space="preserve"> nhưng vẫn phải đảm bảo các yêu cầu quy định tại Khoản 3 Điều này và thời hạn tổ chức họp hội đồng đánh giá luận văn </w:t>
      </w:r>
      <w:r w:rsidRPr="009F43E6">
        <w:rPr>
          <w:rFonts w:ascii="Times New Roman" w:hAnsi="Times New Roman"/>
          <w:sz w:val="26"/>
          <w:szCs w:val="26"/>
          <w:lang w:val="vi-VN"/>
        </w:rPr>
        <w:t>đư</w:t>
      </w:r>
      <w:r w:rsidRPr="009F43E6">
        <w:rPr>
          <w:rFonts w:ascii="Times New Roman" w:hAnsi="Times New Roman"/>
          <w:spacing w:val="1"/>
          <w:sz w:val="26"/>
          <w:szCs w:val="26"/>
          <w:lang w:val="vi-VN"/>
        </w:rPr>
        <w:t>ợ</w:t>
      </w:r>
      <w:r w:rsidRPr="009F43E6">
        <w:rPr>
          <w:rFonts w:ascii="Times New Roman" w:hAnsi="Times New Roman"/>
          <w:sz w:val="26"/>
          <w:szCs w:val="26"/>
          <w:lang w:val="vi-VN"/>
        </w:rPr>
        <w:t>c</w:t>
      </w:r>
      <w:r w:rsidRPr="009F43E6">
        <w:rPr>
          <w:rFonts w:ascii="Times New Roman" w:hAnsi="Times New Roman"/>
          <w:spacing w:val="34"/>
          <w:sz w:val="26"/>
          <w:szCs w:val="26"/>
          <w:lang w:val="vi-VN"/>
        </w:rPr>
        <w:t xml:space="preserve"> </w:t>
      </w:r>
      <w:r w:rsidRPr="009F43E6">
        <w:rPr>
          <w:rFonts w:ascii="Times New Roman" w:hAnsi="Times New Roman"/>
          <w:sz w:val="26"/>
          <w:szCs w:val="26"/>
          <w:lang w:val="vi-VN"/>
        </w:rPr>
        <w:t>t</w:t>
      </w:r>
      <w:r w:rsidRPr="009F43E6">
        <w:rPr>
          <w:rFonts w:ascii="Times New Roman" w:hAnsi="Times New Roman"/>
          <w:spacing w:val="1"/>
          <w:sz w:val="26"/>
          <w:szCs w:val="26"/>
          <w:lang w:val="vi-VN"/>
        </w:rPr>
        <w:t>í</w:t>
      </w:r>
      <w:r w:rsidRPr="009F43E6">
        <w:rPr>
          <w:rFonts w:ascii="Times New Roman" w:hAnsi="Times New Roman"/>
          <w:spacing w:val="-1"/>
          <w:sz w:val="26"/>
          <w:szCs w:val="26"/>
          <w:lang w:val="vi-VN"/>
        </w:rPr>
        <w:t>n</w:t>
      </w:r>
      <w:r w:rsidRPr="009F43E6">
        <w:rPr>
          <w:rFonts w:ascii="Times New Roman" w:hAnsi="Times New Roman"/>
          <w:sz w:val="26"/>
          <w:szCs w:val="26"/>
          <w:lang w:val="vi-VN"/>
        </w:rPr>
        <w:t>h</w:t>
      </w:r>
      <w:r w:rsidRPr="009F43E6">
        <w:rPr>
          <w:rFonts w:ascii="Times New Roman" w:hAnsi="Times New Roman"/>
          <w:spacing w:val="35"/>
          <w:sz w:val="26"/>
          <w:szCs w:val="26"/>
          <w:lang w:val="vi-VN"/>
        </w:rPr>
        <w:t xml:space="preserve"> </w:t>
      </w:r>
      <w:r w:rsidRPr="009F43E6">
        <w:rPr>
          <w:rFonts w:ascii="Times New Roman" w:hAnsi="Times New Roman"/>
          <w:sz w:val="26"/>
          <w:szCs w:val="26"/>
          <w:lang w:val="vi-VN"/>
        </w:rPr>
        <w:t>từ</w:t>
      </w:r>
      <w:r w:rsidRPr="009F43E6">
        <w:rPr>
          <w:rFonts w:ascii="Times New Roman" w:hAnsi="Times New Roman"/>
          <w:spacing w:val="31"/>
          <w:sz w:val="26"/>
          <w:szCs w:val="26"/>
          <w:lang w:val="vi-VN"/>
        </w:rPr>
        <w:t xml:space="preserve"> </w:t>
      </w:r>
      <w:r w:rsidRPr="009F43E6">
        <w:rPr>
          <w:rFonts w:ascii="Times New Roman" w:hAnsi="Times New Roman"/>
          <w:sz w:val="26"/>
          <w:szCs w:val="26"/>
          <w:lang w:val="vi-VN"/>
        </w:rPr>
        <w:t>ng</w:t>
      </w:r>
      <w:r w:rsidRPr="009F43E6">
        <w:rPr>
          <w:rFonts w:ascii="Times New Roman" w:hAnsi="Times New Roman"/>
          <w:spacing w:val="-1"/>
          <w:sz w:val="26"/>
          <w:szCs w:val="26"/>
          <w:lang w:val="vi-VN"/>
        </w:rPr>
        <w:t>à</w:t>
      </w:r>
      <w:r w:rsidRPr="009F43E6">
        <w:rPr>
          <w:rFonts w:ascii="Times New Roman" w:hAnsi="Times New Roman"/>
          <w:sz w:val="26"/>
          <w:szCs w:val="26"/>
          <w:lang w:val="vi-VN"/>
        </w:rPr>
        <w:t>y</w:t>
      </w:r>
      <w:r w:rsidRPr="009F43E6">
        <w:rPr>
          <w:rFonts w:ascii="Times New Roman" w:hAnsi="Times New Roman"/>
          <w:spacing w:val="35"/>
          <w:sz w:val="26"/>
          <w:szCs w:val="26"/>
          <w:lang w:val="vi-VN"/>
        </w:rPr>
        <w:t xml:space="preserve"> </w:t>
      </w:r>
      <w:r w:rsidRPr="009F43E6">
        <w:rPr>
          <w:rFonts w:ascii="Times New Roman" w:hAnsi="Times New Roman"/>
          <w:sz w:val="26"/>
          <w:szCs w:val="26"/>
          <w:lang w:val="vi-VN"/>
        </w:rPr>
        <w:t>ký</w:t>
      </w:r>
      <w:r w:rsidRPr="009F43E6">
        <w:rPr>
          <w:rFonts w:ascii="Times New Roman" w:hAnsi="Times New Roman"/>
          <w:spacing w:val="33"/>
          <w:sz w:val="26"/>
          <w:szCs w:val="26"/>
          <w:lang w:val="vi-VN"/>
        </w:rPr>
        <w:t xml:space="preserve"> </w:t>
      </w:r>
      <w:r w:rsidRPr="009F43E6">
        <w:rPr>
          <w:rFonts w:ascii="Times New Roman" w:hAnsi="Times New Roman"/>
          <w:w w:val="101"/>
          <w:sz w:val="26"/>
          <w:szCs w:val="26"/>
          <w:lang w:val="vi-VN"/>
        </w:rPr>
        <w:t>qu</w:t>
      </w:r>
      <w:r w:rsidRPr="009F43E6">
        <w:rPr>
          <w:rFonts w:ascii="Times New Roman" w:hAnsi="Times New Roman"/>
          <w:spacing w:val="1"/>
          <w:w w:val="101"/>
          <w:sz w:val="26"/>
          <w:szCs w:val="26"/>
          <w:lang w:val="vi-VN"/>
        </w:rPr>
        <w:t>y</w:t>
      </w:r>
      <w:r w:rsidRPr="009F43E6">
        <w:rPr>
          <w:rFonts w:ascii="Times New Roman" w:hAnsi="Times New Roman"/>
          <w:w w:val="101"/>
          <w:sz w:val="26"/>
          <w:szCs w:val="26"/>
          <w:lang w:val="vi-VN"/>
        </w:rPr>
        <w:t xml:space="preserve">ết </w:t>
      </w:r>
      <w:r w:rsidRPr="009F43E6">
        <w:rPr>
          <w:rFonts w:ascii="Times New Roman" w:hAnsi="Times New Roman"/>
          <w:sz w:val="26"/>
          <w:szCs w:val="26"/>
          <w:lang w:val="vi-VN"/>
        </w:rPr>
        <w:t>đ</w:t>
      </w:r>
      <w:r w:rsidRPr="009F43E6">
        <w:rPr>
          <w:rFonts w:ascii="Times New Roman" w:hAnsi="Times New Roman"/>
          <w:spacing w:val="2"/>
          <w:sz w:val="26"/>
          <w:szCs w:val="26"/>
          <w:lang w:val="vi-VN"/>
        </w:rPr>
        <w:t>ị</w:t>
      </w:r>
      <w:r w:rsidRPr="009F43E6">
        <w:rPr>
          <w:rFonts w:ascii="Times New Roman" w:hAnsi="Times New Roman"/>
          <w:sz w:val="26"/>
          <w:szCs w:val="26"/>
          <w:lang w:val="vi-VN"/>
        </w:rPr>
        <w:t>nh</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cuối</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cùng</w:t>
      </w:r>
      <w:r w:rsidRPr="009F43E6">
        <w:rPr>
          <w:rFonts w:ascii="Times New Roman" w:hAnsi="Times New Roman"/>
          <w:spacing w:val="23"/>
          <w:sz w:val="26"/>
          <w:szCs w:val="26"/>
          <w:lang w:val="vi-VN"/>
        </w:rPr>
        <w:t xml:space="preserve"> </w:t>
      </w:r>
      <w:r w:rsidRPr="009F43E6">
        <w:rPr>
          <w:rFonts w:ascii="Times New Roman" w:hAnsi="Times New Roman"/>
          <w:sz w:val="26"/>
          <w:szCs w:val="26"/>
          <w:lang w:val="vi-VN"/>
        </w:rPr>
        <w:t>về</w:t>
      </w:r>
      <w:r w:rsidRPr="009F43E6">
        <w:rPr>
          <w:rFonts w:ascii="Times New Roman" w:hAnsi="Times New Roman"/>
          <w:spacing w:val="20"/>
          <w:sz w:val="26"/>
          <w:szCs w:val="26"/>
          <w:lang w:val="vi-VN"/>
        </w:rPr>
        <w:t xml:space="preserve"> </w:t>
      </w:r>
      <w:r w:rsidRPr="009F43E6">
        <w:rPr>
          <w:rFonts w:ascii="Times New Roman" w:hAnsi="Times New Roman"/>
          <w:sz w:val="26"/>
          <w:szCs w:val="26"/>
          <w:lang w:val="vi-VN"/>
        </w:rPr>
        <w:t>việc</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thay</w:t>
      </w:r>
      <w:r w:rsidRPr="009F43E6">
        <w:rPr>
          <w:rFonts w:ascii="Times New Roman" w:hAnsi="Times New Roman"/>
          <w:spacing w:val="23"/>
          <w:sz w:val="26"/>
          <w:szCs w:val="26"/>
          <w:lang w:val="vi-VN"/>
        </w:rPr>
        <w:t xml:space="preserve"> </w:t>
      </w:r>
      <w:r w:rsidRPr="009F43E6">
        <w:rPr>
          <w:rFonts w:ascii="Times New Roman" w:hAnsi="Times New Roman"/>
          <w:spacing w:val="-1"/>
          <w:sz w:val="26"/>
          <w:szCs w:val="26"/>
          <w:lang w:val="vi-VN"/>
        </w:rPr>
        <w:t>đ</w:t>
      </w:r>
      <w:r w:rsidRPr="009F43E6">
        <w:rPr>
          <w:rFonts w:ascii="Times New Roman" w:hAnsi="Times New Roman"/>
          <w:sz w:val="26"/>
          <w:szCs w:val="26"/>
          <w:lang w:val="vi-VN"/>
        </w:rPr>
        <w:t>ổi,</w:t>
      </w:r>
      <w:r w:rsidRPr="009F43E6">
        <w:rPr>
          <w:rFonts w:ascii="Times New Roman" w:hAnsi="Times New Roman"/>
          <w:spacing w:val="21"/>
          <w:sz w:val="26"/>
          <w:szCs w:val="26"/>
          <w:lang w:val="vi-VN"/>
        </w:rPr>
        <w:t xml:space="preserve"> </w:t>
      </w:r>
      <w:r w:rsidRPr="009F43E6">
        <w:rPr>
          <w:rFonts w:ascii="Times New Roman" w:hAnsi="Times New Roman"/>
          <w:sz w:val="26"/>
          <w:szCs w:val="26"/>
          <w:lang w:val="vi-VN"/>
        </w:rPr>
        <w:t>bổ</w:t>
      </w:r>
      <w:r w:rsidRPr="009F43E6">
        <w:rPr>
          <w:rFonts w:ascii="Times New Roman" w:hAnsi="Times New Roman"/>
          <w:spacing w:val="21"/>
          <w:sz w:val="26"/>
          <w:szCs w:val="26"/>
          <w:lang w:val="vi-VN"/>
        </w:rPr>
        <w:t xml:space="preserve"> </w:t>
      </w:r>
      <w:r w:rsidRPr="009F43E6">
        <w:rPr>
          <w:rFonts w:ascii="Times New Roman" w:hAnsi="Times New Roman"/>
          <w:spacing w:val="1"/>
          <w:sz w:val="26"/>
          <w:szCs w:val="26"/>
          <w:lang w:val="vi-VN"/>
        </w:rPr>
        <w:t>su</w:t>
      </w:r>
      <w:r w:rsidRPr="009F43E6">
        <w:rPr>
          <w:rFonts w:ascii="Times New Roman" w:hAnsi="Times New Roman"/>
          <w:spacing w:val="-1"/>
          <w:sz w:val="26"/>
          <w:szCs w:val="26"/>
          <w:lang w:val="vi-VN"/>
        </w:rPr>
        <w:t>n</w:t>
      </w:r>
      <w:r w:rsidRPr="009F43E6">
        <w:rPr>
          <w:rFonts w:ascii="Times New Roman" w:hAnsi="Times New Roman"/>
          <w:sz w:val="26"/>
          <w:szCs w:val="26"/>
          <w:lang w:val="vi-VN"/>
        </w:rPr>
        <w:t>g</w:t>
      </w:r>
      <w:r w:rsidRPr="009F43E6">
        <w:rPr>
          <w:rFonts w:ascii="Times New Roman" w:hAnsi="Times New Roman"/>
          <w:spacing w:val="23"/>
          <w:sz w:val="26"/>
          <w:szCs w:val="26"/>
          <w:lang w:val="vi-VN"/>
        </w:rPr>
        <w:t xml:space="preserve"> </w:t>
      </w:r>
      <w:r w:rsidRPr="009F43E6">
        <w:rPr>
          <w:rFonts w:ascii="Times New Roman" w:hAnsi="Times New Roman"/>
          <w:spacing w:val="-1"/>
          <w:sz w:val="26"/>
          <w:szCs w:val="26"/>
          <w:lang w:val="vi-VN"/>
        </w:rPr>
        <w:t>t</w:t>
      </w:r>
      <w:r w:rsidRPr="009F43E6">
        <w:rPr>
          <w:rFonts w:ascii="Times New Roman" w:hAnsi="Times New Roman"/>
          <w:spacing w:val="1"/>
          <w:sz w:val="26"/>
          <w:szCs w:val="26"/>
          <w:lang w:val="vi-VN"/>
        </w:rPr>
        <w:t>hà</w:t>
      </w:r>
      <w:r w:rsidRPr="009F43E6">
        <w:rPr>
          <w:rFonts w:ascii="Times New Roman" w:hAnsi="Times New Roman"/>
          <w:spacing w:val="-1"/>
          <w:sz w:val="26"/>
          <w:szCs w:val="26"/>
          <w:lang w:val="vi-VN"/>
        </w:rPr>
        <w:t>n</w:t>
      </w:r>
      <w:r w:rsidRPr="009F43E6">
        <w:rPr>
          <w:rFonts w:ascii="Times New Roman" w:hAnsi="Times New Roman"/>
          <w:sz w:val="26"/>
          <w:szCs w:val="26"/>
          <w:lang w:val="vi-VN"/>
        </w:rPr>
        <w:t>h</w:t>
      </w:r>
      <w:r w:rsidRPr="009F43E6">
        <w:rPr>
          <w:rFonts w:ascii="Times New Roman" w:hAnsi="Times New Roman"/>
          <w:spacing w:val="24"/>
          <w:sz w:val="26"/>
          <w:szCs w:val="26"/>
          <w:lang w:val="vi-VN"/>
        </w:rPr>
        <w:t xml:space="preserve"> </w:t>
      </w:r>
      <w:r w:rsidRPr="009F43E6">
        <w:rPr>
          <w:rFonts w:ascii="Times New Roman" w:hAnsi="Times New Roman"/>
          <w:spacing w:val="1"/>
          <w:sz w:val="26"/>
          <w:szCs w:val="26"/>
          <w:lang w:val="vi-VN"/>
        </w:rPr>
        <w:t>vi</w:t>
      </w:r>
      <w:r w:rsidRPr="009F43E6">
        <w:rPr>
          <w:rFonts w:ascii="Times New Roman" w:hAnsi="Times New Roman"/>
          <w:spacing w:val="-1"/>
          <w:sz w:val="26"/>
          <w:szCs w:val="26"/>
          <w:lang w:val="vi-VN"/>
        </w:rPr>
        <w:t>ê</w:t>
      </w:r>
      <w:r w:rsidRPr="009F43E6">
        <w:rPr>
          <w:rFonts w:ascii="Times New Roman" w:hAnsi="Times New Roman"/>
          <w:sz w:val="26"/>
          <w:szCs w:val="26"/>
          <w:lang w:val="vi-VN"/>
        </w:rPr>
        <w:t>n</w:t>
      </w:r>
      <w:r w:rsidRPr="009F43E6">
        <w:rPr>
          <w:rFonts w:ascii="Times New Roman" w:hAnsi="Times New Roman"/>
          <w:spacing w:val="22"/>
          <w:sz w:val="26"/>
          <w:szCs w:val="26"/>
          <w:lang w:val="vi-VN"/>
        </w:rPr>
        <w:t xml:space="preserve"> </w:t>
      </w:r>
      <w:r w:rsidRPr="009F43E6">
        <w:rPr>
          <w:rFonts w:ascii="Times New Roman" w:hAnsi="Times New Roman"/>
          <w:spacing w:val="1"/>
          <w:sz w:val="26"/>
          <w:szCs w:val="26"/>
          <w:lang w:val="vi-VN"/>
        </w:rPr>
        <w:t>h</w:t>
      </w:r>
      <w:r w:rsidRPr="009F43E6">
        <w:rPr>
          <w:rFonts w:ascii="Times New Roman" w:hAnsi="Times New Roman"/>
          <w:sz w:val="26"/>
          <w:szCs w:val="26"/>
          <w:lang w:val="vi-VN"/>
        </w:rPr>
        <w:t>ội</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đồng</w:t>
      </w:r>
      <w:r w:rsidRPr="009F43E6">
        <w:rPr>
          <w:rFonts w:ascii="Times New Roman" w:hAnsi="Times New Roman"/>
          <w:spacing w:val="22"/>
          <w:sz w:val="26"/>
          <w:szCs w:val="26"/>
          <w:lang w:val="vi-VN"/>
        </w:rPr>
        <w:t xml:space="preserve">. </w:t>
      </w:r>
    </w:p>
    <w:p w14:paraId="1C3C0F32" w14:textId="77777777" w:rsidR="00C7405B" w:rsidRPr="009F43E6" w:rsidRDefault="00C7405B" w:rsidP="00784E63">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29. Đánh giá luận văn </w:t>
      </w:r>
    </w:p>
    <w:p w14:paraId="516D4D9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Luận văn đ</w:t>
      </w:r>
      <w:r w:rsidRPr="009F43E6">
        <w:rPr>
          <w:rFonts w:ascii="Times New Roman" w:hAnsi="Times New Roman"/>
          <w:sz w:val="26"/>
          <w:szCs w:val="26"/>
          <w:lang w:val="vi-VN"/>
        </w:rPr>
        <w:softHyphen/>
        <w:t>ược đánh giá công khai tại phiên họp của hội đồng (t</w:t>
      </w:r>
      <w:r w:rsidRPr="009F43E6">
        <w:rPr>
          <w:rFonts w:ascii="Times New Roman" w:hAnsi="Times New Roman"/>
          <w:spacing w:val="-1"/>
          <w:sz w:val="26"/>
          <w:szCs w:val="26"/>
          <w:lang w:val="vi-VN"/>
        </w:rPr>
        <w:t>r</w:t>
      </w:r>
      <w:r w:rsidRPr="009F43E6">
        <w:rPr>
          <w:rFonts w:ascii="Times New Roman" w:hAnsi="Times New Roman"/>
          <w:sz w:val="26"/>
          <w:szCs w:val="26"/>
          <w:lang w:val="vi-VN"/>
        </w:rPr>
        <w:t>ừ</w:t>
      </w:r>
      <w:r w:rsidRPr="009F43E6">
        <w:rPr>
          <w:rFonts w:ascii="Times New Roman" w:hAnsi="Times New Roman"/>
          <w:spacing w:val="3"/>
          <w:sz w:val="26"/>
          <w:szCs w:val="26"/>
          <w:lang w:val="vi-VN"/>
        </w:rPr>
        <w:t xml:space="preserve"> </w:t>
      </w:r>
      <w:r w:rsidRPr="009F43E6">
        <w:rPr>
          <w:rFonts w:ascii="Times New Roman" w:hAnsi="Times New Roman"/>
          <w:sz w:val="26"/>
          <w:szCs w:val="26"/>
          <w:lang w:val="vi-VN"/>
        </w:rPr>
        <w:t>một số</w:t>
      </w:r>
      <w:r w:rsidRPr="009F43E6">
        <w:rPr>
          <w:rFonts w:ascii="Times New Roman" w:hAnsi="Times New Roman"/>
          <w:spacing w:val="2"/>
          <w:sz w:val="26"/>
          <w:szCs w:val="26"/>
          <w:lang w:val="vi-VN"/>
        </w:rPr>
        <w:t xml:space="preserve"> </w:t>
      </w:r>
      <w:r w:rsidRPr="009F43E6">
        <w:rPr>
          <w:rFonts w:ascii="Times New Roman" w:hAnsi="Times New Roman"/>
          <w:sz w:val="26"/>
          <w:szCs w:val="26"/>
          <w:lang w:val="vi-VN"/>
        </w:rPr>
        <w:t>đề tài</w:t>
      </w:r>
      <w:r w:rsidRPr="009F43E6">
        <w:rPr>
          <w:rFonts w:ascii="Times New Roman" w:hAnsi="Times New Roman"/>
          <w:spacing w:val="1"/>
          <w:sz w:val="26"/>
          <w:szCs w:val="26"/>
          <w:lang w:val="vi-VN"/>
        </w:rPr>
        <w:t xml:space="preserve"> thuộc lĩnh vực bảo mật theo </w:t>
      </w:r>
      <w:r w:rsidRPr="009F43E6">
        <w:rPr>
          <w:rFonts w:ascii="Times New Roman" w:hAnsi="Times New Roman"/>
          <w:spacing w:val="3"/>
          <w:sz w:val="26"/>
          <w:szCs w:val="26"/>
          <w:lang w:val="vi-VN"/>
        </w:rPr>
        <w:t>quy định của cơ quan có thẩm quyền</w:t>
      </w:r>
      <w:r w:rsidRPr="009F43E6">
        <w:rPr>
          <w:rFonts w:ascii="Times New Roman" w:hAnsi="Times New Roman"/>
          <w:sz w:val="26"/>
          <w:szCs w:val="26"/>
          <w:lang w:val="vi-VN"/>
        </w:rPr>
        <w:t xml:space="preserve">). Hội đồng tập trung chủ yếu vào đánh giá việc thực hiện mục tiêu nghiên cứu, nội dung và chất lượng của luận văn; mức độ đáp ứng yêu cầu đối với luận văn theo quy định tại </w:t>
      </w:r>
      <w:r w:rsidRPr="009F43E6">
        <w:rPr>
          <w:rFonts w:ascii="Times New Roman" w:hAnsi="Times New Roman"/>
          <w:spacing w:val="-4"/>
          <w:sz w:val="26"/>
          <w:szCs w:val="26"/>
          <w:lang w:val="vi-VN"/>
        </w:rPr>
        <w:t>Khoản 2, Điều 26 Quy định này</w:t>
      </w:r>
      <w:r w:rsidRPr="009F43E6">
        <w:rPr>
          <w:rFonts w:ascii="Times New Roman" w:hAnsi="Times New Roman"/>
          <w:sz w:val="26"/>
          <w:szCs w:val="26"/>
          <w:lang w:val="vi-VN"/>
        </w:rPr>
        <w:t>; đảm bảo đánh giá đúng kiến thức của học viên và khả năng vận dụng kiến thức vào giải quyết những vấn đề mà đề tài luận văn đặt ra.</w:t>
      </w:r>
    </w:p>
    <w:p w14:paraId="5C6C452B" w14:textId="77777777" w:rsidR="00C7405B" w:rsidRPr="009F43E6" w:rsidRDefault="00C7405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2. Điểm chấm luận văn của từng thành viên hội đồng theo thang điểm 10, có thể lẻ đến một chữ số thập phân, gồm: điểm nội dung luận văn tối đa 9 điểm do Hiệu trưởng Trường Đại học Vinh quy định cụ thể và điểm thành tích nghiên cứu tối đa 1 điểm cho những luận văn mà học viên đã có bài báo khoa học liên quan công bố trên danh mục tạp chí khoa học chuyên ngành (được tính điểm công trình phong chức danh phó giáo sư của thời điểm đó) hoặc đề tài ứng dụng đã được nơi ứng dụng đồng ý bằng văn bản về việc chuyển giao, triển khai kết quả nghiên cứu (Phụ lục III). Điểm luận văn là trung bình cộng điểm chấm của các thành viên có mặt trong buổi đánh giá luận văn, làm tròn đến một chữ số thập phân. Luận văn đạt yêu cầu khi điểm trung bình của hội đồng chấm từ 5,5 điểm trở lên. </w:t>
      </w:r>
    </w:p>
    <w:p w14:paraId="3779D47B"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Trong trường hợp luận văn không đạt yêu cầu, học viên được chỉnh sửa, bổ sung luận văn để bảo vệ lần thứ hai trong thời hạn 3 tháng kể từ ngày bảo vệ luận văn lần thứ nhất; không tổ chức bảo vệ luận văn lần thứ ba. Nếu học viên có nguyện vọng thì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2"/>
          <w:sz w:val="26"/>
          <w:szCs w:val="26"/>
          <w:lang w:val="vi-VN"/>
        </w:rPr>
        <w:t xml:space="preserve">giao đề tài mới. Trong trường hợp này, không tổ chức bảo vệ lại nếu luận văn không đạt yêu cầu. </w:t>
      </w:r>
      <w:r w:rsidRPr="009F43E6">
        <w:rPr>
          <w:rFonts w:ascii="Times New Roman" w:eastAsia="TimesNewRomanPSMT" w:hAnsi="Times New Roman"/>
          <w:sz w:val="26"/>
          <w:szCs w:val="26"/>
          <w:lang w:val="vi-VN"/>
        </w:rPr>
        <w:t>T</w:t>
      </w:r>
      <w:r w:rsidRPr="009F43E6">
        <w:rPr>
          <w:rFonts w:ascii="Times New Roman" w:hAnsi="Times New Roman"/>
          <w:spacing w:val="-2"/>
          <w:sz w:val="26"/>
          <w:szCs w:val="26"/>
          <w:lang w:val="vi-VN" w:bidi="he-IL"/>
        </w:rPr>
        <w:t xml:space="preserve">hời gian </w:t>
      </w:r>
      <w:r w:rsidRPr="009F43E6">
        <w:rPr>
          <w:rFonts w:ascii="Times New Roman" w:hAnsi="Times New Roman"/>
          <w:spacing w:val="-2"/>
          <w:sz w:val="26"/>
          <w:szCs w:val="26"/>
          <w:lang w:val="vi-VN"/>
        </w:rPr>
        <w:t>tối đa để hoàn thành chương trình đào tạo phải theo đúng quy định tại Điểm c, Khoản 3, Điều 3 Quy định này. Kinh phí cho việc chỉnh sửa, bổ sung luận văn, tổ chức đánh giá lại, thực hiện và bảo vệ đề tài mới do học viên tự chi trả.</w:t>
      </w:r>
    </w:p>
    <w:p w14:paraId="294D2C20"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4.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4"/>
          <w:sz w:val="26"/>
          <w:szCs w:val="26"/>
          <w:lang w:val="vi-VN"/>
        </w:rPr>
        <w:t xml:space="preserve">quy định chi tiết việc đánh giá luận văn; hồ sơ, thủ tục buổi bảo vệ luận văn; yêu cầu đối với bản nhận xét luận văn, phiếu chấm điểm của thành viên hội đồng, biên bản buổi bảo vệ và hướng dẫn các thành viên trong hội đồng thực hiện. </w:t>
      </w:r>
    </w:p>
    <w:p w14:paraId="60581F61" w14:textId="77777777" w:rsidR="00C7405B" w:rsidRPr="009F43E6" w:rsidRDefault="00C7405B" w:rsidP="00784E63">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30. Thẩm định luận văn  </w:t>
      </w:r>
    </w:p>
    <w:p w14:paraId="43C66B24"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1. Thành lập hội đồng thẩm định</w:t>
      </w:r>
    </w:p>
    <w:p w14:paraId="5F6DCD8A"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 xml:space="preserve">Khi có đơn tố cáo đúng quy định của Luật Tố cáo, có căn cứ rõ ràng cho thấy luận văn không đảm bảo các yêu cầu theo quy định tại Khoản 2, Điều 26 Quy định này hoặc khi thấy cần thiết, </w:t>
      </w:r>
      <w:r w:rsidRPr="009F43E6">
        <w:rPr>
          <w:rFonts w:ascii="Times New Roman" w:hAnsi="Times New Roman"/>
          <w:sz w:val="26"/>
          <w:szCs w:val="26"/>
          <w:lang w:val="vi-VN"/>
        </w:rPr>
        <w:t xml:space="preserve">Hiệu trưởng Trường Đại học Vinh </w:t>
      </w:r>
      <w:r w:rsidRPr="009F43E6">
        <w:rPr>
          <w:rFonts w:ascii="Times New Roman" w:eastAsia="TimesNewRomanPSMT" w:hAnsi="Times New Roman"/>
          <w:sz w:val="26"/>
          <w:szCs w:val="26"/>
          <w:lang w:val="vi-VN"/>
        </w:rPr>
        <w:t xml:space="preserve">thành lập hội đồng thẩm định luận văn. Số lượng, yêu cầu đối với thành viên hội đồng thẩm định luận văn theo quy định tại Khoản 2, 3 Điều 28 Quy định này; trong đó, nếu có thành viên thuộc cơ sở đào tạo thì tối đa không quá hai người; thành viên hội đồng thẩm định không trùng với hội đồng đánh giá luận văn. </w:t>
      </w:r>
    </w:p>
    <w:p w14:paraId="7E14FA5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Thẩm định luận văn</w:t>
      </w:r>
    </w:p>
    <w:p w14:paraId="2B8B19D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Trước khi họp hội đồng thẩm định, các thành viên hội đồng có bản nhận xét về sự cần thiết của việc nghiên cứu đề tài luận văn, sự phù hợp với chuyên ngành; sự không trùng lặp về đề tài, nội dung, kết quả nghiên cứu với các công trình đã được công bố; tính trung thực, minh bạch trong trích dẫn tư liệu; bố cục và hình thức trình bày; nội dung, phương pháp, kết quả, ý nghĩa, độ tin cậy của các kết quả đạt được; đánh giá thành công và hạn chế của luận văn, khẳng định mức độ đáp ứng yêu cầu của một luận văn thạc sĩ;</w:t>
      </w:r>
    </w:p>
    <w:p w14:paraId="03DA466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eastAsia="TimesNewRomanPSMT" w:hAnsi="Times New Roman"/>
          <w:sz w:val="26"/>
          <w:szCs w:val="26"/>
          <w:lang w:val="vi-VN"/>
        </w:rPr>
        <w:t>b) Việc thẩm định luận văn được thực hiện theo quy định tại các khoản 1, 2, 4 Điều 29 Quy định này;</w:t>
      </w:r>
    </w:p>
    <w:p w14:paraId="1504CD51"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c) Tác giả luận văn, người hướng dẫn, thành viên hội đồng đánh giá luận văn không tham dự phiên họp của hội đồng thẩm định nhưng được Trường Đại học Vinh thông báo và có thể gửi ý kiến, cung cấp tài liệu (nếu có) tới hội đồng thẩm định.</w:t>
      </w:r>
    </w:p>
    <w:p w14:paraId="4B3B228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w:t>
      </w:r>
      <w:r w:rsidRPr="009F43E6">
        <w:rPr>
          <w:rFonts w:ascii="Times New Roman" w:hAnsi="Times New Roman"/>
          <w:sz w:val="26"/>
          <w:szCs w:val="26"/>
          <w:lang w:val="vi-VN"/>
        </w:rPr>
        <w:t>Xử lý kết quả thẩm định luận văn không đạt yêu cầu</w:t>
      </w:r>
    </w:p>
    <w:p w14:paraId="6809E29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Nếu hội đồng thẩm định kết luận luận văn không đạt yêu cầu thì Hiệu trưởng Trường Đại học Vinh dừng việc cấp bằng hoặc thu hồi, huỷ bỏ bằng thạc sĩ đã cấp (nếu có) do học viên chưa đủ điều kiện tốt nghiệp. Những trường hợp luận văn không đạt yêu cầu không vì lý do sao chép bất hợp pháp thì quyền và trách nhiệm của học viên giải quyết như sau:</w:t>
      </w:r>
    </w:p>
    <w:p w14:paraId="25C087F9"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hAnsi="Times New Roman"/>
          <w:sz w:val="26"/>
          <w:szCs w:val="26"/>
          <w:lang w:val="vi-VN"/>
        </w:rPr>
        <w:t xml:space="preserve">a) Trường hợp chưa bảo vệ lại luận văn, đề tài vẫn cần thiết nghiên cứu thì học viên </w:t>
      </w:r>
      <w:r w:rsidRPr="009F43E6">
        <w:rPr>
          <w:rFonts w:ascii="Times New Roman" w:eastAsia="TimesNewRomanPSMT" w:hAnsi="Times New Roman"/>
          <w:sz w:val="26"/>
          <w:szCs w:val="26"/>
          <w:lang w:val="vi-VN"/>
        </w:rPr>
        <w:t xml:space="preserve">được chỉnh sửa, bổ sung và bảo vệ lại luận văn trước hội đồng thẩm định theo quy định tại các khoản 1, 2, 4 Điều 29 Quy định này. Trường hợp đã hết thời gian tối đa để hoàn thành chương trình đào tạo theo quy định tại Điểm c, Khoản 3, Điều 3 Quy định này thì học viên được gia hạn tối đa không quá 3 tháng; </w:t>
      </w:r>
    </w:p>
    <w:p w14:paraId="630A6734"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 xml:space="preserve">b) Trường hợp đã bảo vệ lại luận văn hoặc đề tài không cần thiết tiếp tục nghiên cứu, nếu học viên có nguyện vọng thì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rPr>
        <w:t xml:space="preserve"> giao đề tài mới. </w:t>
      </w:r>
      <w:r w:rsidRPr="009F43E6">
        <w:rPr>
          <w:rFonts w:ascii="Times New Roman" w:eastAsia="TimesNewRomanPSMT" w:hAnsi="Times New Roman"/>
          <w:sz w:val="26"/>
          <w:szCs w:val="26"/>
          <w:lang w:val="vi-VN"/>
        </w:rPr>
        <w:t xml:space="preserve">Trường hợp đã hết thời gian tối đa để hoàn thành chương trình đào tạo theo quy định tại Điểm c, Khoản 3, Điều 3 Quy định này thì học viên được thực hiện đề tài mới trong thời gian tối đa 6 tháng. </w:t>
      </w:r>
      <w:r w:rsidRPr="009F43E6">
        <w:rPr>
          <w:rFonts w:ascii="Times New Roman" w:hAnsi="Times New Roman"/>
          <w:sz w:val="26"/>
          <w:szCs w:val="26"/>
          <w:lang w:val="vi-VN"/>
        </w:rPr>
        <w:t>Hiệu trưởng Trường Đại học Vinh</w:t>
      </w:r>
      <w:r w:rsidRPr="009F43E6">
        <w:rPr>
          <w:rFonts w:ascii="Times New Roman" w:eastAsia="TimesNewRomanPSMT" w:hAnsi="Times New Roman"/>
          <w:sz w:val="26"/>
          <w:szCs w:val="26"/>
          <w:lang w:val="vi-VN"/>
        </w:rPr>
        <w:t xml:space="preserve"> tổ chức đánh giá luận văn theo các quy định tại Khoản 2, Điều 27; Điều 28 và các khoản 1, 2, 4 Điều 29 Quy định này;</w:t>
      </w:r>
    </w:p>
    <w:p w14:paraId="0B5672CE"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eastAsia="TimesNewRomanPSMT" w:hAnsi="Times New Roman"/>
          <w:sz w:val="26"/>
          <w:szCs w:val="26"/>
          <w:lang w:val="vi-VN"/>
        </w:rPr>
        <w:t xml:space="preserve">c) </w:t>
      </w:r>
      <w:r w:rsidRPr="009F43E6">
        <w:rPr>
          <w:rFonts w:ascii="Times New Roman" w:hAnsi="Times New Roman"/>
          <w:spacing w:val="-2"/>
          <w:sz w:val="26"/>
          <w:szCs w:val="26"/>
          <w:lang w:val="vi-VN"/>
        </w:rPr>
        <w:t>Kinh phí cho việc chỉnh sửa, bổ sung luận văn, thực hiện và bảo vệ đề tài mới do học viên tự chi trả.</w:t>
      </w:r>
    </w:p>
    <w:p w14:paraId="760CD736" w14:textId="77777777" w:rsidR="00C7405B" w:rsidRPr="009F43E6" w:rsidRDefault="00C7405B" w:rsidP="00CA570E">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31. Những thay đổi trong quá trình đào tạo </w:t>
      </w:r>
    </w:p>
    <w:p w14:paraId="7B7A1473" w14:textId="77777777" w:rsidR="00C7405B" w:rsidRPr="009F43E6" w:rsidRDefault="00C7405B" w:rsidP="00821A35">
      <w:pPr>
        <w:spacing w:line="288" w:lineRule="auto"/>
        <w:ind w:firstLine="720"/>
        <w:jc w:val="both"/>
        <w:rPr>
          <w:rFonts w:ascii="Times New Roman" w:hAnsi="Times New Roman"/>
          <w:bCs/>
          <w:sz w:val="26"/>
          <w:szCs w:val="26"/>
          <w:lang w:val="vi-VN" w:bidi="he-IL"/>
        </w:rPr>
      </w:pPr>
      <w:r w:rsidRPr="009F43E6">
        <w:rPr>
          <w:rFonts w:ascii="Times New Roman" w:hAnsi="Times New Roman"/>
          <w:bCs/>
          <w:sz w:val="26"/>
          <w:szCs w:val="26"/>
          <w:lang w:val="vi-VN"/>
        </w:rPr>
        <w:t xml:space="preserve">1. </w:t>
      </w:r>
      <w:r w:rsidRPr="009F43E6">
        <w:rPr>
          <w:rFonts w:ascii="Times New Roman" w:hAnsi="Times New Roman"/>
          <w:bCs/>
          <w:sz w:val="26"/>
          <w:szCs w:val="26"/>
          <w:lang w:val="vi-VN" w:bidi="he-IL"/>
        </w:rPr>
        <w:t>Nghỉ học tạm thời</w:t>
      </w:r>
    </w:p>
    <w:p w14:paraId="65942624" w14:textId="77777777" w:rsidR="00C7405B" w:rsidRPr="009F43E6" w:rsidRDefault="00C7405B" w:rsidP="00821A35">
      <w:pPr>
        <w:spacing w:line="288" w:lineRule="auto"/>
        <w:ind w:firstLine="720"/>
        <w:jc w:val="both"/>
        <w:rPr>
          <w:rFonts w:ascii="Times New Roman" w:hAnsi="Times New Roman"/>
          <w:sz w:val="26"/>
          <w:szCs w:val="26"/>
          <w:lang w:val="vi-VN" w:bidi="he-IL"/>
        </w:rPr>
      </w:pPr>
      <w:r w:rsidRPr="009F43E6">
        <w:rPr>
          <w:rFonts w:ascii="Times New Roman" w:hAnsi="Times New Roman"/>
          <w:sz w:val="26"/>
          <w:szCs w:val="26"/>
          <w:lang w:val="vi-VN" w:bidi="he-IL"/>
        </w:rPr>
        <w:t xml:space="preserve">a) Học viên được phép nghỉ học tạm thời và bảo lưu kết quả đã học trong các trường hợp: Được điều động vào lực lượng vũ trang hoặc làm nghĩa vụ quốc tế; </w:t>
      </w:r>
      <w:r w:rsidRPr="009F43E6">
        <w:rPr>
          <w:rFonts w:ascii="Times New Roman" w:hAnsi="Times New Roman"/>
          <w:spacing w:val="-4"/>
          <w:sz w:val="26"/>
          <w:szCs w:val="26"/>
          <w:lang w:val="vi-VN"/>
        </w:rPr>
        <w:t xml:space="preserve">bị ốm, bị tai nạn phải điều trị thời gian dài hoặc nghỉ thai sản theo quy định, có giấy xác nhận của cơ quan y tế có thẩm quyền. Đối với các trường hợp khác, </w:t>
      </w:r>
      <w:r w:rsidRPr="009F43E6">
        <w:rPr>
          <w:rFonts w:ascii="Times New Roman" w:hAnsi="Times New Roman"/>
          <w:sz w:val="26"/>
          <w:szCs w:val="26"/>
          <w:lang w:val="vi-VN"/>
        </w:rPr>
        <w:t>Trường Đại học Vinh</w:t>
      </w:r>
      <w:r w:rsidRPr="009F43E6">
        <w:rPr>
          <w:rFonts w:ascii="Times New Roman" w:hAnsi="Times New Roman"/>
          <w:spacing w:val="-4"/>
          <w:sz w:val="26"/>
          <w:szCs w:val="26"/>
          <w:lang w:val="vi-VN"/>
        </w:rPr>
        <w:t xml:space="preserve"> chỉ giải quyết cho nghỉ học tạm thời đối với </w:t>
      </w:r>
      <w:r w:rsidRPr="009F43E6">
        <w:rPr>
          <w:rFonts w:ascii="Times New Roman" w:hAnsi="Times New Roman"/>
          <w:sz w:val="26"/>
          <w:szCs w:val="26"/>
          <w:lang w:val="vi-VN" w:bidi="he-IL"/>
        </w:rPr>
        <w:t xml:space="preserve">học viên đã học tối thiểu một học kỳ tại </w:t>
      </w:r>
      <w:r w:rsidRPr="009F43E6">
        <w:rPr>
          <w:rFonts w:ascii="Times New Roman" w:hAnsi="Times New Roman"/>
          <w:sz w:val="26"/>
          <w:szCs w:val="26"/>
          <w:lang w:val="vi-VN"/>
        </w:rPr>
        <w:t>Trường Đại học Vinh</w:t>
      </w:r>
      <w:r w:rsidRPr="009F43E6">
        <w:rPr>
          <w:rFonts w:ascii="Times New Roman" w:hAnsi="Times New Roman"/>
          <w:sz w:val="26"/>
          <w:szCs w:val="26"/>
          <w:lang w:val="vi-VN" w:bidi="he-IL"/>
        </w:rPr>
        <w:t xml:space="preserve">, đạt điểm trung bình chung tích lũy từ 5,5 trở lên theo thang điểm 10 hoặc tương đương và không bị kỷ luật; </w:t>
      </w:r>
    </w:p>
    <w:p w14:paraId="13AF470C" w14:textId="77777777" w:rsidR="00C7405B" w:rsidRPr="009F43E6" w:rsidRDefault="00C7405B" w:rsidP="00821A35">
      <w:pPr>
        <w:spacing w:line="288" w:lineRule="auto"/>
        <w:ind w:firstLine="720"/>
        <w:jc w:val="both"/>
        <w:rPr>
          <w:rFonts w:ascii="Times New Roman" w:hAnsi="Times New Roman"/>
          <w:sz w:val="26"/>
          <w:szCs w:val="26"/>
          <w:lang w:val="vi-VN" w:bidi="he-IL"/>
        </w:rPr>
      </w:pPr>
      <w:r w:rsidRPr="009F43E6">
        <w:rPr>
          <w:rFonts w:ascii="Times New Roman" w:hAnsi="Times New Roman"/>
          <w:sz w:val="26"/>
          <w:szCs w:val="26"/>
          <w:lang w:val="vi-VN" w:bidi="he-IL"/>
        </w:rPr>
        <w:t>b) Thời gian nghỉ học tạm thời cho người được điều động vào lực lượng vũ trang, đi làm nghĩa vụ quốc tế là thời gian được ghi trong quyết định của cấp có thẩm quyền, không tính vào thời gian học theo quy định tại Điểm c, Khoản 3, Điều 3 Quy định này;</w:t>
      </w:r>
    </w:p>
    <w:p w14:paraId="3F330A1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bidi="he-IL"/>
        </w:rPr>
        <w:t xml:space="preserve">Thời gian nghỉ học tạm thời cho các trường hợp khác </w:t>
      </w:r>
      <w:r w:rsidRPr="009F43E6">
        <w:rPr>
          <w:rFonts w:ascii="Times New Roman" w:hAnsi="Times New Roman"/>
          <w:sz w:val="26"/>
          <w:szCs w:val="26"/>
          <w:lang w:val="vi-VN"/>
        </w:rPr>
        <w:t>là thời gian cần thiết theo nhu cầu, nguyện vọng của học viên</w:t>
      </w:r>
      <w:r w:rsidRPr="009F43E6">
        <w:rPr>
          <w:rFonts w:ascii="Times New Roman" w:hAnsi="Times New Roman"/>
          <w:sz w:val="26"/>
          <w:szCs w:val="26"/>
          <w:lang w:val="vi-VN" w:bidi="he-IL"/>
        </w:rPr>
        <w:t xml:space="preserve"> nhưng thời gian </w:t>
      </w:r>
      <w:r w:rsidRPr="009F43E6">
        <w:rPr>
          <w:rFonts w:ascii="Times New Roman" w:hAnsi="Times New Roman"/>
          <w:sz w:val="26"/>
          <w:szCs w:val="26"/>
          <w:lang w:val="vi-VN"/>
        </w:rPr>
        <w:t>tối đa hoàn thành chương trình đào tạo phải theo đúng quy định tại Điểm c, Khoản 3, Điều 3 Quy định này;</w:t>
      </w:r>
    </w:p>
    <w:p w14:paraId="3C0376D9"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Chuyển cơ sở đào tạo</w:t>
      </w:r>
    </w:p>
    <w:p w14:paraId="246A0C1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Trong thời gian học tập, học viên được phép chuyển cơ sở đào tạo nếu chuyển vùng cư trú sang tỉnh khác, có giấy xác nhận của chính quyền địa phương hoặc học viên được tuyển dụng, điều động công tác đến tỉnh khác theo quyết định của cấp có thẩm quyền, không thể tiếp tục học tập tại cơ sở đào tạo, trừ trường hợp được quy định tại Điểm c, Khoản này;</w:t>
      </w:r>
    </w:p>
    <w:p w14:paraId="35B55B41"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b) Điều kiện được chuyển cơ sở đào tạo: cơ sở đào tạo chuyển đến đang đào tạo đúng ngành, chuyên ngành của học viên; nguyện vọng chuyển cơ sở đào tạo của học viên phải được sự đồng ý của thủ trưởng cơ sở đào tạo nơi chuyển đi và nơi chuyển đến;</w:t>
      </w:r>
    </w:p>
    <w:p w14:paraId="19354EE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w:t>
      </w:r>
      <w:r w:rsidRPr="009F43E6">
        <w:rPr>
          <w:rFonts w:ascii="Times New Roman" w:hAnsi="Times New Roman"/>
          <w:spacing w:val="-4"/>
          <w:sz w:val="26"/>
          <w:szCs w:val="26"/>
          <w:lang w:val="vi-VN"/>
        </w:rPr>
        <w:t>Học viên không được chuyển cơ sở đào tạo khi đang học ở học kỳ cuối của khóa học hoặc đang trong thời gian bị kỷ luật từ cảnh cáo trở lên;</w:t>
      </w:r>
    </w:p>
    <w:p w14:paraId="65FE506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Học viên của cơ sở đào tạo khác chuyển đến học tại Trường Đại học Vinh phải có đơn xin chuyển đã được cơ sở đào tạo nơi đi cho phép kèm theo giấy xác nhận kết quả thi tuyển cao học, kết quả học tập các môn học và các giấy tờ cần thiết khác. Hồ sơ được nộp tại Phòng Công tác Chính trị b-HSSV của Trường Đại học Vinh để xem xét và trình Hiệu trưởng ra quyết định.</w:t>
      </w:r>
    </w:p>
    <w:p w14:paraId="455AF42A" w14:textId="77777777" w:rsidR="00C7405B" w:rsidRPr="009F43E6" w:rsidRDefault="00C7405B" w:rsidP="00CA570E">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Điều 32. Tốt nghiệp, cấp bảng điểm, cấp bằng thạc sĩ, giấy chứng nhận</w:t>
      </w:r>
    </w:p>
    <w:p w14:paraId="10D0260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Điều kiện tốt nghiệp: </w:t>
      </w:r>
    </w:p>
    <w:p w14:paraId="35E21C6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a) Có đủ điều kiện bảo vệ luận văn quy định tại Khoản 2, Điều 27 Quy định này;</w:t>
      </w:r>
    </w:p>
    <w:p w14:paraId="0B2AA5B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Điểm luận văn đạt từ 5,5 trở lên;</w:t>
      </w:r>
    </w:p>
    <w:p w14:paraId="1D64D54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sz w:val="26"/>
          <w:szCs w:val="26"/>
          <w:lang w:val="vi-VN"/>
        </w:rPr>
        <w:t>c) Đã nộp luận văn được hội đồng đánh giá đạt yêu cầu trở lên, có xác nhận của người hướng dẫn và chủ tịch hội đồng về việc luận văn đã được chỉnh sửa theo kết luận của hội đồng, đóng kèm bản sao kết luận của hội đồng đánh giá luận văn và nhận xét của các phản biện cho Trường Đại học Vinh để sử dụng làm tài liệu tham khảo tại thư viện và lưu trữ theo quy định tại Điểm c, Khoản 2, Điều 33 Quy định này. Học viên hoàn thành nộp file dữ liệu toàn bộ luận văn và tóm tắt luận văn (Phụ lục IV) cho Trường Đại học Vinh</w:t>
      </w:r>
      <w:r w:rsidRPr="009F43E6">
        <w:rPr>
          <w:rFonts w:ascii="Times New Roman" w:hAnsi="Times New Roman"/>
          <w:spacing w:val="-4"/>
          <w:sz w:val="26"/>
          <w:szCs w:val="26"/>
          <w:lang w:val="vi-VN"/>
        </w:rPr>
        <w:t>;</w:t>
      </w:r>
    </w:p>
    <w:p w14:paraId="29F14B7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d) Đã công bố công khai luận văn trên website của </w:t>
      </w:r>
      <w:r w:rsidRPr="009F43E6">
        <w:rPr>
          <w:rFonts w:ascii="Times New Roman" w:hAnsi="Times New Roman"/>
          <w:spacing w:val="2"/>
          <w:sz w:val="26"/>
          <w:szCs w:val="26"/>
          <w:lang w:val="vi-VN"/>
        </w:rPr>
        <w:t xml:space="preserve">Trường Đại học Vinh </w:t>
      </w:r>
      <w:r w:rsidRPr="009F43E6">
        <w:rPr>
          <w:rFonts w:ascii="Times New Roman" w:hAnsi="Times New Roman"/>
          <w:spacing w:val="-4"/>
          <w:sz w:val="26"/>
          <w:szCs w:val="26"/>
          <w:lang w:val="vi-VN"/>
        </w:rPr>
        <w:t>quy định tại Khoản 9, Điều 34 Quy định này;</w:t>
      </w:r>
    </w:p>
    <w:p w14:paraId="6E1C0BB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  Điều kiện khác do </w:t>
      </w:r>
      <w:r w:rsidRPr="009F43E6">
        <w:rPr>
          <w:rFonts w:ascii="Times New Roman" w:hAnsi="Times New Roman"/>
          <w:spacing w:val="2"/>
          <w:sz w:val="26"/>
          <w:szCs w:val="26"/>
          <w:lang w:val="vi-VN"/>
        </w:rPr>
        <w:t>Trường Đại học Vinh</w:t>
      </w:r>
      <w:r w:rsidRPr="009F43E6">
        <w:rPr>
          <w:rFonts w:ascii="Times New Roman" w:hAnsi="Times New Roman"/>
          <w:sz w:val="26"/>
          <w:szCs w:val="26"/>
          <w:lang w:val="vi-VN"/>
        </w:rPr>
        <w:t xml:space="preserve"> quy định.</w:t>
      </w:r>
    </w:p>
    <w:p w14:paraId="154C74C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2. Hội đồng xét tốt nghiệp do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 xml:space="preserve">quyết định thành lập, trên cơ sở đề nghị của trưởng Phòng Đào tạo sau đại học. Hội đồng do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 xml:space="preserve">hoặc Phó Hiệu trưởng được ủy quyền của </w:t>
      </w:r>
      <w:r w:rsidRPr="009F43E6">
        <w:rPr>
          <w:rFonts w:ascii="Times New Roman" w:hAnsi="Times New Roman"/>
          <w:sz w:val="26"/>
          <w:szCs w:val="26"/>
          <w:lang w:val="vi-VN"/>
        </w:rPr>
        <w:t>Hiệu trưởng</w:t>
      </w:r>
      <w:r w:rsidRPr="009F43E6">
        <w:rPr>
          <w:rFonts w:ascii="Times New Roman" w:hAnsi="Times New Roman"/>
          <w:spacing w:val="-4"/>
          <w:sz w:val="26"/>
          <w:szCs w:val="26"/>
          <w:lang w:val="vi-VN"/>
        </w:rPr>
        <w:t xml:space="preserve"> làm chủ tịch, Trưởng Phòng Đào tạo sau đại học làm uỷ viên thường trực, các uỷ  viên là trưởng khoa chuyên ngành có học viên tốt nghiệp, đại diện thanh tra đào tạo và đại diện lãnh đạo đơn vị có liên quan đến quá trình đào tạo. Hội đồng căn cứ vào điều kiện tốt nghiệp để xét, lập danh sách những học viên đủ điều kiện, đề nghị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công nhận tốt nghiệp.</w:t>
      </w:r>
    </w:p>
    <w:p w14:paraId="2AA1F2B8" w14:textId="77777777" w:rsidR="00C7405B" w:rsidRPr="009F43E6" w:rsidRDefault="00C7405B" w:rsidP="00821A35">
      <w:pPr>
        <w:spacing w:line="288" w:lineRule="auto"/>
        <w:ind w:firstLine="720"/>
        <w:jc w:val="both"/>
        <w:rPr>
          <w:rFonts w:ascii="Times New Roman" w:hAnsi="Times New Roman"/>
          <w:b/>
          <w:i/>
          <w:spacing w:val="-4"/>
          <w:sz w:val="26"/>
          <w:szCs w:val="26"/>
          <w:lang w:val="vi-VN"/>
        </w:rPr>
      </w:pPr>
      <w:r w:rsidRPr="009F43E6">
        <w:rPr>
          <w:rFonts w:ascii="Times New Roman" w:hAnsi="Times New Roman"/>
          <w:spacing w:val="-4"/>
          <w:sz w:val="26"/>
          <w:szCs w:val="26"/>
          <w:lang w:val="vi-VN"/>
        </w:rPr>
        <w:t xml:space="preserve">3.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ra Quyết định công nhận tốt nghiệp, cấp bằng thạc sĩ và bảng điểm cho học viên theo đề nghị của hội đồng xét tốt nghiệp.</w:t>
      </w:r>
      <w:r w:rsidRPr="009F43E6">
        <w:rPr>
          <w:rFonts w:ascii="Times New Roman" w:hAnsi="Times New Roman"/>
          <w:b/>
          <w:i/>
          <w:spacing w:val="-4"/>
          <w:sz w:val="26"/>
          <w:szCs w:val="26"/>
          <w:lang w:val="vi-VN"/>
        </w:rPr>
        <w:t xml:space="preserve"> </w:t>
      </w:r>
    </w:p>
    <w:p w14:paraId="3BA8477C"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4. Bảng điểm cấp cho học viên được ghi rõ: ngành, chuyên ngành đào tạo, tên các học phần trong chương trình đào tạo, thời lượng của mỗi học phần, điểm học phần, điểm trung bình chung các học phần, tên đề tài luận văn, điểm luận văn và danh sách thành viên hội đồng đánh giá luận văn.</w:t>
      </w:r>
    </w:p>
    <w:p w14:paraId="1ED84C96" w14:textId="77777777" w:rsidR="00C7405B" w:rsidRPr="00EC491A" w:rsidRDefault="00C7405B" w:rsidP="00821A35">
      <w:pPr>
        <w:spacing w:line="288" w:lineRule="auto"/>
        <w:ind w:firstLine="720"/>
        <w:jc w:val="both"/>
        <w:rPr>
          <w:rFonts w:ascii="Times New Roman" w:hAnsi="Times New Roman"/>
          <w:spacing w:val="-6"/>
          <w:sz w:val="26"/>
          <w:szCs w:val="26"/>
          <w:lang w:val="vi-VN"/>
        </w:rPr>
      </w:pPr>
      <w:r w:rsidRPr="00EC491A">
        <w:rPr>
          <w:rFonts w:ascii="Times New Roman" w:hAnsi="Times New Roman"/>
          <w:spacing w:val="-6"/>
          <w:sz w:val="26"/>
          <w:szCs w:val="26"/>
          <w:lang w:val="vi-VN"/>
        </w:rPr>
        <w:t xml:space="preserve">5. Bằng tốt nghiệp phải tuân thủ quy định hiện hành của Bộ Giáo dục và Đào tạo. </w:t>
      </w:r>
    </w:p>
    <w:p w14:paraId="593B08B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6. Nếu học viên</w:t>
      </w:r>
      <w:r w:rsidRPr="009F43E6">
        <w:rPr>
          <w:rFonts w:ascii="Times New Roman" w:hAnsi="Times New Roman"/>
          <w:sz w:val="26"/>
          <w:szCs w:val="26"/>
          <w:lang w:val="vi-VN"/>
        </w:rPr>
        <w:t xml:space="preserve"> không đủ điều kiện tốt nghiệp, không bị kỷ luật buộc thôi học, đã hết thời gian đào tạo theo quy định tại Điểm c, Khoản 3, Điều 3 Quy định này, có yêu cầu thì được 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z w:val="26"/>
          <w:szCs w:val="26"/>
          <w:lang w:val="vi-VN"/>
        </w:rPr>
        <w:t xml:space="preserve">cấp giấy chứng nhận về các học phần đã tích lũy trong chương trình đào tạo thạc sĩ. </w:t>
      </w:r>
    </w:p>
    <w:p w14:paraId="7A678984" w14:textId="77777777" w:rsidR="00C7405B" w:rsidRPr="009F43E6" w:rsidRDefault="00C7405B" w:rsidP="008A3C0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33. Chế độ báo cáo, l</w:t>
      </w:r>
      <w:r w:rsidRPr="009F43E6">
        <w:rPr>
          <w:rFonts w:ascii="Times New Roman" w:hAnsi="Times New Roman"/>
          <w:b/>
          <w:sz w:val="26"/>
          <w:szCs w:val="26"/>
          <w:lang w:val="vi-VN"/>
        </w:rPr>
        <w:softHyphen/>
        <w:t>ưu trữ</w:t>
      </w:r>
    </w:p>
    <w:p w14:paraId="7F57DABB"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Chế độ báo cáo</w:t>
      </w:r>
    </w:p>
    <w:p w14:paraId="1B19DC45"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pacing w:val="-2"/>
          <w:position w:val="-2"/>
          <w:sz w:val="26"/>
          <w:szCs w:val="26"/>
          <w:lang w:val="vi-VN"/>
        </w:rPr>
        <w:t xml:space="preserve">Tháng 12 hàng năm,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bCs/>
          <w:spacing w:val="-2"/>
          <w:position w:val="-2"/>
          <w:sz w:val="26"/>
          <w:szCs w:val="26"/>
          <w:lang w:val="vi-VN"/>
        </w:rPr>
        <w:t xml:space="preserve">báo cáo Bộ Giáo dục và Đào tạo về công tác đào tạo trình độ thạc sĩ của năm đó, bao gồm: Số giảng viên cơ hữu có trình độ tiến sĩ của Nhà trường và số liệu thực hiện </w:t>
      </w:r>
      <w:r w:rsidRPr="009F43E6">
        <w:rPr>
          <w:rFonts w:ascii="Times New Roman" w:hAnsi="Times New Roman"/>
          <w:sz w:val="26"/>
          <w:szCs w:val="26"/>
          <w:lang w:val="vi-VN"/>
        </w:rPr>
        <w:t xml:space="preserve">kế hoạch tuyển sinh theo từng ngành, chuyên ngành đào tạo; số học viên hiện có và số dự kiến tốt nghiệp năm sau; </w:t>
      </w:r>
      <w:r w:rsidRPr="009F43E6">
        <w:rPr>
          <w:rFonts w:ascii="Times New Roman" w:hAnsi="Times New Roman"/>
          <w:bCs/>
          <w:spacing w:val="-2"/>
          <w:position w:val="-2"/>
          <w:sz w:val="26"/>
          <w:szCs w:val="26"/>
          <w:lang w:val="vi-VN"/>
        </w:rPr>
        <w:t xml:space="preserve">dự kiến số lần tuyển sinh, thời điểm tuyển sinh và chỉ tiêu tuyển sinh cho năm sau. Các đơn vị chức năng được Hiệu trưởng giao nhiệm vụ báo cáo, thống kê chịu trách nhiệm </w:t>
      </w:r>
      <w:r w:rsidRPr="009F43E6">
        <w:rPr>
          <w:rFonts w:ascii="Times New Roman" w:hAnsi="Times New Roman"/>
          <w:bCs/>
          <w:sz w:val="26"/>
          <w:szCs w:val="26"/>
          <w:lang w:val="vi-VN"/>
        </w:rPr>
        <w:t xml:space="preserve">về thời gian báo cáo, tính chính xác và chất lượng của báo cáo. </w:t>
      </w:r>
    </w:p>
    <w:p w14:paraId="55820E1F"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Lưu trữ</w:t>
      </w:r>
    </w:p>
    <w:p w14:paraId="665E4B1B"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a) Tài liệu liên quan đến công tác tuyển sinh, đào tạo của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 xml:space="preserve"> được bảo quản an toàn trong kho lưu trữ.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bCs/>
          <w:sz w:val="26"/>
          <w:szCs w:val="26"/>
          <w:lang w:val="vi-VN"/>
        </w:rPr>
        <w:t>có trách nhiệm chỉ đạo thực hiện việc bảo quản tài liệu lưu trữ theo quy định;</w:t>
      </w:r>
    </w:p>
    <w:p w14:paraId="1EDA9DD1"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b) Quyết định trúng tuyển, bảng điểm gốc, quyết định công nhận tốt nghiệp, sổ gốc cấp phát bằng tốt nghiệp là tài liệu lưu trữ được bảo quản vĩnh viễn tại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w:t>
      </w:r>
    </w:p>
    <w:p w14:paraId="2F43E750"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c) Luận văn đã được hội đồng đánh giá đạt yêu cầu trở lên, </w:t>
      </w:r>
      <w:r w:rsidRPr="009F43E6">
        <w:rPr>
          <w:rFonts w:ascii="Times New Roman" w:hAnsi="Times New Roman"/>
          <w:sz w:val="26"/>
          <w:szCs w:val="26"/>
          <w:lang w:val="vi-VN"/>
        </w:rPr>
        <w:t>k</w:t>
      </w:r>
      <w:r w:rsidRPr="009F43E6">
        <w:rPr>
          <w:rFonts w:ascii="Times New Roman" w:hAnsi="Times New Roman"/>
          <w:spacing w:val="-4"/>
          <w:sz w:val="26"/>
          <w:szCs w:val="26"/>
          <w:lang w:val="vi-VN"/>
        </w:rPr>
        <w:t>ết luận của hội đồng đánh giá luận văn và nhận xét của các phản biện</w:t>
      </w:r>
      <w:r w:rsidRPr="009F43E6">
        <w:rPr>
          <w:rFonts w:ascii="Times New Roman" w:hAnsi="Times New Roman"/>
          <w:bCs/>
          <w:sz w:val="26"/>
          <w:szCs w:val="26"/>
          <w:lang w:val="vi-VN"/>
        </w:rPr>
        <w:t xml:space="preserve"> được lưu trữ, bảo quản tối thiểu 30 năm, kể từ khi người học tốt nghiệp;</w:t>
      </w:r>
    </w:p>
    <w:p w14:paraId="55D6EF49"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d) Tài liệu khác liên quan đến tuyển sinh, đào tạo trình độ thạc sĩ được lưu trữ, bảo quản tối thiểu 5 năm, kể từ khi người học tốt nghiệp;</w:t>
      </w:r>
    </w:p>
    <w:p w14:paraId="5DC51D4C"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đ) Việc tiêu hủy tài liệu hết thời gian lưu trữ được thực hiện theo quy định hiện hành của Nhà nước. </w:t>
      </w:r>
    </w:p>
    <w:p w14:paraId="4F904CB7" w14:textId="77777777" w:rsidR="000B721A" w:rsidRPr="009F43E6" w:rsidRDefault="000B721A" w:rsidP="00821A35">
      <w:pPr>
        <w:spacing w:line="288" w:lineRule="auto"/>
        <w:ind w:firstLine="720"/>
        <w:jc w:val="both"/>
        <w:rPr>
          <w:rFonts w:ascii="Times New Roman" w:hAnsi="Times New Roman"/>
          <w:b/>
          <w:bCs/>
          <w:sz w:val="26"/>
          <w:szCs w:val="26"/>
          <w:lang w:val="vi-VN"/>
        </w:rPr>
      </w:pPr>
    </w:p>
    <w:p w14:paraId="6DC4CEBE" w14:textId="77777777" w:rsidR="00C7405B" w:rsidRPr="009F43E6" w:rsidRDefault="00C7405B" w:rsidP="008A3C06">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Chương 5. NHIỆM VỤ VÀ QUYỀN HẠN</w:t>
      </w:r>
    </w:p>
    <w:p w14:paraId="2CA949AA" w14:textId="77777777" w:rsidR="00C7405B" w:rsidRPr="008D1C64" w:rsidRDefault="00C7405B" w:rsidP="008A3C06">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CỦA TRƯỜNG ĐẠI HỌC VINH, GIẢNG VIÊN, HỌC VIÊN</w:t>
      </w:r>
    </w:p>
    <w:p w14:paraId="409E1264" w14:textId="77777777" w:rsidR="00C7405B" w:rsidRPr="009F43E6" w:rsidRDefault="00C7405B" w:rsidP="008A3C06">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34. Nhiệm vụ và quyền hạn của Trường Đại học Vinh </w:t>
      </w:r>
    </w:p>
    <w:p w14:paraId="4E9B3D7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Ban hành chi tiết các nội dung của Quy định đào tạo trình độ thạc sĩ  trên cơ sở đề nghị của trưởng Phòng Đào tạo sau đại học, sau khi được hội đồng khoa học đào tạo thông qua.</w:t>
      </w:r>
    </w:p>
    <w:p w14:paraId="7DA3C4E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Xác định chỉ tiêu, xây dựng kế hoạch và tổ chức tuyển sinh hàng năm cho các ngành, chuyên ngành đã được giao nhiệm vụ đào tạo.</w:t>
      </w:r>
    </w:p>
    <w:p w14:paraId="58DF712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Xây dựng ch</w:t>
      </w:r>
      <w:r w:rsidRPr="009F43E6">
        <w:rPr>
          <w:rFonts w:ascii="Times New Roman" w:hAnsi="Times New Roman"/>
          <w:sz w:val="26"/>
          <w:szCs w:val="26"/>
          <w:lang w:val="vi-VN"/>
        </w:rPr>
        <w:softHyphen/>
        <w:t>ương trình đào tạo, biên soạn, lựa chọn giáo trình, xây dựng kế hoạch giảng dạy đối với các ngành, chuyên ngành đã tuyển sinh; căn cứ vào nhu cầu nguồn nhân lực, cơ cấu ngành nghề và trình độ đào tạo phù hợp với quy hoạch phát triển nhân lực quốc gia để lập hồ sơ đăng ký đào tạo ngành, chuyên ngành mới khi có đủ điều kiện.</w:t>
      </w:r>
    </w:p>
    <w:p w14:paraId="77C167A1"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4. </w:t>
      </w:r>
      <w:r w:rsidRPr="009F43E6">
        <w:rPr>
          <w:rFonts w:ascii="Times New Roman" w:hAnsi="Times New Roman"/>
          <w:spacing w:val="-4"/>
          <w:sz w:val="26"/>
          <w:szCs w:val="26"/>
          <w:lang w:val="vi-VN"/>
        </w:rPr>
        <w:t>Tổ chức và quản lý quá trình đào tạo theo quy định.</w:t>
      </w:r>
    </w:p>
    <w:p w14:paraId="23BA298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Quản lý việc học tập và nghiên cứu khoa học của học viên; khen thưởng, kỷ luật đối với học viên theo quy định.</w:t>
      </w:r>
    </w:p>
    <w:p w14:paraId="0AAAA62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6. Quyết định danh sách thí sinh trúng tuyển, quyết định công nhận học viên, quyết định công nhận học viên tốt nghiệp, cấp bảng điểm; cấp bằng và quản lý việc cấp bằng thạc sĩ theo quy định hiện hành.</w:t>
      </w:r>
    </w:p>
    <w:p w14:paraId="71832AE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Quản lý kinh phí, khai thác, tạo nguồn bổ sung; đầu tư, sử dụng và quản lý các nguồn lực khác trong đào tạo trình độ thạc sĩ theo đúng quy định.</w:t>
      </w:r>
    </w:p>
    <w:p w14:paraId="443765D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8. Tự đánh giá và công bố công khai kết quả tự đánh giá chất lượng đào tạo; đăng ký tham gia kiểm định chương trình đào tạo thạc sĩ với tổ chức kiểm định chất lượng giáo dục được Bộ Giáo dục và Đào tạo công nhận. </w:t>
      </w:r>
    </w:p>
    <w:p w14:paraId="69A9448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9. Công bố công khai trên website của Trường Đại học Vinh: văn bản quy định cụ thể về tuyển sinh, tổ chức đào tạo trình độ thạc sĩ; danh mục ngành, chuyên ngành đào tạo, kế hoạch và chỉ tiêu tuyển sinh hàng năm cho các ngành, chuyên ngành đã được phép đào tạo; chương trình đào tạo, kế hoạch giảng dạy; danh sách học viên trúng tuyển, tốt nghiệp và được cấp bằng thạc sĩ theo từng khoá học; toàn văn các luận văn đã bảo vệ đạt yêu cầu theo từng ngành, chuyên ngành đào tạo và các đề tài luận văn đang được nghiên cứu; cam kết chất lượng giáo dục và chất lượng giáo dục thực tế, các điều kiện đảm bảo chất lượng (gồm đội ngũ giảng viên giảng dạy và hướng dẫn luận văn; cơ sở vật chất, trang thiết bị bảo đảm đáp ứng yêu cầu đào tạo của ngành, chuyên ngành) và các khoản thu, chi tài chính đối với người học và các thông tin khác theo quy định.</w:t>
      </w:r>
    </w:p>
    <w:p w14:paraId="3C6A6E1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10. Căn cứ vào các quy định của pháp luật, Quy chế 15 để quy định chi tiết và công bố công khai các hình thức xử lý đối với hành vi vi phạm quy định của công chức, viên chức, giảng viên, người lao động, người học.</w:t>
      </w:r>
    </w:p>
    <w:p w14:paraId="60E8090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11. Thực hiện đầy đủ chế độ báo cáo và lưu trữ theo quy định tại Điều 33  Quy định này. </w:t>
      </w:r>
    </w:p>
    <w:p w14:paraId="44FFEFB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12. Bồi hoàn học phí cho người học nếu Trường Đại học Vinh vi phạm Quy định này, vi phạm các quy định khác của pháp luật dẫn đến người học (không vi phạm) không được cấp bằng.</w:t>
      </w:r>
    </w:p>
    <w:p w14:paraId="637BD54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13. Các nhiệm vụ và quyền hạn khác theo quy định của pháp luật. </w:t>
      </w:r>
    </w:p>
    <w:p w14:paraId="4DA217DD" w14:textId="77777777" w:rsidR="00C7405B" w:rsidRPr="009F43E6" w:rsidRDefault="00C7405B" w:rsidP="008C5F3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35. Giảng viên đào tạo trình độ thạc sĩ</w:t>
      </w:r>
    </w:p>
    <w:p w14:paraId="6C4D28F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Giảng viên đào tạo trình độ thạc sĩ bao gồm giảng viên cơ hữu và giảng viên thỉnh giảng, được phân công nhiệm vụ giảng dạy các học phần trong chương trình đào tạo trình độ thạc sĩ hoặc hướng dẫn học viên thực hành, thực tập, thực hiện đề tài luận văn thạc sĩ.</w:t>
      </w:r>
    </w:p>
    <w:p w14:paraId="3BE9CEA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Giảng viên cơ hữu được quy định tại Điều lệ trường đại học.</w:t>
      </w:r>
    </w:p>
    <w:p w14:paraId="02AA29F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Ngoài các tiêu chuẩn giảng viên đại học quy định tại Điều lệ trường đại học, </w:t>
      </w:r>
      <w:r w:rsidRPr="009F43E6">
        <w:rPr>
          <w:rFonts w:ascii="Times New Roman" w:hAnsi="Times New Roman"/>
          <w:bCs/>
          <w:iCs/>
          <w:sz w:val="26"/>
          <w:szCs w:val="26"/>
          <w:lang w:val="vi-VN"/>
        </w:rPr>
        <w:t>giảng viên tham gia giảng dạy các học phần lý thuyết chương trình đào tạo thạc sĩ phải có học vị tiến sĩ hoặc có chức danh giáo sư, phó giáo sư; giảng viên giảng dạy học phần ngoại ngữ cho các chuyên ngành không chuyên ngôn ngữ nước ngoài và hướng dẫn học viên thực hành, thực tập có trình độ Thạc sĩ trở lên.</w:t>
      </w:r>
    </w:p>
    <w:p w14:paraId="634BCF1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iCs/>
          <w:sz w:val="26"/>
          <w:szCs w:val="26"/>
          <w:lang w:val="vi-VN"/>
        </w:rPr>
        <w:t>4. Giảng viên thỉnh giảng tham gia đào tạo trình độ thạc sĩ phải đảm bảo tiêu chuẩn theo các quy định hiện hành.</w:t>
      </w:r>
    </w:p>
    <w:p w14:paraId="09B1ADF7" w14:textId="77777777" w:rsidR="00C7405B" w:rsidRPr="009F43E6" w:rsidRDefault="00C7405B" w:rsidP="008C5F3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36. Nhiệm vụ và quyền của giảng viên đào tạo trình độ thạc sĩ</w:t>
      </w:r>
    </w:p>
    <w:p w14:paraId="0E1FB847"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Thực hiện nghiêm túc, đầy đủ kế hoạch, chương trình đào tạo, các quy định hiện hành của Trường Đại học Vinh và của nhà nước liên quan đến đào tạo trình độ thạc sĩ.</w:t>
      </w:r>
    </w:p>
    <w:p w14:paraId="1AD2E952"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Thường xuyên đổi mới phương pháp giảng dạy, nâng cao chất lượng đào tạo, thực hiện tư vấn, giúp đỡ học viên trong học tập và nghiên cứu khoa học.</w:t>
      </w:r>
    </w:p>
    <w:p w14:paraId="2970879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Thường xuyên </w:t>
      </w:r>
      <w:r w:rsidRPr="009F43E6">
        <w:rPr>
          <w:rFonts w:ascii="Times New Roman" w:hAnsi="Times New Roman"/>
          <w:sz w:val="26"/>
          <w:szCs w:val="26"/>
          <w:lang w:val="vi-VN"/>
        </w:rPr>
        <w:t>nâng cao trình độ, bồi dưỡng chuyên môn, nghiệp vụ.</w:t>
      </w:r>
    </w:p>
    <w:p w14:paraId="60BEA74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Được hưởng các chính sách đối với giảng viên trong đào tạo trình độ thạc sĩ theo quy định của nhà nước và của Trường Đại học Vinh.</w:t>
      </w:r>
    </w:p>
    <w:p w14:paraId="5B0B1D6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Không được tự tổ chức hoặc thực hiện việc phụ đạo, hướng dẫn ôn tập với mục đích để người học dự thi tuyển sinh vào đào tạo trình độ thạc sĩ.</w:t>
      </w:r>
    </w:p>
    <w:p w14:paraId="69FBA515"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6. Thực hiện các nhiệm vụ và quyền khác theo quy định của pháp luật.</w:t>
      </w:r>
    </w:p>
    <w:p w14:paraId="06FF8B6A"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7. Ngoài các nhiệm vụ và quyền trên, người hướng dẫn luận văn cho học viên có thêm nhiệm vụ và quyền sau:</w:t>
      </w:r>
    </w:p>
    <w:p w14:paraId="59C7DF36"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a) Hướng dẫn học viên xây dựng và thực hiện kế hoạch nghiên cứu đề tài;</w:t>
      </w:r>
    </w:p>
    <w:p w14:paraId="77E6CA0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Theo dõi, kiểm tra và đôn đốc học viên nghiên cứu khoa học, thực hành, thực tập theo yêu cầu của đề tài;</w:t>
      </w:r>
    </w:p>
    <w:p w14:paraId="004E440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w:t>
      </w:r>
      <w:r w:rsidRPr="00AC5CB7">
        <w:rPr>
          <w:rFonts w:ascii="Times New Roman" w:hAnsi="Times New Roman"/>
          <w:spacing w:val="-2"/>
          <w:sz w:val="26"/>
          <w:szCs w:val="26"/>
          <w:lang w:val="vi-VN"/>
        </w:rPr>
        <w:t>Từ chối không hướng dẫn học viên và thông báo bằng văn bản cho Trường Đại học Vinh trong các trường hợp: đã hướng dẫn đủ số lượng tối đa theo quy định tại Điểm b, c Khoản 1 Điều 27 Quy định này; sau một tháng kể từ ngày nhận quyết định cử người hướng dẫn mà học viên không liên hệ hoặc học viên không tuân thủ sự hướng dẫn hoặc không hoàn thành kế hoạch nghiên cứu mà không có lý do chính đáng;</w:t>
      </w:r>
    </w:p>
    <w:p w14:paraId="65A6F8F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Xác nhận kết quả nghiên cứu và duyệt luận văn của học viên; đề nghị và chịu trách nhiệm về việc đề nghị Trường Đại học Vinh cho học viên bảo vệ luận văn nếu thấy đáp các ứng yêu cầu theo quy định tại </w:t>
      </w:r>
      <w:r w:rsidRPr="009F43E6">
        <w:rPr>
          <w:rFonts w:ascii="Times New Roman" w:hAnsi="Times New Roman"/>
          <w:spacing w:val="-4"/>
          <w:sz w:val="26"/>
          <w:szCs w:val="26"/>
          <w:lang w:val="vi-VN"/>
        </w:rPr>
        <w:t>Khoản 2, Điều 26 Quy định này</w:t>
      </w:r>
      <w:r w:rsidRPr="009F43E6">
        <w:rPr>
          <w:rFonts w:ascii="Times New Roman" w:hAnsi="Times New Roman"/>
          <w:sz w:val="26"/>
          <w:szCs w:val="26"/>
          <w:lang w:val="vi-VN"/>
        </w:rPr>
        <w:t>.</w:t>
      </w:r>
    </w:p>
    <w:p w14:paraId="7726C28D"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37. Nhiệm vụ và quyền của học viên </w:t>
      </w:r>
    </w:p>
    <w:p w14:paraId="35025D7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Hoàn thành chương trình đào tạo; chấp hành nội quy, quy chế, quy định về đào tạo trình độ thạc sĩ của nhà nước và của Trường Đại học Vinh.</w:t>
      </w:r>
    </w:p>
    <w:p w14:paraId="18879AB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Đóng học phí, bao gồm cả phần học phí tăng thêm do phải học bổ sung, học lại, bảo vệ luận văn lần hai hoặc thực hiện đề tài luận văn mới theo quy định của Trường Đại học Vinh.</w:t>
      </w:r>
    </w:p>
    <w:p w14:paraId="56C30C8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Tôn trọng giảng viên, cán bộ quản lý, viên chức và nhân viên của Trường Đại học Vinh.</w:t>
      </w:r>
    </w:p>
    <w:p w14:paraId="5C3CC3E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Được tôn trọng, đối xử bình đẳng và được cung cấp đầy đủ các thông tin liên quan đến việc học tập của mình.</w:t>
      </w:r>
    </w:p>
    <w:p w14:paraId="2964744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Được sử dụng thư viện, tài liệu khoa học, phòng thí nghiệm, các trang thiết bị và cơ sở vật chất của Trường Đại học Vinh cho việc học tập, nghiên cứu.</w:t>
      </w:r>
    </w:p>
    <w:p w14:paraId="6521666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6. Được đề nghị Trường Đại học Vinh thay người hướng dẫn luận văn nếu sau một tháng, kể từ khi nhận được quyết định giao đề tài và cử người hướng dẫn mà học viên không liên hệ được với người hướng dẫn hoặc không được hướng dẫn thực hiện đề tài luận văn.</w:t>
      </w:r>
    </w:p>
    <w:p w14:paraId="2077E96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Được phản hồi ý kiến với người có thẩm quyền của Trường Đại học Vinh về chương trình đào tạo, về hoạt động giảng dạy của giảng viên và các hoạt động liên quan đến quá trình tuyển sinh, tổ chức và quản lý đào tạo thạc sĩ.</w:t>
      </w:r>
    </w:p>
    <w:p w14:paraId="57082E5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8. </w:t>
      </w:r>
      <w:r w:rsidRPr="001D008A">
        <w:rPr>
          <w:rFonts w:ascii="Times New Roman" w:hAnsi="Times New Roman"/>
          <w:spacing w:val="-2"/>
          <w:sz w:val="26"/>
          <w:szCs w:val="26"/>
          <w:lang w:val="vi-VN"/>
        </w:rPr>
        <w:t>Được tham gia hoạt động đoàn thể, tổ chức xã hội trong Trường Đại học Vinh.</w:t>
      </w:r>
    </w:p>
    <w:p w14:paraId="773A64E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9. Được bồi hoàn học phí nếu học viên không có lỗi, do vi phạm của Trường Đại học Vinh dẫn đến việc không được cấp bằng thạc sĩ.</w:t>
      </w:r>
    </w:p>
    <w:p w14:paraId="447D75B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10. Thực hiện các nhiệm vụ và quyền khác theo quy định của pháp luật.</w:t>
      </w:r>
    </w:p>
    <w:p w14:paraId="06971CD3" w14:textId="77777777" w:rsidR="00C37D9E" w:rsidRPr="009F43E6" w:rsidRDefault="00C37D9E" w:rsidP="00821A35">
      <w:pPr>
        <w:spacing w:line="288" w:lineRule="auto"/>
        <w:ind w:firstLine="720"/>
        <w:jc w:val="both"/>
        <w:rPr>
          <w:rFonts w:ascii="Times New Roman" w:hAnsi="Times New Roman"/>
          <w:b/>
          <w:sz w:val="26"/>
          <w:szCs w:val="26"/>
          <w:lang w:val="vi-VN"/>
        </w:rPr>
      </w:pPr>
    </w:p>
    <w:p w14:paraId="071CE53F" w14:textId="77777777" w:rsidR="00C7405B" w:rsidRPr="009F43E6" w:rsidRDefault="00C7405B" w:rsidP="00853186">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r>
      <w:r w:rsidRPr="009F43E6">
        <w:rPr>
          <w:rFonts w:ascii="Times New Roman" w:hAnsi="Times New Roman"/>
          <w:b/>
          <w:spacing w:val="-4"/>
          <w:sz w:val="26"/>
          <w:szCs w:val="26"/>
          <w:lang w:val="vi-VN"/>
        </w:rPr>
        <w:t>ư</w:t>
      </w:r>
      <w:r w:rsidRPr="009F43E6">
        <w:rPr>
          <w:rFonts w:ascii="Times New Roman" w:hAnsi="Times New Roman"/>
          <w:b/>
          <w:sz w:val="26"/>
          <w:szCs w:val="26"/>
          <w:lang w:val="vi-VN"/>
        </w:rPr>
        <w:t xml:space="preserve">ơng </w:t>
      </w:r>
      <w:r w:rsidRPr="009F43E6">
        <w:rPr>
          <w:rFonts w:ascii="Times New Roman" w:hAnsi="Times New Roman"/>
          <w:b/>
          <w:sz w:val="26"/>
          <w:szCs w:val="26"/>
          <w:lang w:val="en-US"/>
        </w:rPr>
        <w:t xml:space="preserve">6. </w:t>
      </w:r>
      <w:r w:rsidRPr="009F43E6">
        <w:rPr>
          <w:rFonts w:ascii="Times New Roman" w:hAnsi="Times New Roman"/>
          <w:b/>
          <w:sz w:val="26"/>
          <w:szCs w:val="26"/>
          <w:lang w:val="vi-VN"/>
        </w:rPr>
        <w:t>THANH TRA, KIỂM TRA,</w:t>
      </w:r>
    </w:p>
    <w:p w14:paraId="11C708A0" w14:textId="77777777" w:rsidR="00C7405B" w:rsidRPr="009F43E6" w:rsidRDefault="00C7405B" w:rsidP="00853186">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KHIẾU NẠI, TỐ CÁO VÀ XỬ LÝ VI PHẠM</w:t>
      </w:r>
    </w:p>
    <w:p w14:paraId="1DAF8A77"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38. Thanh tra, kiểm tra </w:t>
      </w:r>
    </w:p>
    <w:p w14:paraId="5E0A4B17"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1. </w:t>
      </w:r>
      <w:r w:rsidRPr="009F43E6">
        <w:rPr>
          <w:rFonts w:ascii="Times New Roman" w:hAnsi="Times New Roman"/>
          <w:sz w:val="26"/>
          <w:szCs w:val="26"/>
          <w:lang w:val="vi-VN"/>
        </w:rPr>
        <w:t xml:space="preserve">Trường Đại học Vinh </w:t>
      </w:r>
      <w:r w:rsidRPr="009F43E6">
        <w:rPr>
          <w:rFonts w:ascii="Times New Roman" w:hAnsi="Times New Roman"/>
          <w:bCs/>
          <w:sz w:val="26"/>
          <w:szCs w:val="26"/>
          <w:lang w:val="vi-VN"/>
        </w:rPr>
        <w:t xml:space="preserve">có trách nhiệm tự kiểm tra, thanh tra nội bộ </w:t>
      </w:r>
      <w:r w:rsidRPr="009F43E6">
        <w:rPr>
          <w:rFonts w:ascii="Times New Roman" w:hAnsi="Times New Roman"/>
          <w:sz w:val="26"/>
          <w:szCs w:val="26"/>
          <w:lang w:val="vi-VN"/>
        </w:rPr>
        <w:t>việc tuyển sinh, thực hiện kế hoạch, chương trình, quy chế đào tạo và các vấn đề khác liên quan đến đào tạo trình độ thạc sĩ</w:t>
      </w:r>
      <w:r w:rsidRPr="009F43E6">
        <w:rPr>
          <w:rFonts w:ascii="Times New Roman" w:hAnsi="Times New Roman"/>
          <w:bCs/>
          <w:sz w:val="26"/>
          <w:szCs w:val="26"/>
          <w:lang w:val="vi-VN"/>
        </w:rPr>
        <w:t xml:space="preserve">; chịu sự kiểm tra, thanh tra, giám sát của Bộ Giáo dục và Đào tạo và các cơ quan có thẩm quyền theo các quy định hiện hành. </w:t>
      </w:r>
    </w:p>
    <w:p w14:paraId="167E28AD"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2. Chấp hành hoạt động thanh tra, kiểm tra của Bộ Giáo dục và Đào tạo về việc thực hiện các quy định về tuyển sinh, đào tạo, cấp bằng thạc sĩ của </w:t>
      </w:r>
      <w:r w:rsidRPr="009F43E6">
        <w:rPr>
          <w:rFonts w:ascii="Times New Roman" w:hAnsi="Times New Roman"/>
          <w:sz w:val="26"/>
          <w:szCs w:val="26"/>
          <w:lang w:val="vi-VN"/>
        </w:rPr>
        <w:t xml:space="preserve">Trường Đại học Vinh </w:t>
      </w:r>
      <w:r w:rsidRPr="009F43E6">
        <w:rPr>
          <w:rFonts w:ascii="Times New Roman" w:hAnsi="Times New Roman"/>
          <w:bCs/>
          <w:sz w:val="26"/>
          <w:szCs w:val="26"/>
          <w:lang w:val="vi-VN"/>
        </w:rPr>
        <w:t xml:space="preserve">theo các quy định của pháp luật. </w:t>
      </w:r>
    </w:p>
    <w:p w14:paraId="7AC66D82"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39. Khiếu nại, tố cáo </w:t>
      </w:r>
    </w:p>
    <w:p w14:paraId="02B5FFA1"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1. </w:t>
      </w:r>
      <w:r w:rsidRPr="009F43E6">
        <w:rPr>
          <w:rFonts w:ascii="Times New Roman" w:hAnsi="Times New Roman"/>
          <w:bCs/>
          <w:sz w:val="26"/>
          <w:szCs w:val="26"/>
          <w:lang w:val="vi-VN"/>
        </w:rPr>
        <w:t xml:space="preserve">Cơ quan, tổ chức, cá nhân có quyền khiếu nại, tố cáo về hành vi vi phạm quy chế của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 của giảng viên, cán bộ quản lý</w:t>
      </w:r>
      <w:r w:rsidRPr="009F43E6">
        <w:rPr>
          <w:rFonts w:ascii="Times New Roman" w:hAnsi="Times New Roman"/>
          <w:sz w:val="26"/>
          <w:szCs w:val="26"/>
          <w:lang w:val="vi-VN"/>
        </w:rPr>
        <w:t xml:space="preserve"> </w:t>
      </w:r>
      <w:r w:rsidRPr="009F43E6">
        <w:rPr>
          <w:rFonts w:ascii="Times New Roman" w:hAnsi="Times New Roman"/>
          <w:bCs/>
          <w:sz w:val="26"/>
          <w:szCs w:val="26"/>
          <w:lang w:val="vi-VN"/>
        </w:rPr>
        <w:t>và học viên.</w:t>
      </w:r>
    </w:p>
    <w:p w14:paraId="609EE9C2" w14:textId="77777777" w:rsidR="00C7405B" w:rsidRPr="009F43E6" w:rsidRDefault="00C7405B" w:rsidP="00821A35">
      <w:pPr>
        <w:spacing w:line="288" w:lineRule="auto"/>
        <w:ind w:firstLine="720"/>
        <w:jc w:val="both"/>
        <w:rPr>
          <w:rFonts w:ascii="Times New Roman" w:hAnsi="Times New Roman"/>
          <w:b/>
          <w:bCs/>
          <w:sz w:val="26"/>
          <w:szCs w:val="26"/>
          <w:lang w:val="vi-VN"/>
        </w:rPr>
      </w:pPr>
      <w:r w:rsidRPr="009F43E6">
        <w:rPr>
          <w:rFonts w:ascii="Times New Roman" w:hAnsi="Times New Roman"/>
          <w:bCs/>
          <w:sz w:val="26"/>
          <w:szCs w:val="26"/>
          <w:lang w:val="vi-VN"/>
        </w:rPr>
        <w:t>2. Việc khiếu nại, tố cáo; giải quyết khiếu nại, tố cáo được thực hiện theo quy định hiện hành của pháp luật khiếu nại, tố cáo.</w:t>
      </w:r>
    </w:p>
    <w:p w14:paraId="2AD547D4"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lang w:val="sv-SE"/>
        </w:rPr>
        <w:t>40</w:t>
      </w:r>
      <w:r w:rsidRPr="009F43E6">
        <w:rPr>
          <w:rFonts w:ascii="Times New Roman" w:hAnsi="Times New Roman"/>
          <w:b/>
          <w:bCs/>
          <w:sz w:val="26"/>
          <w:szCs w:val="26"/>
          <w:lang w:val="vi-VN"/>
        </w:rPr>
        <w:t xml:space="preserve">. Xử lý vi phạm </w:t>
      </w:r>
    </w:p>
    <w:p w14:paraId="51F03473"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1.  Xử lý vi phạm trong tuyển sinh </w:t>
      </w:r>
    </w:p>
    <w:p w14:paraId="69784608"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853186">
        <w:rPr>
          <w:rFonts w:ascii="Times New Roman" w:hAnsi="Times New Roman"/>
          <w:spacing w:val="-4"/>
          <w:sz w:val="26"/>
          <w:szCs w:val="26"/>
          <w:lang w:val="vi-VN"/>
        </w:rPr>
        <w:t>Người tham gia công tác tuyển sinh, thí sinh dự thi trong kỳ thi tuyển sinh có hành vi vi phạm quy chế, tùy theo mức độ vi phạm sẽ bị xử phạt vi phạm hành chính, xử lý kỷ luật theo quy định tại Quy chế tuyển sinh đại học, cao đẳng hệ chính quy hiện hành</w:t>
      </w:r>
      <w:r w:rsidRPr="009F43E6">
        <w:rPr>
          <w:rFonts w:ascii="Times New Roman" w:hAnsi="Times New Roman"/>
          <w:spacing w:val="-2"/>
          <w:sz w:val="26"/>
          <w:szCs w:val="26"/>
          <w:lang w:val="vi-VN"/>
        </w:rPr>
        <w:t>.</w:t>
      </w:r>
    </w:p>
    <w:p w14:paraId="5B609C3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2. </w:t>
      </w:r>
      <w:r w:rsidRPr="009F43E6">
        <w:rPr>
          <w:rFonts w:ascii="Times New Roman" w:hAnsi="Times New Roman"/>
          <w:sz w:val="26"/>
          <w:szCs w:val="26"/>
          <w:lang w:val="vi-VN"/>
        </w:rPr>
        <w:t>Xử lý vi phạm trong tổ chức, quản lý đào tạo</w:t>
      </w:r>
    </w:p>
    <w:p w14:paraId="35E252D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Học viên nếu vi phạm Quy định này thì tùy theo mức độ vi phạm sẽ bị xử phạt vi phạm hành chính; bị xử lý kỷ luật theo quy định tại Quy định này, Quy chế Học sinh, sinh viên các trường đại học, cao đẳng và trung cấp chuyên nghiệp chính quy hiện hành.</w:t>
      </w:r>
    </w:p>
    <w:p w14:paraId="47A42D5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Đối với các trường hợp: thi hộ hoặc nhờ người khác thi hộ, sử dụng văn bằng, chứng chỉ giả trong hồ sơ tuyển sinh sẽ bị buộc thôi học. Nếu phát hiện sau khi cấp bằng thì Hiệu trưởng Trường Đại học Vinh thu hồi, huỷ bỏ bằng thạc sĩ đã cấp đối với người vi phạm;</w:t>
      </w:r>
    </w:p>
    <w:p w14:paraId="4E2D351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Công chức, viên chức, người lao động tham gia quản lý, giảng dạy, hướng dẫn, đánh giá luận văn tại cơ sở đào tạo nếu vi phạm Quy định này thì tuỳ theo tính chất, mức độ vi phạm sẽ bị </w:t>
      </w:r>
      <w:r w:rsidRPr="009F43E6">
        <w:rPr>
          <w:rFonts w:ascii="Times New Roman" w:hAnsi="Times New Roman"/>
          <w:spacing w:val="-4"/>
          <w:sz w:val="26"/>
          <w:szCs w:val="26"/>
          <w:lang w:val="vi-VN"/>
        </w:rPr>
        <w:t>tạm dừng việc giảng dạy, hướng dẫn luận văn, tham gia hội đồng đánh giá luận văn trong thời hạn tối thiểu một năm,</w:t>
      </w:r>
      <w:r w:rsidRPr="009F43E6">
        <w:rPr>
          <w:rFonts w:ascii="Times New Roman" w:hAnsi="Times New Roman"/>
          <w:sz w:val="26"/>
          <w:szCs w:val="26"/>
          <w:lang w:val="vi-VN"/>
        </w:rPr>
        <w:t xml:space="preserve"> bị xử lý kỷ luật, xử phạt vi phạm hành chính hoặc truy cứu trách nhiệm hình sự, bồi thường thiệt hại theo quy định của pháp luật hiện hành;</w:t>
      </w:r>
    </w:p>
    <w:p w14:paraId="33263E3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Hiệu trưởng Trường Đại học Vinh có trách nhiệm thông báo về việc xử lý vi phạm đối với thí sinh, học viên, cán bộ, giảng viên tới cơ quan, đơn vị hoặc tới địa phương nơi người đó đang làm việc, cư trú.</w:t>
      </w:r>
    </w:p>
    <w:p w14:paraId="2A1F701D" w14:textId="77777777" w:rsidR="00C7405B" w:rsidRPr="009F43E6" w:rsidRDefault="00C7405B" w:rsidP="00821A35">
      <w:pPr>
        <w:spacing w:line="288" w:lineRule="auto"/>
        <w:ind w:firstLine="720"/>
        <w:jc w:val="both"/>
        <w:rPr>
          <w:rFonts w:ascii="Times New Roman" w:hAnsi="Times New Roman"/>
          <w:b/>
          <w:sz w:val="26"/>
          <w:szCs w:val="26"/>
          <w:lang w:val="vi-VN"/>
        </w:rPr>
      </w:pPr>
    </w:p>
    <w:p w14:paraId="02401D7B" w14:textId="77777777" w:rsidR="00C7405B" w:rsidRPr="009F43E6" w:rsidRDefault="00C7405B" w:rsidP="00853186">
      <w:pPr>
        <w:spacing w:line="288" w:lineRule="auto"/>
        <w:ind w:firstLine="720"/>
        <w:jc w:val="center"/>
        <w:rPr>
          <w:rFonts w:ascii="Times New Roman" w:hAnsi="Times New Roman"/>
          <w:b/>
          <w:i/>
          <w:sz w:val="26"/>
          <w:szCs w:val="26"/>
          <w:lang w:val="da-DK"/>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r>
      <w:r w:rsidRPr="009F43E6">
        <w:rPr>
          <w:rFonts w:ascii="Times New Roman" w:hAnsi="Times New Roman"/>
          <w:b/>
          <w:spacing w:val="-4"/>
          <w:sz w:val="26"/>
          <w:szCs w:val="26"/>
          <w:lang w:val="vi-VN"/>
        </w:rPr>
        <w:t>ư</w:t>
      </w:r>
      <w:r w:rsidRPr="009F43E6">
        <w:rPr>
          <w:rFonts w:ascii="Times New Roman" w:hAnsi="Times New Roman"/>
          <w:b/>
          <w:sz w:val="26"/>
          <w:szCs w:val="26"/>
          <w:lang w:val="vi-VN"/>
        </w:rPr>
        <w:t xml:space="preserve">ơng 7. </w:t>
      </w:r>
      <w:r w:rsidRPr="009F43E6">
        <w:rPr>
          <w:rFonts w:ascii="Times New Roman" w:hAnsi="Times New Roman"/>
          <w:b/>
          <w:sz w:val="26"/>
          <w:szCs w:val="26"/>
          <w:lang w:val="da-DK"/>
        </w:rPr>
        <w:t>TỔ CHỨC THỰC HIỆN</w:t>
      </w:r>
    </w:p>
    <w:p w14:paraId="2C649DB6" w14:textId="77777777" w:rsidR="00C7405B" w:rsidRPr="009F43E6" w:rsidRDefault="00C7405B" w:rsidP="00853186">
      <w:pPr>
        <w:spacing w:before="120" w:after="120" w:line="288" w:lineRule="auto"/>
        <w:ind w:firstLine="720"/>
        <w:jc w:val="both"/>
        <w:rPr>
          <w:rFonts w:ascii="Times New Roman" w:hAnsi="Times New Roman"/>
          <w:b/>
          <w:sz w:val="26"/>
          <w:szCs w:val="26"/>
          <w:lang w:val="da-DK"/>
        </w:rPr>
      </w:pPr>
      <w:r w:rsidRPr="009F43E6">
        <w:rPr>
          <w:rFonts w:ascii="Times New Roman" w:hAnsi="Times New Roman"/>
          <w:b/>
          <w:sz w:val="26"/>
          <w:szCs w:val="26"/>
          <w:lang w:val="da-DK"/>
        </w:rPr>
        <w:t xml:space="preserve">Điều 41. Áp dụng Quy định </w:t>
      </w:r>
    </w:p>
    <w:p w14:paraId="5306D7A0" w14:textId="77777777"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da-DK"/>
        </w:rPr>
        <w:t xml:space="preserve">1. Các khóa tuyển sinh của Trường Đại học Vinh từ ngày 30 tháng 6 năm 2014 trở về trước thực hiện theo Quy chế đào tạo trình độ thạc sĩ ban hành kèm theo </w:t>
      </w:r>
      <w:r w:rsidRPr="009F43E6">
        <w:rPr>
          <w:rFonts w:ascii="Times New Roman" w:hAnsi="Times New Roman"/>
          <w:sz w:val="26"/>
          <w:szCs w:val="26"/>
          <w:lang w:val="vi-VN"/>
        </w:rPr>
        <w:t>Thông tư số 10/2011/TT-BGDĐT ngày 28/</w:t>
      </w:r>
      <w:r w:rsidRPr="009F43E6">
        <w:rPr>
          <w:rFonts w:ascii="Times New Roman" w:hAnsi="Times New Roman"/>
          <w:sz w:val="26"/>
          <w:szCs w:val="26"/>
          <w:lang w:val="da-DK"/>
        </w:rPr>
        <w:t>0</w:t>
      </w:r>
      <w:r w:rsidRPr="009F43E6">
        <w:rPr>
          <w:rFonts w:ascii="Times New Roman" w:hAnsi="Times New Roman"/>
          <w:sz w:val="26"/>
          <w:szCs w:val="26"/>
          <w:lang w:val="vi-VN"/>
        </w:rPr>
        <w:t>2/2011 của Bộ trưởng Bộ Giáo dục và Đào tạo</w:t>
      </w:r>
      <w:r w:rsidRPr="009F43E6">
        <w:rPr>
          <w:rFonts w:ascii="Times New Roman" w:hAnsi="Times New Roman"/>
          <w:sz w:val="26"/>
          <w:szCs w:val="26"/>
          <w:lang w:val="da-DK"/>
        </w:rPr>
        <w:t>, riêng chương trình đào tạo thực hiện theo quy định này.</w:t>
      </w:r>
    </w:p>
    <w:p w14:paraId="73900F2F" w14:textId="77777777"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vi-VN"/>
        </w:rPr>
        <w:t xml:space="preserve"> </w:t>
      </w:r>
      <w:r w:rsidRPr="009F43E6">
        <w:rPr>
          <w:rFonts w:ascii="Times New Roman" w:hAnsi="Times New Roman"/>
          <w:sz w:val="26"/>
          <w:szCs w:val="26"/>
          <w:lang w:val="da-DK"/>
        </w:rPr>
        <w:t>2. Các khóa tuyển sinh của Trường Đại học Vinh từ ngày 01 tháng 10 năm 2014 trở đi thực hiện tuyển sinh và tổ chức đào tạo trình độ thạc sĩ theo Quy chế này.</w:t>
      </w:r>
    </w:p>
    <w:p w14:paraId="5967F3B5" w14:textId="77777777" w:rsidR="00C7405B" w:rsidRPr="009F43E6" w:rsidRDefault="00C7405B" w:rsidP="00821A35">
      <w:pPr>
        <w:spacing w:line="288" w:lineRule="auto"/>
        <w:ind w:firstLine="720"/>
        <w:jc w:val="both"/>
        <w:rPr>
          <w:rFonts w:ascii="Times New Roman" w:hAnsi="Times New Roman"/>
          <w:b/>
          <w:sz w:val="26"/>
          <w:szCs w:val="26"/>
          <w:lang w:val="da-DK"/>
        </w:rPr>
      </w:pPr>
      <w:r w:rsidRPr="009F43E6">
        <w:rPr>
          <w:rFonts w:ascii="Times New Roman" w:hAnsi="Times New Roman"/>
          <w:b/>
          <w:sz w:val="26"/>
          <w:szCs w:val="26"/>
          <w:lang w:val="da-DK"/>
        </w:rPr>
        <w:t>Điều 42. Trách nhiệm tổ chức thực hiện</w:t>
      </w:r>
    </w:p>
    <w:p w14:paraId="176F95ED" w14:textId="77777777"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da-DK"/>
        </w:rPr>
        <w:t xml:space="preserve"> Hiệu trưởng Trường Đại học Vinh</w:t>
      </w:r>
      <w:r w:rsidRPr="009F43E6">
        <w:rPr>
          <w:rFonts w:ascii="Times New Roman" w:hAnsi="Times New Roman"/>
          <w:sz w:val="26"/>
          <w:szCs w:val="26"/>
          <w:lang w:val="vi-VN"/>
        </w:rPr>
        <w:t xml:space="preserve"> quy định </w:t>
      </w:r>
      <w:r w:rsidRPr="009F43E6">
        <w:rPr>
          <w:rFonts w:ascii="Times New Roman" w:hAnsi="Times New Roman"/>
          <w:sz w:val="26"/>
          <w:szCs w:val="26"/>
          <w:lang w:val="da-DK"/>
        </w:rPr>
        <w:t>chi tiết</w:t>
      </w:r>
      <w:r w:rsidRPr="009F43E6">
        <w:rPr>
          <w:rFonts w:ascii="Times New Roman" w:hAnsi="Times New Roman"/>
          <w:sz w:val="26"/>
          <w:szCs w:val="26"/>
          <w:lang w:val="vi-VN"/>
        </w:rPr>
        <w:t xml:space="preserve"> việc </w:t>
      </w:r>
      <w:r w:rsidRPr="009F43E6">
        <w:rPr>
          <w:rFonts w:ascii="Times New Roman" w:hAnsi="Times New Roman"/>
          <w:sz w:val="26"/>
          <w:szCs w:val="26"/>
          <w:lang w:val="da-DK"/>
        </w:rPr>
        <w:t xml:space="preserve">tuyển sinh, </w:t>
      </w:r>
      <w:r w:rsidRPr="009F43E6">
        <w:rPr>
          <w:rFonts w:ascii="Times New Roman" w:hAnsi="Times New Roman"/>
          <w:sz w:val="26"/>
          <w:szCs w:val="26"/>
          <w:lang w:val="vi-VN"/>
        </w:rPr>
        <w:t>tổ chức đào tạo</w:t>
      </w:r>
      <w:r w:rsidRPr="009F43E6">
        <w:rPr>
          <w:rFonts w:ascii="Times New Roman" w:hAnsi="Times New Roman"/>
          <w:sz w:val="26"/>
          <w:szCs w:val="26"/>
          <w:lang w:val="da-DK"/>
        </w:rPr>
        <w:t>, đánh giá kết quả học tập; xây dựng chương trình đào tạo</w:t>
      </w:r>
      <w:r w:rsidRPr="009F43E6">
        <w:rPr>
          <w:rFonts w:ascii="Times New Roman" w:hAnsi="Times New Roman"/>
          <w:sz w:val="26"/>
          <w:szCs w:val="26"/>
          <w:lang w:val="vi-VN"/>
        </w:rPr>
        <w:t xml:space="preserve"> trình độ thạc sĩ </w:t>
      </w:r>
      <w:r w:rsidRPr="009F43E6">
        <w:rPr>
          <w:rFonts w:ascii="Times New Roman" w:hAnsi="Times New Roman"/>
          <w:sz w:val="26"/>
          <w:szCs w:val="26"/>
          <w:lang w:val="da-DK"/>
        </w:rPr>
        <w:t xml:space="preserve">cho các ngành, chuyên ngành đã được cho phép hoặc giao nhiệm vụ </w:t>
      </w:r>
      <w:r w:rsidRPr="009F43E6">
        <w:rPr>
          <w:rFonts w:ascii="Times New Roman" w:hAnsi="Times New Roman"/>
          <w:sz w:val="26"/>
          <w:szCs w:val="26"/>
          <w:lang w:val="vi-VN"/>
        </w:rPr>
        <w:t>đào tạo</w:t>
      </w:r>
      <w:r w:rsidRPr="009F43E6">
        <w:rPr>
          <w:rFonts w:ascii="Times New Roman" w:hAnsi="Times New Roman"/>
          <w:sz w:val="26"/>
          <w:szCs w:val="26"/>
          <w:lang w:val="da-DK"/>
        </w:rPr>
        <w:t>; kiện toàn tổ chức đơn vị quản lý đào tạo sau đại học (Khoa, Phòng hoặc đơn vị phụ trách) và các điều kiện cần thiết khác trước khi triển khai đào tạo./.</w:t>
      </w:r>
    </w:p>
    <w:p w14:paraId="03EFCA41" w14:textId="77777777" w:rsidR="00C7405B" w:rsidRPr="009F43E6" w:rsidRDefault="00C7405B" w:rsidP="00821A35">
      <w:pPr>
        <w:spacing w:line="288" w:lineRule="auto"/>
        <w:ind w:firstLine="720"/>
        <w:jc w:val="both"/>
        <w:rPr>
          <w:rFonts w:ascii="Times New Roman" w:hAnsi="Times New Roman"/>
          <w:bCs/>
          <w:sz w:val="26"/>
          <w:szCs w:val="26"/>
          <w:lang w:val="pt-BR"/>
        </w:rPr>
      </w:pPr>
    </w:p>
    <w:p w14:paraId="5F96A722" w14:textId="77777777" w:rsidR="00B74E55" w:rsidRDefault="00B74E55">
      <w:pPr>
        <w:widowControl/>
        <w:autoSpaceDE/>
        <w:autoSpaceDN/>
        <w:spacing w:after="200" w:line="276" w:lineRule="auto"/>
        <w:rPr>
          <w:rFonts w:ascii="Times New Roman" w:eastAsiaTheme="majorEastAsia" w:hAnsi="Times New Roman" w:cstheme="majorBidi"/>
          <w:b/>
          <w:bCs/>
          <w:sz w:val="24"/>
          <w:szCs w:val="24"/>
          <w:lang w:eastAsia="en-US"/>
        </w:rPr>
      </w:pPr>
      <w:r>
        <w:rPr>
          <w:sz w:val="24"/>
          <w:szCs w:val="24"/>
        </w:rPr>
        <w:br w:type="page"/>
      </w:r>
    </w:p>
    <w:p w14:paraId="66F680BD" w14:textId="77777777" w:rsidR="00AA19C8" w:rsidRPr="00A3148F" w:rsidRDefault="00AA19C8" w:rsidP="00A3148F">
      <w:pPr>
        <w:pStyle w:val="Heading2"/>
        <w:jc w:val="both"/>
        <w:rPr>
          <w:rFonts w:cs="Times New Roman"/>
          <w:sz w:val="24"/>
          <w:szCs w:val="24"/>
          <w:lang w:val="vi"/>
        </w:rPr>
      </w:pPr>
      <w:bookmarkStart w:id="35" w:name="_Toc45115502"/>
      <w:r w:rsidRPr="00A3148F">
        <w:rPr>
          <w:sz w:val="24"/>
          <w:szCs w:val="24"/>
          <w:lang w:val="vi"/>
        </w:rPr>
        <w:t xml:space="preserve">II. </w:t>
      </w:r>
      <w:r w:rsidRPr="00A3148F">
        <w:rPr>
          <w:rFonts w:cs="Times New Roman"/>
          <w:sz w:val="24"/>
          <w:szCs w:val="24"/>
        </w:rPr>
        <w:t xml:space="preserve">QUY ĐỊNH TẠM THỜI </w:t>
      </w:r>
      <w:r w:rsidRPr="00A3148F">
        <w:rPr>
          <w:sz w:val="24"/>
          <w:szCs w:val="24"/>
        </w:rPr>
        <w:t>VỀ CÔNG TÁC TỔ CHỨC THI, KIỂM TRA, ĐÁNH GIÁ VÀ QUẢN LÝ KẾT QUẢ HỌC TẬP TRO</w:t>
      </w:r>
      <w:r w:rsidR="006E7ED0" w:rsidRPr="00A3148F">
        <w:rPr>
          <w:sz w:val="24"/>
          <w:szCs w:val="24"/>
        </w:rPr>
        <w:t>NG ĐÀO TẠO TIẾP CẬN</w:t>
      </w:r>
      <w:r w:rsidRPr="00A3148F">
        <w:rPr>
          <w:sz w:val="24"/>
          <w:szCs w:val="24"/>
        </w:rPr>
        <w:t xml:space="preserve"> CDIO</w:t>
      </w:r>
      <w:r w:rsidR="006E7ED0" w:rsidRPr="00A3148F">
        <w:rPr>
          <w:sz w:val="24"/>
          <w:szCs w:val="24"/>
        </w:rPr>
        <w:t xml:space="preserve"> THEO HỆ THỐNG TÍN CHỈ TẠI TRƯỜNG ĐẠI HỌC VINH</w:t>
      </w:r>
      <w:bookmarkEnd w:id="35"/>
    </w:p>
    <w:p w14:paraId="555D06B8" w14:textId="77777777"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i/>
          <w:spacing w:val="-4"/>
          <w:sz w:val="26"/>
          <w:szCs w:val="26"/>
          <w:lang w:val="nl-NL"/>
        </w:rPr>
        <w:t xml:space="preserve"> (Ban hành kèm theo Quyết định số:</w:t>
      </w:r>
      <w:r w:rsidR="00FB1699">
        <w:rPr>
          <w:rFonts w:ascii="Times New Roman" w:hAnsi="Times New Roman"/>
          <w:i/>
          <w:spacing w:val="-4"/>
          <w:sz w:val="26"/>
          <w:szCs w:val="26"/>
          <w:lang w:val="nl-NL"/>
        </w:rPr>
        <w:t xml:space="preserve"> 1262</w:t>
      </w:r>
      <w:r w:rsidRPr="00AA19C8">
        <w:rPr>
          <w:rFonts w:ascii="Times New Roman" w:hAnsi="Times New Roman"/>
          <w:i/>
          <w:spacing w:val="-4"/>
          <w:sz w:val="26"/>
          <w:szCs w:val="26"/>
          <w:lang w:val="nl-NL"/>
        </w:rPr>
        <w:t xml:space="preserve"> /QĐ-ĐHV  ngày </w:t>
      </w:r>
      <w:r w:rsidR="00FB1699">
        <w:rPr>
          <w:rFonts w:ascii="Times New Roman" w:hAnsi="Times New Roman"/>
          <w:i/>
          <w:spacing w:val="-4"/>
          <w:sz w:val="26"/>
          <w:szCs w:val="26"/>
          <w:lang w:val="nl-NL"/>
        </w:rPr>
        <w:t>13</w:t>
      </w:r>
      <w:r w:rsidRPr="00AA19C8">
        <w:rPr>
          <w:rFonts w:ascii="Times New Roman" w:hAnsi="Times New Roman"/>
          <w:i/>
          <w:spacing w:val="-4"/>
          <w:sz w:val="26"/>
          <w:szCs w:val="26"/>
          <w:lang w:val="nl-NL"/>
        </w:rPr>
        <w:t xml:space="preserve"> / 11/2017</w:t>
      </w:r>
    </w:p>
    <w:p w14:paraId="4908C801" w14:textId="77777777"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i/>
          <w:spacing w:val="-4"/>
          <w:sz w:val="26"/>
          <w:szCs w:val="26"/>
          <w:lang w:val="nl-NL"/>
        </w:rPr>
        <w:t>của Hiệu trưởng Trường Đại học Vinh)</w:t>
      </w:r>
    </w:p>
    <w:p w14:paraId="4B30474C" w14:textId="77777777"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szCs w:val="26"/>
        </w:rPr>
        <w:t>¯¯¯¯¯¯¯¯¯¯¯¯¯¯</w:t>
      </w:r>
    </w:p>
    <w:p w14:paraId="5B95CD12" w14:textId="77777777" w:rsidR="00AA19C8" w:rsidRPr="00AA19C8" w:rsidRDefault="00AA19C8" w:rsidP="00AA19C8">
      <w:pPr>
        <w:pStyle w:val="Heading1"/>
        <w:jc w:val="left"/>
        <w:rPr>
          <w:rFonts w:cs="Times New Roman"/>
          <w:bCs w:val="0"/>
          <w:spacing w:val="-4"/>
          <w:szCs w:val="26"/>
          <w:lang w:val="nl-NL"/>
        </w:rPr>
      </w:pPr>
    </w:p>
    <w:p w14:paraId="6DF6AE30"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Chương I</w:t>
      </w:r>
    </w:p>
    <w:p w14:paraId="64324224"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 xml:space="preserve"> NHỮNG QUY ĐỊNH CHUNG</w:t>
      </w:r>
    </w:p>
    <w:p w14:paraId="5105A34F" w14:textId="77777777" w:rsidR="00AA19C8" w:rsidRPr="00AA19C8" w:rsidRDefault="00AA19C8" w:rsidP="0079162F">
      <w:pPr>
        <w:spacing w:before="120" w:after="120" w:line="288" w:lineRule="auto"/>
        <w:ind w:firstLine="709"/>
        <w:jc w:val="both"/>
        <w:rPr>
          <w:rFonts w:ascii="Times New Roman" w:hAnsi="Times New Roman"/>
          <w:b/>
          <w:sz w:val="26"/>
          <w:szCs w:val="26"/>
          <w:lang w:val="nl-NL"/>
        </w:rPr>
      </w:pPr>
      <w:r w:rsidRPr="00AA19C8">
        <w:rPr>
          <w:rFonts w:ascii="Times New Roman" w:hAnsi="Times New Roman"/>
          <w:b/>
          <w:sz w:val="26"/>
          <w:szCs w:val="26"/>
          <w:lang w:val="nl-NL"/>
        </w:rPr>
        <w:t>Điều 1. Phạm vi và đối tượng áp dụng</w:t>
      </w:r>
    </w:p>
    <w:p w14:paraId="417F46BC"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1. Văn bản này quy định về công tác tổ chức thi, kiểm tra, đánh giá và quản lý kết quả học tập cũng như trách nhiệm của các đơn vị, cá nhân liên quan trong đào tạo tiếp cận CDIO theo hệ thống tín chỉ ở Trường Đại học Vinh. </w:t>
      </w:r>
    </w:p>
    <w:p w14:paraId="754D5F3A"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2. Văn bản này áp dụng đối với đào tạo hệ chính quy trình độ đại học, đào tạo liên thông và văn bằng hai hệ chính quy theo chương trình đào tạo tiếp cận CDIO theo hệ thống tín chỉ (từ khóa tuyển sinh năm 2017 trở đi) của Trường Đại học Vinh. </w:t>
      </w:r>
    </w:p>
    <w:p w14:paraId="49B2A559" w14:textId="77777777" w:rsidR="00AA19C8" w:rsidRPr="00AA19C8" w:rsidRDefault="00AA19C8" w:rsidP="0079162F">
      <w:pPr>
        <w:spacing w:before="120" w:after="120" w:line="288" w:lineRule="auto"/>
        <w:ind w:firstLine="709"/>
        <w:jc w:val="both"/>
        <w:rPr>
          <w:rFonts w:ascii="Times New Roman" w:hAnsi="Times New Roman"/>
          <w:b/>
          <w:bCs/>
          <w:sz w:val="26"/>
          <w:szCs w:val="26"/>
          <w:lang w:val="nl-NL"/>
        </w:rPr>
      </w:pPr>
      <w:r w:rsidRPr="00AA19C8">
        <w:rPr>
          <w:rFonts w:ascii="Times New Roman" w:hAnsi="Times New Roman"/>
          <w:b/>
          <w:bCs/>
          <w:sz w:val="26"/>
          <w:szCs w:val="26"/>
          <w:lang w:val="nl-NL"/>
        </w:rPr>
        <w:t>Điều 2. Mục đích, yêu cầu</w:t>
      </w:r>
    </w:p>
    <w:p w14:paraId="1CDACADA" w14:textId="77777777" w:rsidR="00AA19C8" w:rsidRPr="00AE147F" w:rsidRDefault="00AA19C8" w:rsidP="0079162F">
      <w:pPr>
        <w:spacing w:line="288" w:lineRule="auto"/>
        <w:ind w:firstLine="709"/>
        <w:jc w:val="both"/>
        <w:rPr>
          <w:rFonts w:ascii="Times New Roman" w:hAnsi="Times New Roman"/>
          <w:spacing w:val="-6"/>
          <w:sz w:val="26"/>
          <w:szCs w:val="26"/>
          <w:lang w:val="nl-NL"/>
        </w:rPr>
      </w:pPr>
      <w:r w:rsidRPr="00AE147F">
        <w:rPr>
          <w:rFonts w:ascii="Times New Roman" w:hAnsi="Times New Roman"/>
          <w:spacing w:val="-6"/>
          <w:sz w:val="26"/>
          <w:szCs w:val="26"/>
          <w:lang w:val="nl-NL"/>
        </w:rPr>
        <w:t xml:space="preserve">1. Đảm bảo tính khách quan, chính xác, công bằng trong đánh giá kết quả người học. </w:t>
      </w:r>
    </w:p>
    <w:p w14:paraId="1BDDE21A" w14:textId="77777777" w:rsidR="00AA19C8" w:rsidRPr="00AA19C8" w:rsidRDefault="00AA19C8" w:rsidP="0079162F">
      <w:pPr>
        <w:spacing w:line="288" w:lineRule="auto"/>
        <w:ind w:firstLine="709"/>
        <w:jc w:val="both"/>
        <w:rPr>
          <w:rFonts w:ascii="Times New Roman" w:hAnsi="Times New Roman"/>
          <w:b/>
          <w:bCs/>
          <w:sz w:val="26"/>
          <w:szCs w:val="26"/>
          <w:lang w:val="nl-NL"/>
        </w:rPr>
      </w:pPr>
      <w:r w:rsidRPr="00AA19C8">
        <w:rPr>
          <w:rFonts w:ascii="Times New Roman" w:hAnsi="Times New Roman"/>
          <w:sz w:val="26"/>
          <w:szCs w:val="26"/>
          <w:lang w:val="nl-NL"/>
        </w:rPr>
        <w:t>2. Đảm bảo đánh giá được trình độ và năng lực (gồm cả kiến thức và kỹ năng) của người học đáp ứng Chuẩn đầu ra đã công bố.</w:t>
      </w:r>
    </w:p>
    <w:p w14:paraId="4445607B"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3. Thực hiện đúng quy định trong công tác đào tạo tiếp cận CDIO theo hệ thống tín chỉ.</w:t>
      </w:r>
    </w:p>
    <w:p w14:paraId="5955DC7D"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 xml:space="preserve">4. Đảm bảo sự chỉ đạo toàn diện, thống nhất của Nhà trường và tạo điều kiện cho các đơn vị, cá nhân liên quan chủ động thực hiện nhiệm vụ, đúng chức trách công việc được giao.  </w:t>
      </w:r>
    </w:p>
    <w:p w14:paraId="1A9ED1B8"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Chương II</w:t>
      </w:r>
    </w:p>
    <w:p w14:paraId="4D4F4BD4"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ĐÁNH GIÁ HỌC PHẦN</w:t>
      </w:r>
    </w:p>
    <w:p w14:paraId="6E6AF521" w14:textId="77777777" w:rsidR="00AA19C8" w:rsidRPr="00AA19C8" w:rsidRDefault="00AA19C8" w:rsidP="0079162F">
      <w:pPr>
        <w:spacing w:before="120" w:after="120" w:line="288" w:lineRule="auto"/>
        <w:ind w:firstLine="709"/>
        <w:jc w:val="both"/>
        <w:rPr>
          <w:rFonts w:ascii="Times New Roman" w:hAnsi="Times New Roman"/>
          <w:b/>
          <w:sz w:val="26"/>
          <w:szCs w:val="26"/>
          <w:lang w:val="nl-NL"/>
        </w:rPr>
      </w:pPr>
      <w:r w:rsidRPr="00AA19C8">
        <w:rPr>
          <w:rFonts w:ascii="Times New Roman" w:hAnsi="Times New Roman"/>
          <w:b/>
          <w:sz w:val="26"/>
          <w:szCs w:val="26"/>
          <w:lang w:val="nl-NL"/>
        </w:rPr>
        <w:t>Điều 3. Đánh giá học phần</w:t>
      </w:r>
    </w:p>
    <w:p w14:paraId="3D2A489B"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1. Điểm đánh giá học phần bao gồm điểm đánh giá quá trình và điểm đánh giá cuối kỳ, cụ thể:</w:t>
      </w:r>
    </w:p>
    <w:p w14:paraId="11347CC0"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a. Điểm đánh giá quá trình </w:t>
      </w:r>
      <w:r w:rsidRPr="00FB1699">
        <w:rPr>
          <w:rFonts w:ascii="Times New Roman" w:hAnsi="Times New Roman"/>
          <w:i/>
          <w:sz w:val="26"/>
          <w:szCs w:val="26"/>
          <w:lang w:val="nl-NL"/>
        </w:rPr>
        <w:t>(chiếm trọng số 50%)</w:t>
      </w:r>
      <w:r w:rsidRPr="00AA19C8">
        <w:rPr>
          <w:rFonts w:ascii="Times New Roman" w:hAnsi="Times New Roman"/>
          <w:sz w:val="26"/>
          <w:szCs w:val="26"/>
          <w:lang w:val="nl-NL"/>
        </w:rPr>
        <w:t>, trong đó gồm:</w:t>
      </w:r>
    </w:p>
    <w:p w14:paraId="6AD1F42D"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ý thức học tập của SV, chiếm trọng số 10%;</w:t>
      </w:r>
    </w:p>
    <w:p w14:paraId="5AD7A1D3"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hồ sơ học phần, chiếm trọng số 20%;</w:t>
      </w:r>
    </w:p>
    <w:p w14:paraId="000CECD0"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giữa kỳ, chiếm trọng số 20%;</w:t>
      </w:r>
    </w:p>
    <w:p w14:paraId="2A5801F2" w14:textId="77777777" w:rsidR="00AA19C8" w:rsidRPr="00FB1699" w:rsidRDefault="00AA19C8" w:rsidP="0079162F">
      <w:pPr>
        <w:spacing w:line="288" w:lineRule="auto"/>
        <w:ind w:firstLine="709"/>
        <w:jc w:val="both"/>
        <w:rPr>
          <w:rFonts w:ascii="Times New Roman" w:hAnsi="Times New Roman"/>
          <w:i/>
          <w:sz w:val="26"/>
          <w:szCs w:val="26"/>
          <w:lang w:val="nl-NL"/>
        </w:rPr>
      </w:pPr>
      <w:r w:rsidRPr="00AA19C8">
        <w:rPr>
          <w:rFonts w:ascii="Times New Roman" w:hAnsi="Times New Roman"/>
          <w:sz w:val="26"/>
          <w:szCs w:val="26"/>
          <w:lang w:val="nl-NL"/>
        </w:rPr>
        <w:t xml:space="preserve">b. Điểm đánh giá cuối kỳ </w:t>
      </w:r>
      <w:r w:rsidRPr="00FB1699">
        <w:rPr>
          <w:rFonts w:ascii="Times New Roman" w:hAnsi="Times New Roman"/>
          <w:i/>
          <w:sz w:val="26"/>
          <w:szCs w:val="26"/>
          <w:lang w:val="nl-NL"/>
        </w:rPr>
        <w:t>(chiếm trọng số 50%).</w:t>
      </w:r>
    </w:p>
    <w:p w14:paraId="780C74E7"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2. Đánh giá ý thức học tập sinh viên, đánh giá hồ sơ học phần và công thức tính điểm học phần thực hiện theo khoản 3, điều 15 của Quy định tạm thời về đào tạo đại học hệ chính quy tiếp cận CDIO theo hệ thống tín chỉ tại Trường Đại học Vinh ban hành theo Quyết định số 2155/QĐ-ĐHV ngày 10/10/2017 của Hiệu trưởng Trường Đại học Vinh (sau đây gọi tắt là Quy định 2155).</w:t>
      </w:r>
    </w:p>
    <w:p w14:paraId="2870F924"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3. Hình thức đánh giá học phần do Bộ môn quy định, ghi rõ trong Đề cương chi tiết học phần đã được Hiệu trưởng phê duyệt. Giảng viên công bố hình thức và cách thức đánh giá học phần cho người học vào buổi học đầu tiên của học phần. </w:t>
      </w:r>
    </w:p>
    <w:p w14:paraId="300E5085"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4. Việc đánh giá học phần Giáo dục thể chất thực hiện theo công văn 1240/ĐHV-ĐT ngày 18/10/2017 của Hiệu trưởng về việc quy định kiểm tra, đánh giá học phần Giáo dục thể chất cho sinh viên hệ không chuyên. Việc đánh giá học phần Giáo dục quốc phòng - An ninh thực hiện theo điều 10 của Quy định 2155. </w:t>
      </w:r>
    </w:p>
    <w:p w14:paraId="20498618" w14:textId="77777777" w:rsidR="00AA19C8" w:rsidRPr="00AA19C8" w:rsidRDefault="00AA19C8" w:rsidP="0079162F">
      <w:pPr>
        <w:spacing w:before="120" w:after="120" w:line="288" w:lineRule="auto"/>
        <w:ind w:firstLine="709"/>
        <w:jc w:val="both"/>
        <w:rPr>
          <w:rFonts w:ascii="Times New Roman" w:hAnsi="Times New Roman"/>
          <w:b/>
          <w:bCs/>
          <w:sz w:val="26"/>
          <w:szCs w:val="26"/>
          <w:lang w:val="nl-NL"/>
        </w:rPr>
      </w:pPr>
      <w:r w:rsidRPr="00AA19C8">
        <w:rPr>
          <w:rFonts w:ascii="Times New Roman" w:hAnsi="Times New Roman"/>
          <w:b/>
          <w:bCs/>
          <w:sz w:val="26"/>
          <w:szCs w:val="26"/>
          <w:lang w:val="nl-NL"/>
        </w:rPr>
        <w:t>Điều 4. Thi giữa kỳ</w:t>
      </w:r>
    </w:p>
    <w:p w14:paraId="69844A93"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bCs/>
          <w:sz w:val="26"/>
          <w:szCs w:val="26"/>
          <w:lang w:val="nl-NL"/>
        </w:rPr>
        <w:t xml:space="preserve">1. </w:t>
      </w:r>
      <w:r w:rsidRPr="00AA19C8">
        <w:rPr>
          <w:rFonts w:ascii="Times New Roman" w:hAnsi="Times New Roman"/>
          <w:sz w:val="26"/>
          <w:szCs w:val="26"/>
          <w:lang w:val="nl-NL"/>
        </w:rPr>
        <w:t>Mức độ đánh giá của đề thi giữa kỳ gồm 3 mức: mức độ 1 (biết/nhớ), mức độ 2 (hiểu) và mức độ 3 (vận dụng).</w:t>
      </w:r>
    </w:p>
    <w:p w14:paraId="436C6E07"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2. Số lần thi giữa kỳ:</w:t>
      </w:r>
    </w:p>
    <w:p w14:paraId="5244C1C7" w14:textId="77777777" w:rsidR="00AA19C8" w:rsidRPr="00AA19C8" w:rsidRDefault="00AA19C8" w:rsidP="0079162F">
      <w:pPr>
        <w:spacing w:line="288" w:lineRule="auto"/>
        <w:ind w:firstLine="709"/>
        <w:jc w:val="both"/>
        <w:rPr>
          <w:rFonts w:ascii="Times New Roman" w:hAnsi="Times New Roman"/>
          <w:color w:val="000000"/>
          <w:sz w:val="26"/>
          <w:szCs w:val="26"/>
          <w:lang w:val="nl-NL"/>
        </w:rPr>
      </w:pPr>
      <w:r w:rsidRPr="00AA19C8">
        <w:rPr>
          <w:rFonts w:ascii="Times New Roman" w:hAnsi="Times New Roman"/>
          <w:color w:val="000000"/>
          <w:sz w:val="26"/>
          <w:szCs w:val="26"/>
          <w:lang w:val="nl-NL"/>
        </w:rPr>
        <w:t>a. Đối với học phần có số tín chỉ lý thuyết ≤ 3: tổ chức 1 lần thi giữa kỳ.</w:t>
      </w:r>
    </w:p>
    <w:p w14:paraId="4BD3FAAB" w14:textId="77777777" w:rsidR="00AA19C8" w:rsidRPr="00AA19C8" w:rsidRDefault="00AA19C8" w:rsidP="0079162F">
      <w:pPr>
        <w:spacing w:line="288" w:lineRule="auto"/>
        <w:ind w:firstLine="709"/>
        <w:jc w:val="both"/>
        <w:rPr>
          <w:rFonts w:ascii="Times New Roman" w:hAnsi="Times New Roman"/>
          <w:color w:val="000000"/>
          <w:sz w:val="26"/>
          <w:szCs w:val="26"/>
          <w:lang w:val="nl-NL"/>
        </w:rPr>
      </w:pPr>
      <w:r w:rsidRPr="00AA19C8">
        <w:rPr>
          <w:rFonts w:ascii="Times New Roman" w:hAnsi="Times New Roman"/>
          <w:color w:val="000000"/>
          <w:sz w:val="26"/>
          <w:szCs w:val="26"/>
          <w:lang w:val="nl-NL"/>
        </w:rPr>
        <w:t>b. Đối với học phần có số tín chỉ lý thuyết ≥ 4: tổ chức 2 lần thi giữa kỳ.</w:t>
      </w:r>
    </w:p>
    <w:p w14:paraId="7F46C194"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E147F">
        <w:rPr>
          <w:rFonts w:ascii="Times New Roman" w:hAnsi="Times New Roman"/>
          <w:bCs/>
          <w:spacing w:val="-4"/>
          <w:sz w:val="26"/>
          <w:szCs w:val="26"/>
          <w:lang w:val="nl-NL"/>
        </w:rPr>
        <w:t>3. Thời gian tổ chức thi giữa kỳ cho lần 1 được thực hiện bắt đầu từ sau khi học xong tín chỉ thứ nhất, cho lần 2 được thực hiện bắt đầu từ sau khi học xong tín chỉ thứ hai</w:t>
      </w:r>
      <w:r w:rsidRPr="00AA19C8">
        <w:rPr>
          <w:rFonts w:ascii="Times New Roman" w:hAnsi="Times New Roman"/>
          <w:bCs/>
          <w:sz w:val="26"/>
          <w:szCs w:val="26"/>
          <w:lang w:val="nl-NL"/>
        </w:rPr>
        <w:t xml:space="preserve">. </w:t>
      </w:r>
    </w:p>
    <w:p w14:paraId="43EC0AEA"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4. Đối với hình thức thi giữa kỳ bằng trắc nghiệm khách quan trên máy tính:</w:t>
      </w:r>
    </w:p>
    <w:p w14:paraId="6A931DAE"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bCs/>
          <w:sz w:val="26"/>
          <w:szCs w:val="26"/>
          <w:lang w:val="nl-NL"/>
        </w:rPr>
        <w:t xml:space="preserve">a. </w:t>
      </w:r>
      <w:r w:rsidRPr="00AA19C8">
        <w:rPr>
          <w:rFonts w:ascii="Times New Roman" w:hAnsi="Times New Roman"/>
          <w:sz w:val="26"/>
          <w:szCs w:val="26"/>
          <w:lang w:val="nl-NL"/>
        </w:rPr>
        <w:t>Đề thi giữa kỳ được tổ hợp từ ngân hàng câu hỏi theo các quy tắc do cán bộ biên soạn quy định. Số lượng câu hỏi của mỗi đề gồm 30 câu tương ứng với nội dung của các tín chỉ đã học.</w:t>
      </w:r>
    </w:p>
    <w:p w14:paraId="109899BD"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b. Thời gian làm bài: 35 phút (nếu khác Bộ môn đề xuất Nhà trường xem xét quyết định).</w:t>
      </w:r>
    </w:p>
    <w:p w14:paraId="7EB9BF85"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5. Các hình thức thi giữa kỳ khác do giảng viên chịu trách nhiệm tổ chức và phối hợp với cán bộ văn phòng khoa/viện hoàn thành nhập điểm vào hệ thống quản lý đào tạo của nhà trường trước khi kết thúc chương trình ít nhất 01 tuần.</w:t>
      </w:r>
    </w:p>
    <w:p w14:paraId="6DC9EA2E" w14:textId="77777777" w:rsidR="00AA19C8" w:rsidRPr="00AA19C8" w:rsidRDefault="00AA19C8" w:rsidP="0079162F">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5. Thi cuối kỳ</w:t>
      </w:r>
    </w:p>
    <w:p w14:paraId="5D30DD0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1. </w:t>
      </w:r>
      <w:r w:rsidRPr="00AA19C8">
        <w:rPr>
          <w:rFonts w:ascii="Times New Roman" w:hAnsi="Times New Roman"/>
          <w:sz w:val="26"/>
          <w:szCs w:val="26"/>
        </w:rPr>
        <w:t>Mức độ đánh giá của đề thi cuối kỳ tối thiểu đạt mức độ 3 (vận dụng) tùy thuộc vào thang đánh giá trình độ năng lực của học phần.</w:t>
      </w:r>
    </w:p>
    <w:p w14:paraId="68CB9FE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2. Số lần thi cuối kỳ: </w:t>
      </w:r>
      <w:r w:rsidRPr="00AA19C8">
        <w:rPr>
          <w:rFonts w:ascii="Times New Roman" w:hAnsi="Times New Roman"/>
          <w:sz w:val="26"/>
          <w:szCs w:val="26"/>
        </w:rPr>
        <w:t>Đối với từng học phần, sinh viên mỗi lần học chỉ được dự thi một lần. Riêng đối với sinh viên người nước ngoài, căn cứ vào kết quả học tập và chương trình học của sinh viên, Nhà trường có văn bản quy định riêng về việc tổ chức thi lần hai.</w:t>
      </w:r>
    </w:p>
    <w:p w14:paraId="525B5563"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3. Thời gian tổ chức thi cuối kỳ được thực hiện vào cuối mỗi học kỳ, tổ chức trong 3 tuần đối với học kỳ chính và trong 1 tuần đối với học kỳ hè.</w:t>
      </w:r>
    </w:p>
    <w:p w14:paraId="0B299C7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Đề thi cuối kỳ được tổ hợp từ ngân hàng câu hỏi. Cấu trúc đề thi và thời gian làm bài được quy định như sau:</w:t>
      </w:r>
    </w:p>
    <w:p w14:paraId="7C4B8D5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Các học phần thi tự luận: </w:t>
      </w:r>
    </w:p>
    <w:p w14:paraId="20B6F54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Đề thi gồm 3 câu (1 câu 5 điểm, 1 câu 3 điểm và 1 câu 2 điểm) hoặc 2 câu (mỗi câu 5 điểm).</w:t>
      </w:r>
    </w:p>
    <w:p w14:paraId="031855F9"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Thời gian làm bài: 90 phút đối với các học phần ≤ 3 tín chỉ, 120 phút đối với các học phần ≥ 4 tín chỉ.</w:t>
      </w:r>
    </w:p>
    <w:p w14:paraId="50C0E56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Các học phần thi trắc nghiệm khách quan:</w:t>
      </w:r>
    </w:p>
    <w:p w14:paraId="5A4F0C3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Đề thi gồm 40 câu đối với học phần 2 tín chỉ trở xuống, 50 câu đối với học phần 3 tín chỉ và 60 câu đối với các học phần từ 4 tín chỉ trở lên.</w:t>
      </w:r>
    </w:p>
    <w:p w14:paraId="4B4EFB09"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Thời gian làm bài: 50 phút đối với học phần 2 tín chỉ, 60 phút đối với học phần 3 tín chỉ và 70 phút đối với học phần từ 4 tín chỉ trở lên.</w:t>
      </w:r>
    </w:p>
    <w:p w14:paraId="452D20B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Các học phần thi thực hành trực tiếp trên máy tính:</w:t>
      </w:r>
    </w:p>
    <w:p w14:paraId="0CC4E3F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- 60 phút đối với các học phần có khối lượng kiến thức ≤ 3 tín chỉ.</w:t>
      </w:r>
    </w:p>
    <w:p w14:paraId="4F2F259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- 75 phút đối với các học phần có khối lượng kiến thức ≥ 4 tín chỉ.</w:t>
      </w:r>
    </w:p>
    <w:p w14:paraId="1860B14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Các trường hợp khác, Trưởng bộ môn đề nghị Hiệu trưởng (qua Trung tâm Đảm bảo chất lượng) xem xét quyết định thời gian thi.</w:t>
      </w:r>
    </w:p>
    <w:p w14:paraId="4E4481F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Các học phần có hình thức thi kết hợp tự luận và trắc nghiệm, Bộ môn xác định rõ hình thức thi và cấu trúc đề thi trong đề cương chi tiết và chịu trách nhiệm chấm thi như đối với hình thức thi tự luận.</w:t>
      </w:r>
    </w:p>
    <w:p w14:paraId="3CB66EA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Các học phần thi cuối kỳ bằng các hình thức khác thực hiện theo khoản 3, điều 15 của Quy định 2155.</w:t>
      </w:r>
    </w:p>
    <w:p w14:paraId="23A4AE13" w14:textId="77777777"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6. Bài tập lớn</w:t>
      </w:r>
    </w:p>
    <w:p w14:paraId="2908B76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Việc làm bài tập lớn được quy định tại khoản 3, điều 17 của Quy định 2155.</w:t>
      </w:r>
    </w:p>
    <w:p w14:paraId="75B629C5"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Kết quả chấm điểm bài tập lớn của học phần phải được nạp về Trung tâm Đảm bảo chất lượng trước ngày tổ chức thi cuối kỳ cho học phần đó.</w:t>
      </w:r>
    </w:p>
    <w:p w14:paraId="214D4134" w14:textId="77777777"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7. Vắng thi </w:t>
      </w:r>
    </w:p>
    <w:p w14:paraId="727D752E" w14:textId="77777777" w:rsidR="00AA19C8" w:rsidRPr="00AA19C8" w:rsidRDefault="00AA19C8" w:rsidP="0079162F">
      <w:pPr>
        <w:spacing w:line="288" w:lineRule="auto"/>
        <w:ind w:firstLine="709"/>
        <w:jc w:val="both"/>
        <w:rPr>
          <w:rFonts w:ascii="Times New Roman" w:hAnsi="Times New Roman"/>
          <w:iCs/>
          <w:color w:val="000000"/>
          <w:sz w:val="26"/>
          <w:szCs w:val="26"/>
        </w:rPr>
      </w:pPr>
      <w:r w:rsidRPr="00AA19C8">
        <w:rPr>
          <w:rFonts w:ascii="Times New Roman" w:hAnsi="Times New Roman"/>
          <w:sz w:val="26"/>
          <w:szCs w:val="26"/>
        </w:rPr>
        <w:t xml:space="preserve">1. Sinh viên vắng thi không có lý do chính đáng đối với bài thi giữa kỳ hoặc cuối kỳ phải nhận điểm F cho học phần </w:t>
      </w:r>
      <w:r w:rsidRPr="00AA19C8">
        <w:rPr>
          <w:rFonts w:ascii="Times New Roman" w:hAnsi="Times New Roman"/>
          <w:iCs/>
          <w:color w:val="000000"/>
          <w:sz w:val="26"/>
          <w:szCs w:val="26"/>
        </w:rPr>
        <w:t>vắng thi và phải học lại học phần đó hoặc đăng ký học chuyển đổi sang học phần khác tương đương có trong chương trình.</w:t>
      </w:r>
    </w:p>
    <w:p w14:paraId="3EE4AF66" w14:textId="77777777" w:rsidR="00AA19C8" w:rsidRPr="00AA19C8" w:rsidRDefault="00AA19C8" w:rsidP="0079162F">
      <w:pPr>
        <w:spacing w:line="288" w:lineRule="auto"/>
        <w:ind w:firstLine="709"/>
        <w:jc w:val="both"/>
        <w:rPr>
          <w:rFonts w:ascii="Times New Roman" w:hAnsi="Times New Roman"/>
          <w:iCs/>
          <w:sz w:val="26"/>
          <w:szCs w:val="26"/>
        </w:rPr>
      </w:pPr>
      <w:r w:rsidRPr="00AA19C8">
        <w:rPr>
          <w:rFonts w:ascii="Times New Roman" w:hAnsi="Times New Roman"/>
          <w:bCs/>
          <w:sz w:val="26"/>
          <w:szCs w:val="26"/>
        </w:rPr>
        <w:t xml:space="preserve">2. </w:t>
      </w:r>
      <w:r w:rsidRPr="00AA19C8">
        <w:rPr>
          <w:rFonts w:ascii="Times New Roman" w:hAnsi="Times New Roman"/>
          <w:iCs/>
          <w:sz w:val="26"/>
          <w:szCs w:val="26"/>
        </w:rPr>
        <w:t>Sinh viên vắng thi (giữa kỳ hoặc cuối kỳ) có lý do chính đáng (ốm đau, tai nạn, trùng lịch thi hoặc có lý do bất khả kháng): sinh viên hoặc người thân làm đơn báo vắng thi có lý do và đề nghị dự thi bổ sung, được sự đồng ý của viện/khoa chủ quản, gửi Bộ phận Một cửa của Nhà trường kèm theo các minh chứng (trường hợp nằm viện phải có giấy nhập viện, không chấp nhận đơn thuốc/sổ khám bệnh/giấy bảo hiểm xã hội) trong 3 ngày kể từ ngày vắng thi. Bộ phận Một cửa kiểm tra, xem xét và chuyển Trung tâm Đảm bảo chất lượng bố trí thi.</w:t>
      </w:r>
    </w:p>
    <w:p w14:paraId="5220BBB2" w14:textId="77777777" w:rsidR="00AA19C8" w:rsidRPr="00AA19C8" w:rsidRDefault="00AA19C8" w:rsidP="0079162F">
      <w:pPr>
        <w:spacing w:line="288" w:lineRule="auto"/>
        <w:jc w:val="both"/>
        <w:rPr>
          <w:rFonts w:ascii="Times New Roman" w:hAnsi="Times New Roman"/>
          <w:iCs/>
          <w:sz w:val="26"/>
          <w:szCs w:val="26"/>
        </w:rPr>
      </w:pPr>
    </w:p>
    <w:p w14:paraId="75BCA547" w14:textId="77777777"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Chương III</w:t>
      </w:r>
    </w:p>
    <w:p w14:paraId="13243EC3" w14:textId="77777777"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COI THI HỌC PHẦN</w:t>
      </w:r>
    </w:p>
    <w:p w14:paraId="7048E958" w14:textId="77777777" w:rsidR="00AA19C8" w:rsidRPr="00AA19C8" w:rsidRDefault="00AA19C8" w:rsidP="0079162F">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8. Điều hành công tác coi thi</w:t>
      </w:r>
    </w:p>
    <w:p w14:paraId="73C4CB7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Trung tâm Đảm bảo chất lượng là đơn vị đầu mối điều hành công tác tổ chức thi</w:t>
      </w:r>
      <w:r w:rsidRPr="00AA19C8">
        <w:rPr>
          <w:rFonts w:ascii="Times New Roman" w:hAnsi="Times New Roman"/>
          <w:bCs/>
          <w:sz w:val="26"/>
          <w:szCs w:val="26"/>
        </w:rPr>
        <w:t>, cụ thể như sau:</w:t>
      </w:r>
    </w:p>
    <w:p w14:paraId="7C459111"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 xml:space="preserve">a. Xếp lịch thi và thông báo lịch thi </w:t>
      </w:r>
      <w:r w:rsidRPr="00AA19C8">
        <w:rPr>
          <w:rFonts w:ascii="Times New Roman" w:hAnsi="Times New Roman"/>
          <w:bCs/>
          <w:sz w:val="26"/>
          <w:szCs w:val="26"/>
        </w:rPr>
        <w:t>cho các viện/khoa đào tạo và đơn vị liên quan để phối hợp tổ chức kỳ thi, đồng thời thông báo lịch thi trên website của trường và tài khoản cá nhân để sinh viên biết và thực hiện.</w:t>
      </w:r>
    </w:p>
    <w:p w14:paraId="6AA9539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Làm quyết định điều động cán bộ coi thi.</w:t>
      </w:r>
    </w:p>
    <w:p w14:paraId="1A6A1104"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c. Cử cán bộ chuyên trách trực thi để kiểm tra tình hình và giải quyết những vấn đề phát sinh trong các ca thi.</w:t>
      </w:r>
    </w:p>
    <w:p w14:paraId="04199DB6"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d. </w:t>
      </w:r>
      <w:r w:rsidRPr="00AE147F">
        <w:rPr>
          <w:rFonts w:ascii="Times New Roman" w:hAnsi="Times New Roman"/>
          <w:bCs/>
          <w:spacing w:val="-4"/>
          <w:sz w:val="26"/>
          <w:szCs w:val="26"/>
        </w:rPr>
        <w:t>Làm thủ tục thanh toán kinh phí coi thi, chấm thi theo Quy chế chi tiêu nội bộ.</w:t>
      </w:r>
    </w:p>
    <w:p w14:paraId="00B78799"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đ. Nhận danh sách sinh viên vắng thi có lý do từ Bộ phận Một cửa và tổ chức thi cho số sinh viên này</w:t>
      </w:r>
      <w:r w:rsidRPr="00AA19C8">
        <w:rPr>
          <w:rFonts w:ascii="Times New Roman" w:hAnsi="Times New Roman"/>
          <w:bCs/>
          <w:sz w:val="26"/>
          <w:szCs w:val="26"/>
        </w:rPr>
        <w:t>.</w:t>
      </w:r>
    </w:p>
    <w:p w14:paraId="43C06F71"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2. Viện, khoa đào tạo chịu trách nhiệm phối hợp với Trung tâm Đảm bảo chất lượng trong công tác tổ chức thi và thực hiện những công việc sau: </w:t>
      </w:r>
    </w:p>
    <w:p w14:paraId="672084A8"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a. Lập danh sách, cử và phân công cán bộ coi thi theo quyết định điều động của Nhà trường. </w:t>
      </w:r>
    </w:p>
    <w:p w14:paraId="100149FA"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b. Cán bộ coi thi học phần là cán bộ đang công tác tại Trường, có trình độ cử nhân trở lên. Không điều động các đối tượng khác làm cán bộ coi thi nếu không có sự phê duyệt của Ban Giám hiệu. Đối với những học phần có nhiều phòng thi có thể điều động thêm học viên cao học đang học tập tại Trường đã được tập huấn công tác coi thi và tối thiểu phải bố trí ít nhất 1 cán bộ của Trường trong 1 phòng thi. </w:t>
      </w:r>
    </w:p>
    <w:p w14:paraId="15A1407F"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c. Thông báo kế hoạch và lịch coi thi cho cán bộ được điều động coi thi của viện, khoa. </w:t>
      </w:r>
    </w:p>
    <w:p w14:paraId="55DD7007"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d. Lập danh sách sinh viên đủ điều kiện dự thi, không đủ điều kiện dự thi các học phần do viện, khoa đảm nhận.  </w:t>
      </w:r>
    </w:p>
    <w:p w14:paraId="60F05B37"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đ. Chuẩn bị vật tư, văn phòng phẩm cho kỳ thi theo quy định.</w:t>
      </w:r>
    </w:p>
    <w:p w14:paraId="746E4598" w14:textId="77777777"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9. Cán bộ coi thi </w:t>
      </w:r>
    </w:p>
    <w:p w14:paraId="10C7751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lang w:val="it-IT"/>
        </w:rPr>
        <w:t xml:space="preserve">1. </w:t>
      </w:r>
      <w:r w:rsidRPr="00AA19C8">
        <w:rPr>
          <w:rFonts w:ascii="Times New Roman" w:hAnsi="Times New Roman"/>
          <w:sz w:val="26"/>
          <w:szCs w:val="26"/>
        </w:rPr>
        <w:t xml:space="preserve">Cán bộ coi thi chịu trách nhiệm cá nhân về công tác coi thi tại phòng thi. </w:t>
      </w:r>
      <w:r w:rsidRPr="00AA19C8">
        <w:rPr>
          <w:rFonts w:ascii="Times New Roman" w:hAnsi="Times New Roman"/>
          <w:sz w:val="26"/>
          <w:szCs w:val="26"/>
          <w:lang w:val="vi-VN"/>
        </w:rPr>
        <w:t>Phải có mặt</w:t>
      </w:r>
      <w:r w:rsidRPr="00AA19C8">
        <w:rPr>
          <w:rFonts w:ascii="Times New Roman" w:hAnsi="Times New Roman"/>
          <w:sz w:val="26"/>
          <w:szCs w:val="26"/>
        </w:rPr>
        <w:t xml:space="preserve"> tại điểm thi ít nhất 15 phút trước giờ thi</w:t>
      </w:r>
      <w:r w:rsidRPr="00AA19C8">
        <w:rPr>
          <w:rFonts w:ascii="Times New Roman" w:hAnsi="Times New Roman"/>
          <w:sz w:val="26"/>
          <w:szCs w:val="26"/>
          <w:lang w:val="vi-VN"/>
        </w:rPr>
        <w:t xml:space="preserve"> để </w:t>
      </w:r>
      <w:r w:rsidRPr="00AA19C8">
        <w:rPr>
          <w:rFonts w:ascii="Times New Roman" w:hAnsi="Times New Roman"/>
          <w:sz w:val="26"/>
          <w:szCs w:val="26"/>
        </w:rPr>
        <w:t>làm nhiệm vụ</w:t>
      </w:r>
      <w:r w:rsidRPr="00AA19C8">
        <w:rPr>
          <w:rFonts w:ascii="Times New Roman" w:hAnsi="Times New Roman"/>
          <w:sz w:val="26"/>
          <w:szCs w:val="26"/>
          <w:lang w:val="vi-VN"/>
        </w:rPr>
        <w:t xml:space="preserve">. Trong khi thực hiện nhiệm vụ coi thi, không được </w:t>
      </w:r>
      <w:r w:rsidRPr="00AA19C8">
        <w:rPr>
          <w:rFonts w:ascii="Times New Roman" w:hAnsi="Times New Roman"/>
          <w:sz w:val="26"/>
          <w:szCs w:val="26"/>
        </w:rPr>
        <w:t>sử dụng</w:t>
      </w:r>
      <w:r w:rsidRPr="00AA19C8">
        <w:rPr>
          <w:rFonts w:ascii="Times New Roman" w:hAnsi="Times New Roman"/>
          <w:sz w:val="26"/>
          <w:szCs w:val="26"/>
          <w:lang w:val="vi-VN"/>
        </w:rPr>
        <w:t xml:space="preserve"> các thiết bị thu phát thông tin</w:t>
      </w:r>
      <w:r w:rsidRPr="00AA19C8">
        <w:rPr>
          <w:rFonts w:ascii="Times New Roman" w:hAnsi="Times New Roman"/>
          <w:sz w:val="26"/>
          <w:szCs w:val="26"/>
        </w:rPr>
        <w:t>,</w:t>
      </w:r>
      <w:r w:rsidRPr="00AA19C8">
        <w:rPr>
          <w:rFonts w:ascii="Times New Roman" w:hAnsi="Times New Roman"/>
          <w:sz w:val="26"/>
          <w:szCs w:val="26"/>
          <w:lang w:val="vi-VN"/>
        </w:rPr>
        <w:t xml:space="preserve"> không được làm việc riêng, không được hút thuốc, không được sử dụng các loại đồ uống có cồn</w:t>
      </w:r>
      <w:r w:rsidRPr="00AA19C8">
        <w:rPr>
          <w:rFonts w:ascii="Times New Roman" w:hAnsi="Times New Roman"/>
          <w:sz w:val="26"/>
          <w:szCs w:val="26"/>
        </w:rPr>
        <w:t xml:space="preserve">. </w:t>
      </w:r>
    </w:p>
    <w:p w14:paraId="629E19A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Đeo phù hiệu cán bộ viên chức hoặc phù hiệu học viên trong khi thực hiện nhiệm vụ coi thi. Cán bộ coi thi nếu mất phù hiệu hoặc chưa được cấp phù hiệu phải báo cho Trung tâm Đảm bảo chất lượng trước buổi thi để cấp tạm phù hiệu cán bộ coi thi có giá trị sử dụng trong ngày.</w:t>
      </w:r>
    </w:p>
    <w:p w14:paraId="25B67EB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3. Đánh số báo danh sinh viên dự thi theo theo quy định, tuyệt đối không để sinh viên tự ý sắp chỗ ngồi trong phòng thi. </w:t>
      </w:r>
    </w:p>
    <w:p w14:paraId="39FFC89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4. Nhắc nhở sinh viên vào phòng thi trang phục phải nghiêm túc, gửi vật dụng tư trang đúng nơi quy định, không được mang vào phòng thi các thiết bị điện tử, tài liệu và các vật dụng trái quy định. </w:t>
      </w:r>
    </w:p>
    <w:p w14:paraId="0325F965"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5. Kiểm tra thẻ sinh viên và nhận diện sinh viên theo danh sách phòng thi. Sinh viên không có thẻ không được vào phòng thi, trường hợp đặc biệt (mới mất thẻ chưa kịp làm lại...) phải có giấy tờ tùy thân có dán ảnh mới được vào phòng thi. Không được tự ý ghi thêm tên sinh viên vào danh sách dự thi.</w:t>
      </w:r>
    </w:p>
    <w:p w14:paraId="53CDBDE8"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6. Thực hiện đúng thời gian thi quy định cho từng môn thi.</w:t>
      </w:r>
    </w:p>
    <w:p w14:paraId="7ACD78E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7. Khi sinh viên bắt đầu làm bài, kiểm tra thẻ sinh viên hoặc giấy tờ tùy thân có ảnh để nhận diện sinh viên, ghi rõ họ tên và ký vào các giấy tờ theo quy định. Trong giờ làm bài, duy trì trật tự phòng thi và không để xảy ra tr</w:t>
      </w:r>
      <w:r w:rsidRPr="00AA19C8">
        <w:rPr>
          <w:rFonts w:ascii="Times New Roman" w:hAnsi="Times New Roman"/>
          <w:sz w:val="26"/>
          <w:szCs w:val="26"/>
        </w:rPr>
        <w:softHyphen/>
        <w:t>ường hợp vi phạm quy chế thi, nếu phát hiện có tr</w:t>
      </w:r>
      <w:r w:rsidRPr="00AA19C8">
        <w:rPr>
          <w:rFonts w:ascii="Times New Roman" w:hAnsi="Times New Roman"/>
          <w:sz w:val="26"/>
          <w:szCs w:val="26"/>
        </w:rPr>
        <w:softHyphen/>
        <w:t>ường hợp vi phạm trong khi thi phải lập biên bản vi phạm, nếu có tình huống bất thường phải báo cáo ngay cho Ban chỉ đạo thi. Cán bộ coi thi không được giúp đỡ sinh viên làm bài thi dưới bất kỳ hình thức nào.</w:t>
      </w:r>
    </w:p>
    <w:p w14:paraId="6D9CFE41" w14:textId="77777777" w:rsidR="00AA19C8" w:rsidRPr="00AA19C8" w:rsidRDefault="00AA19C8" w:rsidP="0079162F">
      <w:pPr>
        <w:spacing w:line="288" w:lineRule="auto"/>
        <w:ind w:firstLine="709"/>
        <w:jc w:val="both"/>
        <w:rPr>
          <w:rFonts w:ascii="Times New Roman" w:hAnsi="Times New Roman"/>
          <w:b/>
          <w:sz w:val="26"/>
          <w:szCs w:val="26"/>
        </w:rPr>
      </w:pPr>
      <w:r w:rsidRPr="00AA19C8">
        <w:rPr>
          <w:rFonts w:ascii="Times New Roman" w:hAnsi="Times New Roman"/>
          <w:sz w:val="26"/>
          <w:szCs w:val="26"/>
        </w:rPr>
        <w:t xml:space="preserve">8. </w:t>
      </w:r>
      <w:r w:rsidRPr="00AE147F">
        <w:rPr>
          <w:rFonts w:ascii="Times New Roman" w:hAnsi="Times New Roman"/>
          <w:spacing w:val="-2"/>
          <w:sz w:val="26"/>
          <w:szCs w:val="26"/>
        </w:rPr>
        <w:t>P</w:t>
      </w:r>
      <w:r w:rsidRPr="00AE147F">
        <w:rPr>
          <w:rFonts w:ascii="Times New Roman" w:hAnsi="Times New Roman"/>
          <w:spacing w:val="-2"/>
          <w:sz w:val="26"/>
          <w:szCs w:val="26"/>
          <w:lang w:val="vi-VN"/>
        </w:rPr>
        <w:t>hải bảo vệ đề thi trong giờ thi, không để lọt đề thi ra ngoài phòng thi.</w:t>
      </w:r>
      <w:r w:rsidRPr="00AE147F">
        <w:rPr>
          <w:rFonts w:ascii="Times New Roman" w:hAnsi="Times New Roman"/>
          <w:spacing w:val="-2"/>
          <w:sz w:val="26"/>
          <w:szCs w:val="26"/>
        </w:rPr>
        <w:t xml:space="preserve"> </w:t>
      </w:r>
      <w:r w:rsidRPr="00AE147F">
        <w:rPr>
          <w:rFonts w:ascii="Times New Roman" w:hAnsi="Times New Roman"/>
          <w:spacing w:val="-2"/>
          <w:sz w:val="26"/>
          <w:szCs w:val="26"/>
          <w:lang w:val="vi-VN"/>
        </w:rPr>
        <w:t xml:space="preserve">Chỉ cho sinh </w:t>
      </w:r>
      <w:r w:rsidRPr="00AE147F">
        <w:rPr>
          <w:rFonts w:ascii="Times New Roman" w:hAnsi="Times New Roman"/>
          <w:spacing w:val="-2"/>
          <w:sz w:val="26"/>
          <w:szCs w:val="26"/>
        </w:rPr>
        <w:t xml:space="preserve">viên </w:t>
      </w:r>
      <w:r w:rsidRPr="00AE147F">
        <w:rPr>
          <w:rFonts w:ascii="Times New Roman" w:hAnsi="Times New Roman"/>
          <w:spacing w:val="-2"/>
          <w:sz w:val="26"/>
          <w:szCs w:val="26"/>
          <w:lang w:val="vi-VN"/>
        </w:rPr>
        <w:t>ra khỏi phòng thi sớm nhất sau 2 phần 3 thời gian làm bài (đối với bài th</w:t>
      </w:r>
      <w:r w:rsidRPr="00AE147F">
        <w:rPr>
          <w:rFonts w:ascii="Times New Roman" w:hAnsi="Times New Roman"/>
          <w:spacing w:val="-2"/>
          <w:sz w:val="26"/>
          <w:szCs w:val="26"/>
        </w:rPr>
        <w:t>i</w:t>
      </w:r>
      <w:r w:rsidRPr="00AE147F">
        <w:rPr>
          <w:rFonts w:ascii="Times New Roman" w:hAnsi="Times New Roman"/>
          <w:spacing w:val="-2"/>
          <w:sz w:val="26"/>
          <w:szCs w:val="26"/>
          <w:lang w:val="vi-VN"/>
        </w:rPr>
        <w:t xml:space="preserve"> tự luận) sau khi </w:t>
      </w:r>
      <w:r w:rsidRPr="00AE147F">
        <w:rPr>
          <w:rFonts w:ascii="Times New Roman" w:hAnsi="Times New Roman"/>
          <w:spacing w:val="-2"/>
          <w:sz w:val="26"/>
          <w:szCs w:val="26"/>
        </w:rPr>
        <w:t>s</w:t>
      </w:r>
      <w:r w:rsidRPr="00AE147F">
        <w:rPr>
          <w:rFonts w:ascii="Times New Roman" w:hAnsi="Times New Roman"/>
          <w:spacing w:val="-2"/>
          <w:sz w:val="26"/>
          <w:szCs w:val="26"/>
          <w:lang w:val="vi-VN"/>
        </w:rPr>
        <w:t xml:space="preserve">inh </w:t>
      </w:r>
      <w:r w:rsidRPr="00AE147F">
        <w:rPr>
          <w:rFonts w:ascii="Times New Roman" w:hAnsi="Times New Roman"/>
          <w:spacing w:val="-2"/>
          <w:sz w:val="26"/>
          <w:szCs w:val="26"/>
        </w:rPr>
        <w:t xml:space="preserve">viên </w:t>
      </w:r>
      <w:r w:rsidRPr="00AE147F">
        <w:rPr>
          <w:rFonts w:ascii="Times New Roman" w:hAnsi="Times New Roman"/>
          <w:spacing w:val="-2"/>
          <w:sz w:val="26"/>
          <w:szCs w:val="26"/>
          <w:lang w:val="vi-VN"/>
        </w:rPr>
        <w:t>đã nộp bài làm, đề thi và giấy nháp.</w:t>
      </w:r>
      <w:r w:rsidRPr="00AE147F">
        <w:rPr>
          <w:rFonts w:ascii="Times New Roman" w:hAnsi="Times New Roman"/>
          <w:spacing w:val="-2"/>
          <w:sz w:val="26"/>
          <w:szCs w:val="26"/>
        </w:rPr>
        <w:t xml:space="preserve"> Các trường hợp bất thường sinh viên cần ra khỏi phòng thi, cán bộ coi thi báo với Ban chỉ đạo thi để giải quyết.</w:t>
      </w:r>
    </w:p>
    <w:p w14:paraId="2590025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9. Đối với hình thức thi tự luận và trắc nghiệm trên giấy, ngoài các quy định trên cán bộ coi thi cần phải tuân theo các quy định sau:</w:t>
      </w:r>
    </w:p>
    <w:p w14:paraId="21DE289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Giấy thi và giấy nháp phải có chữ ký của 2 cán bộ coi thi; kiểm tra sinh viên viết họ tên và số báo danh lên giấy thi và giấy nháp.</w:t>
      </w:r>
    </w:p>
    <w:p w14:paraId="6477351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Khi hết giờ làm bài, cán bộ coi thi thứ nhất yêu cầu sinh viên ngừng làm bài và tiến hành thu bài, kể cả bài thi của sinh viên đã bị lập biên bản, cán bộ coi thi thứ hai duy trì trật tự phòng thi. Khi nhận bài, phải đếm đủ số tờ giấy thi của sinh viên đã nộp, yêu cầu sinh viên tự ghi đúng số tờ và ký tên vào danh sách thu bài thi. Sắp xếp bài thi theo số thứ tự trong danh sách dự thi, ghi tổng số tờ giấy thi và số bài thi vào trong danh sách dự thi và trên túi đựng bài thi, có đầy đủ chữ ký của 2 cán bộ coi thi. Thu xong toàn bộ bài thi mới cho phép sinh viên rời phòng thi, cán bộ coi thi chịu trách nhiệm về số bài thi và số tờ giấy thi khi sinh viên đã nộp.</w:t>
      </w:r>
    </w:p>
    <w:p w14:paraId="2E77ECC1" w14:textId="77777777" w:rsidR="00AA19C8" w:rsidRPr="00AA19C8" w:rsidRDefault="00AA19C8" w:rsidP="0079162F">
      <w:pPr>
        <w:tabs>
          <w:tab w:val="left" w:pos="3765"/>
        </w:tabs>
        <w:spacing w:line="288" w:lineRule="auto"/>
        <w:ind w:firstLine="709"/>
        <w:jc w:val="both"/>
        <w:rPr>
          <w:rFonts w:ascii="Times New Roman" w:hAnsi="Times New Roman"/>
          <w:color w:val="FF0000"/>
          <w:sz w:val="26"/>
          <w:szCs w:val="26"/>
        </w:rPr>
      </w:pPr>
      <w:r w:rsidRPr="00AA19C8">
        <w:rPr>
          <w:rFonts w:ascii="Times New Roman" w:hAnsi="Times New Roman"/>
          <w:sz w:val="26"/>
          <w:szCs w:val="26"/>
        </w:rPr>
        <w:t>c. Hai cán bộ coi thi bàn giao và niêm phong túi đựng bài thi, biên bản kỉ luật (nếu có), hồ sơ thi đầy đủ, đúng quy định cho Ban chỉ đạo thi.</w:t>
      </w:r>
    </w:p>
    <w:p w14:paraId="4CB29B1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10. Đối với hình thức thi trắc nghiệm khách quan trên máy tính, ngoài các quy định trên cán bộ coi thi cần phải tuân theo các quy định sau:</w:t>
      </w:r>
    </w:p>
    <w:p w14:paraId="14A96B4C"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Sau khi gọi sinh viên vào phòng thi, cán bộ coi thi cho sinh viên ký tên vào danh sách thi, phát phiếu tài khoản và giấy nháp có chữ ký của cán bộ coi thi, hướng dẫn và lưu ý sinh viên các công việc sau:</w:t>
      </w:r>
    </w:p>
    <w:p w14:paraId="758E92D2"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Truy cập vào phần mềm, kiểm tra đối chiếu với các thông tin của sinh viên trên máy trước khi làm bài.</w:t>
      </w:r>
    </w:p>
    <w:p w14:paraId="407BD5B8"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 Không được ra ngoài trong suốt thời gian thi. </w:t>
      </w:r>
    </w:p>
    <w:p w14:paraId="1704066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 Chỉ tương tác với giao diện của phần mềm thi để làm bài, không sử dụng máy tính cho bất kỳ mục đích nào khác, nếu vi phạm sẽ bị xử lý kỷ luật theo quy định. </w:t>
      </w:r>
    </w:p>
    <w:p w14:paraId="173F56E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Khi hoàn thành bài thi (đã bấm xác nhận nạp bài) không tắt máy tính, ngồi yên tại chỗ cho đến khi được cán bộ coi thi gọi tên ký vào bảng điểm.</w:t>
      </w:r>
    </w:p>
    <w:p w14:paraId="34375AC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b. Khi kết thúc thời gian làm bài, cán bộ phụ trách thi in bảng điểm chuyển cán bộ coi thi cho sinh viên ký tên vào bảng điểm thi, thu lại phiếu tài khoản và giấy nháp của sinh viên. </w:t>
      </w:r>
    </w:p>
    <w:p w14:paraId="6AF359C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Ký hồ sơ, bàn giao hồ sơ và bảng điểm thi cho Ban chỉ đạo thi.</w:t>
      </w:r>
    </w:p>
    <w:p w14:paraId="521E3B30"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11. Đối với hình thức thi thực hành và vấn đáp, ngoài các quy định trên cán bộ coi thi cần phải tuân theo các quy định sau:</w:t>
      </w:r>
    </w:p>
    <w:p w14:paraId="2BF5F18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Đầu mỗi buổi thi, nhận bàn giao trang thiết bị của phòng thi thực hành từ cán bộ kỹ thuật.</w:t>
      </w:r>
    </w:p>
    <w:p w14:paraId="1A2A079C"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Nhắc nhở sinh viên nghiêm túc thực hiện nội quy phòng thực hành và lập biên bản xử lý các trường hợp sinh viên vi phạm.</w:t>
      </w:r>
    </w:p>
    <w:p w14:paraId="700BBD4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Hướng dẫn sinh viên làm bài thi thực hành theo đúng yêu cầu của bài thi.</w:t>
      </w:r>
    </w:p>
    <w:p w14:paraId="7523968F"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d. Khi có sự cố kỹ thuật phải thông báo ngay cho cán bộ kỹ thuật để kịp thời khắc phục.</w:t>
      </w:r>
    </w:p>
    <w:p w14:paraId="37755243"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đ. Cuối buổi thi, bàn giao cơ sở vật chất, trang thiết bị của phòng thực hành cho cán bộ kỹ thuật.</w:t>
      </w:r>
    </w:p>
    <w:p w14:paraId="12EE5383" w14:textId="77777777" w:rsidR="00AA19C8" w:rsidRPr="00AA19C8" w:rsidRDefault="00AA19C8" w:rsidP="0079162F">
      <w:pPr>
        <w:tabs>
          <w:tab w:val="left" w:pos="3765"/>
        </w:tabs>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10. Sinh viên dự thi</w:t>
      </w:r>
    </w:p>
    <w:p w14:paraId="59ACFF31"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Sinh viên xem lịch thi để dự thi trên cổng thông tin đào tạo của Nhà Trường. </w:t>
      </w:r>
      <w:r w:rsidRPr="00AA19C8">
        <w:rPr>
          <w:rFonts w:ascii="Times New Roman" w:hAnsi="Times New Roman"/>
          <w:sz w:val="26"/>
          <w:szCs w:val="26"/>
          <w:lang w:val="nl-NL"/>
        </w:rPr>
        <w:t>Những sinh viên chưa hoàn thành nghĩa vụ tài chính sẽ không được dự thi</w:t>
      </w:r>
    </w:p>
    <w:p w14:paraId="7B92AB8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2. </w:t>
      </w:r>
      <w:r w:rsidRPr="006C5DA5">
        <w:rPr>
          <w:rFonts w:ascii="Times New Roman" w:hAnsi="Times New Roman"/>
          <w:spacing w:val="-2"/>
          <w:sz w:val="26"/>
          <w:szCs w:val="26"/>
        </w:rPr>
        <w:t>Có mặt tại phòng thi đúng thời gian quy định, chấp hành hướng dẫn của cán bộ coi thi. Sinh viên đến chậm quá 15 phút (đối với tự luận), quá 05 phút (đối với môn thi thực hành và trắc nghiệm khách quan) kể từ lúc tính giờ làm bài sẽ không được dự thi.</w:t>
      </w:r>
    </w:p>
    <w:p w14:paraId="7612120A"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3. Khi vào phòng thi, phải tuân thủ các quy định sau đây:</w:t>
      </w:r>
    </w:p>
    <w:p w14:paraId="71ABDDDC"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Trình thẻ sinh viên hoặc giấy tờ tùy thân có ảnh cho cán bộ coi thi.</w:t>
      </w:r>
    </w:p>
    <w:p w14:paraId="4EF87331"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w:t>
      </w:r>
      <w:r w:rsidRPr="006C5DA5">
        <w:rPr>
          <w:rFonts w:ascii="Times New Roman" w:hAnsi="Times New Roman"/>
          <w:spacing w:val="-6"/>
          <w:sz w:val="26"/>
          <w:szCs w:val="26"/>
        </w:rPr>
        <w:t>. Không mang theo các loại máy ghi âm, ghi hình, truyền thông tin, nhận thông tin.</w:t>
      </w:r>
      <w:r w:rsidRPr="00AA19C8">
        <w:rPr>
          <w:rFonts w:ascii="Times New Roman" w:hAnsi="Times New Roman"/>
          <w:sz w:val="26"/>
          <w:szCs w:val="26"/>
        </w:rPr>
        <w:t xml:space="preserve"> </w:t>
      </w:r>
    </w:p>
    <w:p w14:paraId="304DE9D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Không được mang vào phòng thi vũ khí, chất gây nổ, gây cháy, đồ uống có cồn, giấy than, bút xoá, tài liệu, thiết bị truyền tin hoặc chứa thông tin có thể lợi dụng để gian lận trong quá trình làm bài thi và quá trình chấm thi.</w:t>
      </w:r>
    </w:p>
    <w:p w14:paraId="5D1F1A95" w14:textId="77777777" w:rsidR="00AA19C8" w:rsidRPr="00AA19C8" w:rsidRDefault="00AA19C8" w:rsidP="0079162F">
      <w:pPr>
        <w:tabs>
          <w:tab w:val="left" w:pos="3765"/>
        </w:tabs>
        <w:spacing w:line="288" w:lineRule="auto"/>
        <w:ind w:left="709"/>
        <w:jc w:val="both"/>
        <w:rPr>
          <w:rFonts w:ascii="Times New Roman" w:hAnsi="Times New Roman"/>
          <w:sz w:val="26"/>
          <w:szCs w:val="26"/>
        </w:rPr>
      </w:pPr>
      <w:r w:rsidRPr="00AA19C8">
        <w:rPr>
          <w:rFonts w:ascii="Times New Roman" w:hAnsi="Times New Roman"/>
          <w:sz w:val="26"/>
          <w:szCs w:val="26"/>
        </w:rPr>
        <w:t>d. Trong phòng thi, phải tuân thủ các quy định sau đây:</w:t>
      </w:r>
    </w:p>
    <w:p w14:paraId="746C2C5C" w14:textId="77777777" w:rsidR="00AA19C8" w:rsidRPr="00AA19C8" w:rsidRDefault="00AA19C8" w:rsidP="0079162F">
      <w:pPr>
        <w:tabs>
          <w:tab w:val="left" w:pos="3765"/>
        </w:tabs>
        <w:spacing w:line="288" w:lineRule="auto"/>
        <w:ind w:left="709"/>
        <w:jc w:val="both"/>
        <w:rPr>
          <w:rFonts w:ascii="Times New Roman" w:hAnsi="Times New Roman"/>
          <w:sz w:val="26"/>
          <w:szCs w:val="26"/>
        </w:rPr>
      </w:pPr>
      <w:r w:rsidRPr="00AA19C8">
        <w:rPr>
          <w:rFonts w:ascii="Times New Roman" w:hAnsi="Times New Roman"/>
          <w:sz w:val="26"/>
          <w:szCs w:val="26"/>
        </w:rPr>
        <w:t>- Ngồi đúng vị trí có ghi số báo danh của mình.</w:t>
      </w:r>
    </w:p>
    <w:p w14:paraId="7E979B9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Không được trao đổi, quay cóp hoặc có những cử chỉ, hành động gian lận và làm mất trật tự phòng thi. Muốn phát biểu phải giơ tay để báo cáo cán bộ coi thi. Khi được phép nói, sinh viên đứng trình bày công khai với cán bộ coi thi ý kiến của mình.</w:t>
      </w:r>
    </w:p>
    <w:p w14:paraId="08FB1F4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Trong trường hợp cần thiết, chỉ được ra khỏi phòng thi khi được phép của cán bộ coi thi; trường hợp cần cấp cứu, việc ra khỏi phòng thi của sinh viên do Ban chỉ đạo thi quyết định.</w:t>
      </w:r>
    </w:p>
    <w:p w14:paraId="7080DE58"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Đối với hình thức thi tự luận và trắc nghiệm trên giấy, ngoài các quy định trên sinh viên cần phải tuân theo các quy định sau:</w:t>
      </w:r>
    </w:p>
    <w:p w14:paraId="51450AF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Trước khi làm bài, ghi đầy đủ các thông tin vào giấy thi, giấy nháp.</w:t>
      </w:r>
    </w:p>
    <w:p w14:paraId="2C44DEE4"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b. </w:t>
      </w:r>
      <w:r w:rsidRPr="00AA19C8">
        <w:rPr>
          <w:rFonts w:ascii="Times New Roman" w:hAnsi="Times New Roman"/>
          <w:sz w:val="26"/>
          <w:szCs w:val="26"/>
        </w:rPr>
        <w:t>Khi nhận đề thi, phải kiểm tra kỹ số trang và chất lượng các trang in. Nếu phát hiện thấy đề thiếu trang hoặc rách, hỏng, nhoè, mờ phải báo cáo ngay với cán bộ coi thi trong phòng thi, chậm nhất 10 phút sau khi phát đề.</w:t>
      </w:r>
    </w:p>
    <w:p w14:paraId="425C420B"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Không được đánh dấu hoặc làm ký hiệu riêng, chỉ được viết bằng một thứ mực (không được dùng mực màu đỏ).</w:t>
      </w:r>
    </w:p>
    <w:p w14:paraId="5E777D7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d. Khi hết giờ làm bài, phải ngừng làm bài ngay.</w:t>
      </w:r>
    </w:p>
    <w:p w14:paraId="58E88FD0"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đ. </w:t>
      </w:r>
      <w:r w:rsidRPr="001F5180">
        <w:rPr>
          <w:rFonts w:ascii="Times New Roman" w:hAnsi="Times New Roman"/>
          <w:spacing w:val="-2"/>
          <w:sz w:val="26"/>
          <w:szCs w:val="26"/>
        </w:rPr>
        <w:t>Bảo quản bài thi nguyên vẹn, không để người khác lợi dụng. Nếu phát hiện có người khác xâm hại đến bài thi của mình phải báo cáo ngay cho cán bộ coi thi để xử lý.</w:t>
      </w:r>
    </w:p>
    <w:p w14:paraId="62252875"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e. Khi nộp bài thi tự luận, phải ghi rõ số tờ giấy thi đã nộp và ký xác nhận vào danh sách thu bài thi. Sinh viên không làm được bài cũng phải nộp giấy thi (đối với bài thi tự luận), phiếu trả lời trắc nghiệm (đối với bài thi trắc nghiệm).</w:t>
      </w:r>
    </w:p>
    <w:p w14:paraId="1EE90B2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g. Đối với bài thi tự luận, sinh viên có thể được ra khỏi phòng thi sau khi hết 2 phần 3 thời gian làm bài của môn thi, phải nộp bài thi kèm theo đề thi, giấy nháp trước khi ra khỏi phòng thi.</w:t>
      </w:r>
    </w:p>
    <w:p w14:paraId="04A8F01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5. Đối với hình thức thi trắc nghiệm trên máy tính, ngoài các quy định trên sinh viên cần phải tuân theo các quy định sau:</w:t>
      </w:r>
    </w:p>
    <w:p w14:paraId="4E81191B"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Sinh viên nhận phiếu tài khoản và giấy nháp có chữ ký của cán bộ coi thi, ký tên vào danh sách thi.  </w:t>
      </w:r>
    </w:p>
    <w:p w14:paraId="23F89B03"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Truy cập vào phần mềm theo hướng dẫn của cán bộ coi thi, kiểm tra đối chiếu các thông tin của sinh viên trên máy trước khi làm bài.</w:t>
      </w:r>
    </w:p>
    <w:p w14:paraId="6F87F989"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c. Không được ra ngoài trong suốt thời gian thi. </w:t>
      </w:r>
    </w:p>
    <w:p w14:paraId="04B3FB6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Chỉ tương tác với giao diện của phần mềm thi để làm bài, không sử dụng máy tính cho bất kỳ mục đích nào khác, nếu vi phạm sẽ bị xử lý kỷ luật theo quy định. </w:t>
      </w:r>
    </w:p>
    <w:p w14:paraId="261A07A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đ. Khi hoàn thành bài thi (đã bấm xác nhận nạp bài) không tắt máy tính, ngồi yên tại chỗ cho đến khi được cán bộ coi thi gọi tên ký vào bảng điểm, nạp phiếu tài khoản và giấy nháp cho cán bộ coi thi trước khi ra khỏi phòng thi.</w:t>
      </w:r>
    </w:p>
    <w:p w14:paraId="435BC014"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6. Đối với hình thức thi thực hành và vấn đáp, ngoài các quy định trên sinh viên cần phải tuân theo các quy định sau:</w:t>
      </w:r>
    </w:p>
    <w:p w14:paraId="557021EF"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Tuân thủ theo hướng dẫn của cán bộ coi thi.</w:t>
      </w:r>
    </w:p>
    <w:p w14:paraId="7BF9C273"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Thực hiện đúng và đầy đủ các nội quy phòng thi thực hành. Nếu phát hiện sự cố hư hỏng thiết bị phải báo ngay cho cán bộ coi thi  để xử lý .</w:t>
      </w:r>
    </w:p>
    <w:p w14:paraId="3195991A" w14:textId="77777777" w:rsidR="00AA19C8" w:rsidRPr="00AA19C8" w:rsidRDefault="00AA19C8" w:rsidP="001F5180">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11. Ban chỉ đạo thi</w:t>
      </w:r>
    </w:p>
    <w:p w14:paraId="51D4C33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Căn cứ vào lịch thi, các đơn vị thành lập Ban chỉ đạo thi cho từng học kỳ  để điều hành công tác coi thi. Ban chỉ đạo thi có trách nhiệm:</w:t>
      </w:r>
    </w:p>
    <w:p w14:paraId="4135D62D"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w:t>
      </w:r>
      <w:r w:rsidRPr="001F5180">
        <w:rPr>
          <w:rFonts w:ascii="Times New Roman" w:hAnsi="Times New Roman"/>
          <w:spacing w:val="-2"/>
          <w:sz w:val="26"/>
          <w:szCs w:val="26"/>
        </w:rPr>
        <w:t>Phân công cán bộ chuẩn bị cơ sở vật chất, văn phòng phẩm phục vụ cho kỳ thi.</w:t>
      </w:r>
    </w:p>
    <w:p w14:paraId="57CA9F8E"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rPr>
        <w:t xml:space="preserve">2. Phân công cán bộ </w:t>
      </w:r>
      <w:r w:rsidRPr="00AA19C8">
        <w:rPr>
          <w:rFonts w:ascii="Times New Roman" w:hAnsi="Times New Roman"/>
          <w:sz w:val="26"/>
          <w:szCs w:val="26"/>
          <w:lang w:val="nl-NL"/>
        </w:rPr>
        <w:t>nhận đề thi tại Trung tâm Đảm bảo chất lượng.</w:t>
      </w:r>
    </w:p>
    <w:p w14:paraId="2E5EF48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Đầu mỗi buổi thi thực hiện các công việc sau:</w:t>
      </w:r>
    </w:p>
    <w:p w14:paraId="574AFF1B"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a. Phân công cán bộ coi thi vào từng phòng thi. Trường hợp cán bộ coi thi đến chậm theo quy định, Ban chỉ đạo thi cần phối hợp với Trung tâm Đảm bảo chất lượng để bố trí cán bộ coi thi thay thế kịp thời.</w:t>
      </w:r>
    </w:p>
    <w:p w14:paraId="7FFC86C4"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b. Phát đề thi (có biên bản bàn giao đề thi), túi đựng hồ sơ, văn phòng phẩm cho cán bộ coi thi.</w:t>
      </w:r>
    </w:p>
    <w:p w14:paraId="6116678E"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4. Theo dõi tình hình thi, khi có tình huống bất thường xảy ra phải kịp thời hướng dẫn cán bộ coi thi xử lý đúng quy chế. Khi gặp tình huống phức tạp phải kịp thời thông báo và phối hợp với Trung tâm Đảm bảo chất lượng để xử lý.</w:t>
      </w:r>
    </w:p>
    <w:p w14:paraId="3BA00C16" w14:textId="77777777" w:rsidR="00AA19C8" w:rsidRPr="00AA19C8" w:rsidRDefault="00AA19C8" w:rsidP="0079162F">
      <w:pPr>
        <w:spacing w:before="80"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5. Sau mỗi ca thi, thu nhận, niêm phong và bảo quản túi bài thi, hoàn thành hồ sơ thi; sau mỗi buổi thi chuyển túi bài thi cùng với hồ sơ thi về Trung tâm Đảm bảo chất lượng theo quy định.</w:t>
      </w:r>
    </w:p>
    <w:p w14:paraId="4528BBC0" w14:textId="77777777" w:rsidR="00AA19C8" w:rsidRPr="00AA19C8" w:rsidRDefault="00AA19C8" w:rsidP="001F5180">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12. Xử lý sinh viên vi phạm quy chế thi </w:t>
      </w:r>
    </w:p>
    <w:p w14:paraId="606BB82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Mọi vi phạm quy chế thi (giữa kỳ và cuối kỳ) của sinh viên, cán bộ coi thi đều phải lập biên bản, xử lý kỷ luật và thông báo cho sinh viên. </w:t>
      </w:r>
    </w:p>
    <w:p w14:paraId="78564E9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Khiển trách đối với những sinh viên phạm lỗi một lần: nhìn bài hoặc trao đổi bài với sinh viên khác. </w:t>
      </w:r>
    </w:p>
    <w:p w14:paraId="3FD67C7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Cảnh cáo đối với các sinh viên vi phạm một trong các lỗi sau đây:</w:t>
      </w:r>
    </w:p>
    <w:p w14:paraId="48B83D3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Đã bị khiển trách một lần nhưng trong giờ thi môn đó vẫn tiếp tục vi phạm quy chế thi ở mức khiển trách.</w:t>
      </w:r>
    </w:p>
    <w:p w14:paraId="4B38ED0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Trao đổi bài làm hoặc giấy nháp với sinh viên khác.</w:t>
      </w:r>
    </w:p>
    <w:p w14:paraId="035D465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Chép bài của sinh viên khác hoặc để sinh viên khác chép bài của mình.</w:t>
      </w:r>
    </w:p>
    <w:p w14:paraId="7ECDBCA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Đình chỉ thi đối với các sinh viên vi phạm một trong các lỗi sau đây:</w:t>
      </w:r>
    </w:p>
    <w:p w14:paraId="4E1AD28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Đã bị cảnh cáo một lần nhưng trong giờ thi môn đó vẫn tiếp tục vi phạm quy chế thi ở mức khiển trách hoặc cảnh cáo.</w:t>
      </w:r>
    </w:p>
    <w:p w14:paraId="1E474E45"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Mang vật dụng trái phép vào phòng thi theo quy định tại khoản 3, điều 10 của quy định này.</w:t>
      </w:r>
    </w:p>
    <w:p w14:paraId="23E4B03B"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Đưa đề thi ra ngoài phòng thi hoặc nhận bài giải từ ngoài vào phòng thi.</w:t>
      </w:r>
    </w:p>
    <w:p w14:paraId="4397EA1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Viết, vẽ vào tờ giấy làm bài thi của mình những nội dung không liên quan đến bài thi.</w:t>
      </w:r>
    </w:p>
    <w:p w14:paraId="61EAE46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Có hành động gây gổ, đe dọa cán bộ có trách nhiệm trong kỳ thi hay đe dọa thí sinh khác.</w:t>
      </w:r>
    </w:p>
    <w:p w14:paraId="05B9203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e. Sinh viên bị đình chỉ thi phải nộp bài thi, đề thi, giấy nháp cho cán bộ coi thi và ra khỏi phòng thi ngay sau khi có quyết định.</w:t>
      </w:r>
    </w:p>
    <w:p w14:paraId="699D8C3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g. Sinh viên vi phạm quy chế thi ở mức bị đình chỉ thi của học phần nào sẽ nhận điểm F cho học phần đó.</w:t>
      </w:r>
    </w:p>
    <w:p w14:paraId="140DC48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Trừ điểm bài thi</w:t>
      </w:r>
    </w:p>
    <w:p w14:paraId="1304FBBD"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Sinh viên bị khiển trách trong khi thi môn nào sẽ bị trừ 25% tổng số điểm bài thi của môn đó.</w:t>
      </w:r>
    </w:p>
    <w:p w14:paraId="759DBF1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Sinh viên bị cảnh cáo trong khi thi môn nào sẽ bị trừ 50% tổng số điểm bài thi của môn đó.</w:t>
      </w:r>
    </w:p>
    <w:p w14:paraId="6B39068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Những bài thi có đánh dấu bị phát hiện trong khi chấm sẽ bị trừ 50% điểm toàn bài.</w:t>
      </w:r>
    </w:p>
    <w:p w14:paraId="4756A91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Cho điểm 0 (không):  </w:t>
      </w:r>
    </w:p>
    <w:p w14:paraId="3AB8843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Bài thi được chép từ các tài liệu mang trái phép vào phòng thi.</w:t>
      </w:r>
    </w:p>
    <w:p w14:paraId="3001AFD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Bài thi có chữ viết của hai người trở lên.</w:t>
      </w:r>
    </w:p>
    <w:p w14:paraId="478913C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Những phần của bài thi viết trên giấy nháp, giấy không đúng quy định.</w:t>
      </w:r>
    </w:p>
    <w:p w14:paraId="678A5BB6" w14:textId="77777777"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Chương IV</w:t>
      </w:r>
    </w:p>
    <w:p w14:paraId="493D73BA" w14:textId="77777777" w:rsidR="00AA19C8" w:rsidRPr="00AA19C8" w:rsidRDefault="00AA19C8" w:rsidP="0079162F">
      <w:pPr>
        <w:spacing w:line="288" w:lineRule="auto"/>
        <w:jc w:val="center"/>
        <w:rPr>
          <w:rFonts w:ascii="Times New Roman" w:hAnsi="Times New Roman"/>
          <w:b/>
          <w:spacing w:val="-4"/>
          <w:sz w:val="26"/>
          <w:szCs w:val="26"/>
        </w:rPr>
      </w:pPr>
      <w:r w:rsidRPr="00AA19C8">
        <w:rPr>
          <w:rFonts w:ascii="Times New Roman" w:hAnsi="Times New Roman"/>
          <w:b/>
          <w:spacing w:val="-4"/>
          <w:sz w:val="26"/>
          <w:szCs w:val="26"/>
        </w:rPr>
        <w:t>CHẤM THI HỌC PHẦN</w:t>
      </w:r>
    </w:p>
    <w:p w14:paraId="0635215A" w14:textId="77777777" w:rsidR="00AA19C8" w:rsidRPr="00AA19C8" w:rsidRDefault="00AA19C8" w:rsidP="001F5180">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13. Dồn túi, đánh phách</w:t>
      </w:r>
    </w:p>
    <w:p w14:paraId="518456F8"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1. Công tác dồn túi, đánh phách đối với hình thức thi tự luận được thực hiện muộn nhất 2 ngày sau khi thi cuối kỳ của mỗi học phần. </w:t>
      </w:r>
    </w:p>
    <w:p w14:paraId="42B65B59"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2. </w:t>
      </w:r>
      <w:r w:rsidRPr="001F5180">
        <w:rPr>
          <w:rFonts w:ascii="Times New Roman" w:hAnsi="Times New Roman"/>
          <w:bCs/>
          <w:spacing w:val="-2"/>
          <w:sz w:val="26"/>
          <w:szCs w:val="26"/>
        </w:rPr>
        <w:t xml:space="preserve">Trung tâm Đảm bảo chất lượng có trách nhiệm lên kế hoạch </w:t>
      </w:r>
      <w:r w:rsidRPr="001F5180">
        <w:rPr>
          <w:rFonts w:ascii="Times New Roman" w:hAnsi="Times New Roman"/>
          <w:spacing w:val="-2"/>
          <w:sz w:val="26"/>
          <w:szCs w:val="26"/>
        </w:rPr>
        <w:t>dồn túi, đánh phách</w:t>
      </w:r>
      <w:r w:rsidRPr="001F5180">
        <w:rPr>
          <w:rFonts w:ascii="Times New Roman" w:hAnsi="Times New Roman"/>
          <w:bCs/>
          <w:spacing w:val="-2"/>
          <w:sz w:val="26"/>
          <w:szCs w:val="26"/>
        </w:rPr>
        <w:t xml:space="preserve">, thông báo cho các viện, khoa đào tạo cử cán bộ </w:t>
      </w:r>
      <w:r w:rsidRPr="001F5180">
        <w:rPr>
          <w:rFonts w:ascii="Times New Roman" w:hAnsi="Times New Roman"/>
          <w:spacing w:val="-2"/>
          <w:sz w:val="26"/>
          <w:szCs w:val="26"/>
        </w:rPr>
        <w:t>dồn túi, đánh phách</w:t>
      </w:r>
      <w:r w:rsidRPr="001F5180">
        <w:rPr>
          <w:rFonts w:ascii="Times New Roman" w:hAnsi="Times New Roman"/>
          <w:bCs/>
          <w:spacing w:val="-2"/>
          <w:sz w:val="26"/>
          <w:szCs w:val="26"/>
        </w:rPr>
        <w:t>, hướng dẫn nghiệp vụ, quy trình thao tác, chuẩn bị văn phòng phẩm và tổ chức dồn túi, đánh phách.</w:t>
      </w:r>
      <w:r w:rsidRPr="00AA19C8">
        <w:rPr>
          <w:rFonts w:ascii="Times New Roman" w:hAnsi="Times New Roman"/>
          <w:bCs/>
          <w:sz w:val="26"/>
          <w:szCs w:val="26"/>
        </w:rPr>
        <w:t xml:space="preserve"> </w:t>
      </w:r>
    </w:p>
    <w:p w14:paraId="1EDF6351"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3. Các viện, khoa đào tạo có trách nhiệm phân công cán bộ dồn túi, đánh phách, l</w:t>
      </w:r>
      <w:r w:rsidRPr="00AA19C8">
        <w:rPr>
          <w:rFonts w:ascii="Times New Roman" w:hAnsi="Times New Roman"/>
          <w:sz w:val="26"/>
          <w:szCs w:val="26"/>
        </w:rPr>
        <w:t>ập danh sách sinh viên vi phạm quy chế thi gửi Trung tâm Đảm bảo chất lượng sau khi kết thúc việc dồn túi.</w:t>
      </w:r>
    </w:p>
    <w:p w14:paraId="53BFE544"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4. Quy trình dồn túi, đánh phách và bảo mật phách được thực hiện theo đúng quy chế chấm thi hiện hành của Bộ Giáo dục và Đào tạo.</w:t>
      </w:r>
    </w:p>
    <w:p w14:paraId="23669136" w14:textId="77777777" w:rsidR="00AA19C8" w:rsidRPr="00AA19C8" w:rsidRDefault="00AA19C8" w:rsidP="001F5180">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14. Tổ chức chấm thi cuối kỳ</w:t>
      </w:r>
    </w:p>
    <w:p w14:paraId="5B0F63E5"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1. Trung tâm Đảm bảo chất lượng</w:t>
      </w:r>
      <w:r w:rsidRPr="00AA19C8">
        <w:rPr>
          <w:rFonts w:ascii="Times New Roman" w:hAnsi="Times New Roman"/>
          <w:sz w:val="26"/>
          <w:szCs w:val="26"/>
        </w:rPr>
        <w:t xml:space="preserve"> chịu trách nhiệm tổ chức, điều hành, giám sát toàn bộ quy trình chấm thi: </w:t>
      </w:r>
    </w:p>
    <w:p w14:paraId="3CCC09A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w:t>
      </w:r>
      <w:r w:rsidRPr="00AA19C8">
        <w:rPr>
          <w:rFonts w:ascii="Times New Roman" w:hAnsi="Times New Roman"/>
          <w:bCs/>
          <w:sz w:val="26"/>
          <w:szCs w:val="26"/>
        </w:rPr>
        <w:t>Lên kế hoạch, thông báo cho các viện, khoa đào tạo về thời gian chấm thi theo quy định.</w:t>
      </w:r>
    </w:p>
    <w:p w14:paraId="3C1C618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Tổ chức chấm thi tập trung; giám sát quá trình chấm thi.</w:t>
      </w:r>
    </w:p>
    <w:p w14:paraId="0846D83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Kiểm soát thời hạn hoàn tất việc chấm thi, phân quyền nhập điểm, theo dõi và thông báo định kỳ các trường hợp quá hạn chưa nộp điểm, nhập điểm để đề xuất Ban Giám hiệu xử lý.</w:t>
      </w:r>
    </w:p>
    <w:p w14:paraId="50C8FDFB"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Xử lý danh sách sinh viên vi phạm quy chế thi.</w:t>
      </w:r>
    </w:p>
    <w:p w14:paraId="28774CD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Tính điểm và chuyển điểm vào tài khoản cá nhân của sinh viên.</w:t>
      </w:r>
    </w:p>
    <w:p w14:paraId="49D7DA6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Viện, khoa đào tạo</w:t>
      </w:r>
    </w:p>
    <w:p w14:paraId="6BE7A498"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Phân công cán bộ chấm thi.</w:t>
      </w:r>
    </w:p>
    <w:p w14:paraId="3057F2B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Chấm thi và quản lý bài thi. Việc chấm thi do 2 giảng viên thực hiện tại phòng chấm thi của Nhà trường. Tuyệt đối không được mang bài thi ra khỏi khu vực chấm thi.</w:t>
      </w:r>
    </w:p>
    <w:p w14:paraId="5D1AC50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Giám sát và kiểm tra quá trình chấm thi của giảng viên thuộc đơn vị.</w:t>
      </w:r>
    </w:p>
    <w:p w14:paraId="3AA56D4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Giám sát và kiểm tra tính chính xác việc vào điểm từ bài thi và danh sách nhập điểm của giảng viên đảm bảo tính pháp lý của danh sách vào điểm (bao gồm mẫu 4 viết tay và bản in từ phần mềm sau khi nhập điểm), bản ghi kết quả học tập (bảng điểm hợp lệ phải có đầy đủ chữ ký của 2 cán bộ chấm thi, xác nhận của Trưởng bộ môn). Bản ghi kết quả học tập phải được làm thành ba bản, một bản lưu giữ tại bộ môn, một bản nạp về văn phòng khoa và một bản gửi về Trung tâm Đảm bảo chất lượng, chậm nhất 3 ngày</w:t>
      </w:r>
      <w:r w:rsidRPr="00AA19C8">
        <w:rPr>
          <w:rFonts w:ascii="Times New Roman" w:hAnsi="Times New Roman"/>
          <w:b/>
          <w:bCs/>
          <w:i/>
          <w:iCs/>
          <w:sz w:val="26"/>
          <w:szCs w:val="26"/>
        </w:rPr>
        <w:t xml:space="preserve"> </w:t>
      </w:r>
      <w:r w:rsidRPr="00AA19C8">
        <w:rPr>
          <w:rFonts w:ascii="Times New Roman" w:hAnsi="Times New Roman"/>
          <w:sz w:val="26"/>
          <w:szCs w:val="26"/>
        </w:rPr>
        <w:t>sau khi kết thúc chấm thi cuối kỳ.</w:t>
      </w:r>
    </w:p>
    <w:p w14:paraId="39DCDFF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Cán bộ chấm thi</w:t>
      </w:r>
    </w:p>
    <w:p w14:paraId="4B99F89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Tất cả các giảng viên có trách nhiệm tham gia chấm thi theo sự phân công của Trưởng Bộ môn. Việc chấm thi phải tuân thủ các quy định của Nhà trường trong việc chấm thi và giao nộp bài thi, đồng thời phải chịu trách nhiệm về tính chính xác, khách quan trong việc chấm thi.</w:t>
      </w:r>
    </w:p>
    <w:p w14:paraId="183D95B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Chấm thi theo đúng thang điểm và đáp án đã được bộ môn thông qua, có điểm thành phần theo câu. Điểm bài thi làm tròn đến một chữ số thập phân. Thang điểm cần chi tiết đến 0,5 điểm đối với các học phần thuộc lĩnh vực khoa học xã hội và nhân văn và chi tiết đến 0,25 điểm đối với các học phần thuộc các lĩnh vực khác.</w:t>
      </w:r>
    </w:p>
    <w:p w14:paraId="3BA510F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Phát hiện, lập biên bản và xử lý theo quy định các bài thi có biểu hiện gian lận hoặc vi phạm quy chế thi.</w:t>
      </w:r>
    </w:p>
    <w:p w14:paraId="04D93AD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Xác nhận các bảng điểm và phối hợp với cán bộ văn phòng viện, khoa nhập điểm vào hệ thống quản lý điểm chậm nhất 9 ngày sau khi thi cuối kỳ. </w:t>
      </w:r>
    </w:p>
    <w:p w14:paraId="3BD464E8" w14:textId="77777777" w:rsidR="00AA19C8" w:rsidRPr="00AA19C8" w:rsidRDefault="00AA19C8" w:rsidP="001F5180">
      <w:pPr>
        <w:spacing w:before="120" w:after="120" w:line="288" w:lineRule="auto"/>
        <w:ind w:firstLine="709"/>
        <w:jc w:val="both"/>
        <w:rPr>
          <w:rFonts w:ascii="Times New Roman" w:hAnsi="Times New Roman"/>
          <w:sz w:val="26"/>
          <w:szCs w:val="26"/>
        </w:rPr>
      </w:pPr>
      <w:r w:rsidRPr="00AA19C8">
        <w:rPr>
          <w:rFonts w:ascii="Times New Roman" w:hAnsi="Times New Roman"/>
          <w:b/>
          <w:bCs/>
          <w:sz w:val="26"/>
          <w:szCs w:val="26"/>
        </w:rPr>
        <w:t>Điều 15. Nhập điểm học phần</w:t>
      </w:r>
    </w:p>
    <w:p w14:paraId="1EE8CD7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Cán bộ văn phòng các viện, khoa đào tạo chịu trách nhiệm nhập điểm đánh giá học phần của sinh viên vào hệ thống quản lý điểm và chịu trách nhiệm cá nhân về tính chính xác của điểm nhập. </w:t>
      </w:r>
    </w:p>
    <w:p w14:paraId="541C54A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Bảng điểm để nhập điểm phải có đầy đủ chữ ký của giảng viên, cán bộ chấm thi và Trưởng bộ môn. Việc nhập điểm phải đồng thời có cả cán bộ nhập điểm và cán bộ đọc điểm (cán bộ chấm thi). Sau khi nhập điểm, cán bộ nhập điểm và cán bộ đọc điểm phải kiểm tra, đối chiếu chính xác điểm nhập, in kết quả ký xác nhận vào danh sách điểm. Tất cả các điểm thi cán bộ văn phòng không nhập được vào hệ thống phải chuyển cho Trung tâm Đảm bảo chất lượng để xử lý.</w:t>
      </w:r>
    </w:p>
    <w:p w14:paraId="6A7EAD7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3. Các điểm thi giữa kỳ và thi cuối kỳ bằng hình thức trắc nghiệm khách quan trên máy tính được tự động chuyển vào hệ thống quản lý điểm của Nhà trường (nếu phần mềm cung cấp chức năng) hoặc do Trung tâm Đảm bảo chất lượng xuất file điểm từ phần mềm thi trắc nghiệm và tải file điểm vào hệ thống quản lý điểm. </w:t>
      </w:r>
    </w:p>
    <w:p w14:paraId="2A288538" w14:textId="77777777" w:rsidR="00AA19C8" w:rsidRPr="00AA19C8" w:rsidRDefault="00AA19C8" w:rsidP="001F5180">
      <w:pPr>
        <w:tabs>
          <w:tab w:val="left" w:pos="872"/>
        </w:tabs>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16. Thông báo kết quả điểm đánh giá học phần</w:t>
      </w:r>
    </w:p>
    <w:p w14:paraId="2CC35FC0"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Kết quả điểm đánh giá học phần (điểm đánh giá quá trình và điểm đánh giá cuối kỳ) phải được thông báo công khai cho sinh viên trên tài khoản cá nhân. </w:t>
      </w:r>
    </w:p>
    <w:p w14:paraId="7C172CBE"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2. Đối với điểm đánh giá quá trình, ngay sau khi kết thúc giảng dạy học phần, giảng viên phải thông báo điểm cho tất cả sinh viên biết trước khi gửi điểm về văn phòng của các viện, khoa để nhập điểm vào hệ thống. </w:t>
      </w:r>
    </w:p>
    <w:p w14:paraId="3EC28694" w14:textId="77777777" w:rsidR="00AA19C8" w:rsidRPr="004E2EE5" w:rsidRDefault="00AA19C8" w:rsidP="0079162F">
      <w:pPr>
        <w:tabs>
          <w:tab w:val="left" w:pos="545"/>
          <w:tab w:val="left" w:pos="872"/>
        </w:tabs>
        <w:spacing w:line="288" w:lineRule="auto"/>
        <w:ind w:firstLine="709"/>
        <w:jc w:val="both"/>
        <w:rPr>
          <w:rFonts w:ascii="Times New Roman" w:hAnsi="Times New Roman"/>
          <w:spacing w:val="-2"/>
          <w:sz w:val="26"/>
          <w:szCs w:val="26"/>
        </w:rPr>
      </w:pPr>
      <w:r w:rsidRPr="00AA19C8">
        <w:rPr>
          <w:rFonts w:ascii="Times New Roman" w:hAnsi="Times New Roman"/>
          <w:sz w:val="26"/>
          <w:szCs w:val="26"/>
        </w:rPr>
        <w:t xml:space="preserve">3. </w:t>
      </w:r>
      <w:r w:rsidRPr="004E2EE5">
        <w:rPr>
          <w:rFonts w:ascii="Times New Roman" w:hAnsi="Times New Roman"/>
          <w:spacing w:val="-2"/>
          <w:sz w:val="26"/>
          <w:szCs w:val="26"/>
        </w:rPr>
        <w:t xml:space="preserve">Đối với điểm đánh giá cuối kỳ, sau khi điểm được nhập vào phần mềm, Trung tâm Đảm bảo chất lượng tính điểm và chuyển điểm vào tài khoản cá nhân của sinh viên. Kết quả điểm thông báo cho sinh viên chậm nhất 15 ngày sau ngày thi cuối kỳ. </w:t>
      </w:r>
    </w:p>
    <w:p w14:paraId="19484C90" w14:textId="77777777" w:rsidR="00AA19C8" w:rsidRPr="00402C06"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4. Mọi thắc mắc về kết quả điểm của sinh viên được xem xét xử lý theo Điều 16 của Quy định này.</w:t>
      </w:r>
    </w:p>
    <w:p w14:paraId="766B5061" w14:textId="77777777" w:rsidR="00AA19C8" w:rsidRPr="00AA19C8" w:rsidRDefault="00AA19C8" w:rsidP="004E2EE5">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 xml:space="preserve">Điều 17. Kiểm tra, điều chỉnh kết quả điểm đánh giá học phần </w:t>
      </w:r>
    </w:p>
    <w:p w14:paraId="4E211056"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1. Sau khi nhập điểm vào hệ thống, nếu phát hiện có sự nhầm lẫn hay sai sót trong quá trình vào điểm, cộng điểm thì cán bộ chấm thi hoặc cán bộ văn phòng của các viện, khoa có thể đề nghị sửa lại điểm cho sinh viên. Quy trình sửa điểm nếu có sai lệch về kết quả điểm thi phải được lập biên bản và thực hiện theo điểm đ, khoản 3, điều 15 của Quy định 2155.</w:t>
      </w:r>
    </w:p>
    <w:p w14:paraId="2B6D1EA8" w14:textId="77777777" w:rsidR="00AA19C8" w:rsidRPr="00AA19C8" w:rsidRDefault="00AA19C8" w:rsidP="0079162F">
      <w:pPr>
        <w:tabs>
          <w:tab w:val="left" w:pos="545"/>
          <w:tab w:val="left" w:pos="872"/>
        </w:tabs>
        <w:spacing w:line="288" w:lineRule="auto"/>
        <w:ind w:firstLine="709"/>
        <w:jc w:val="both"/>
        <w:rPr>
          <w:rFonts w:ascii="Times New Roman" w:hAnsi="Times New Roman"/>
          <w:iCs/>
          <w:sz w:val="26"/>
          <w:szCs w:val="26"/>
        </w:rPr>
      </w:pPr>
      <w:r w:rsidRPr="00AA19C8">
        <w:rPr>
          <w:rFonts w:ascii="Times New Roman" w:hAnsi="Times New Roman"/>
          <w:sz w:val="26"/>
          <w:szCs w:val="26"/>
        </w:rPr>
        <w:t xml:space="preserve">2. Quy định về đề nghị kiểm tra điểm bài thi từ phía sinh viên chỉ được xem xét trong quy trình vào điểm, cộng điểm bài thi (nếu có sai sót). Không tổ chức chấm phúc khảo lại bài thi, trừ trường hợp thanh tra bài thi do yêu cầu của Nhà trường. </w:t>
      </w:r>
      <w:r w:rsidRPr="00AA19C8">
        <w:rPr>
          <w:rFonts w:ascii="Times New Roman" w:hAnsi="Times New Roman"/>
          <w:iCs/>
          <w:sz w:val="26"/>
          <w:szCs w:val="26"/>
        </w:rPr>
        <w:t xml:space="preserve">Sinh viên được phúc tra, khiếu nại điểm đánh giá quá trình, đánh giá cuối kỳ. </w:t>
      </w:r>
    </w:p>
    <w:p w14:paraId="0E719273"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iCs/>
          <w:sz w:val="26"/>
          <w:szCs w:val="26"/>
        </w:rPr>
        <w:t>3. Quy trình phúc tra, khiếu nại điểm được thực hiện</w:t>
      </w:r>
      <w:r w:rsidRPr="00AA19C8">
        <w:rPr>
          <w:rFonts w:ascii="Times New Roman" w:hAnsi="Times New Roman"/>
          <w:sz w:val="26"/>
          <w:szCs w:val="26"/>
        </w:rPr>
        <w:t xml:space="preserve"> theo </w:t>
      </w:r>
      <w:r w:rsidRPr="00AA19C8">
        <w:rPr>
          <w:rFonts w:ascii="Times New Roman" w:hAnsi="Times New Roman"/>
          <w:iCs/>
          <w:sz w:val="26"/>
          <w:szCs w:val="26"/>
        </w:rPr>
        <w:t xml:space="preserve">Điều 27 và Điều 28 của Quy chế thực hiện cơ chế một cửa, cơ chế một cửa liên thông ban hành theo Quyết định 706/QĐ-ĐHV ngày 16/6/2016 của Hiệu trưởng Trường Đại học Vinh </w:t>
      </w:r>
      <w:r w:rsidRPr="00AA19C8">
        <w:rPr>
          <w:rFonts w:ascii="Times New Roman" w:hAnsi="Times New Roman"/>
          <w:sz w:val="26"/>
          <w:szCs w:val="26"/>
        </w:rPr>
        <w:t>và chuyển đơn về Trung tâm Đảm bảo chất lượng để xem xét giải quyết. Thời hạn sinh viên phản ánh sai lệch điểm thi muộn nhất 10 ngày kể từ ngày công bố kết quả điểm thi. Sau thời hạn trên, Nhà trường sẽ không giải quyết mọi vấn đề thắc mắc, khiếu nại về điểm thi từ phía sinh viên. Kết quả điều chỉnh, sửa điểm học phần muộn nhất 30 ngày sau khi có đơn và hồ sơ đề nghị.</w:t>
      </w:r>
    </w:p>
    <w:p w14:paraId="5EE323B8" w14:textId="77777777" w:rsidR="00AA19C8" w:rsidRPr="00AA19C8" w:rsidRDefault="00AA19C8" w:rsidP="0079162F">
      <w:pPr>
        <w:tabs>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4. </w:t>
      </w:r>
      <w:r w:rsidRPr="00AA19C8">
        <w:rPr>
          <w:rFonts w:ascii="Times New Roman" w:hAnsi="Times New Roman"/>
          <w:iCs/>
          <w:sz w:val="26"/>
          <w:szCs w:val="26"/>
        </w:rPr>
        <w:t>Nhà trường không nhận đơn phúc tra đối với các học phần thi theo hình thức trắc nghiệm khách quan, vấn đáp, thực hành, thí nghiệm, thực tập, đồ án.</w:t>
      </w:r>
      <w:r w:rsidRPr="00AA19C8">
        <w:rPr>
          <w:rFonts w:ascii="Times New Roman" w:hAnsi="Times New Roman"/>
          <w:sz w:val="26"/>
          <w:szCs w:val="26"/>
        </w:rPr>
        <w:t xml:space="preserve"> </w:t>
      </w:r>
    </w:p>
    <w:p w14:paraId="5E6AA36C"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5. Trung tâm Đảm bảo chất lượng cử cán bộ thực hiện việc điều chỉnh điểm trên hệ thống theo quy định và phải chịu trách nhiệm cá nhân về việc chỉnh sửa này.</w:t>
      </w:r>
    </w:p>
    <w:p w14:paraId="13CB595B" w14:textId="77777777" w:rsidR="000F1418" w:rsidRPr="00082E0B" w:rsidRDefault="000F1418" w:rsidP="000F1418">
      <w:pPr>
        <w:tabs>
          <w:tab w:val="left" w:pos="1425"/>
        </w:tabs>
        <w:spacing w:before="120" w:after="120" w:line="288" w:lineRule="auto"/>
        <w:jc w:val="center"/>
        <w:rPr>
          <w:rFonts w:ascii="Times New Roman" w:hAnsi="Times New Roman"/>
          <w:b/>
          <w:sz w:val="26"/>
          <w:szCs w:val="26"/>
        </w:rPr>
      </w:pPr>
    </w:p>
    <w:p w14:paraId="4AA6F958" w14:textId="77777777" w:rsidR="00AA19C8" w:rsidRPr="00AA19C8" w:rsidRDefault="00AA19C8" w:rsidP="000F1418">
      <w:pPr>
        <w:tabs>
          <w:tab w:val="left" w:pos="1425"/>
        </w:tabs>
        <w:spacing w:before="120" w:after="120" w:line="288" w:lineRule="auto"/>
        <w:jc w:val="center"/>
        <w:rPr>
          <w:rFonts w:ascii="Times New Roman" w:hAnsi="Times New Roman"/>
          <w:b/>
          <w:sz w:val="26"/>
          <w:szCs w:val="26"/>
        </w:rPr>
      </w:pPr>
      <w:r w:rsidRPr="00AA19C8">
        <w:rPr>
          <w:rFonts w:ascii="Times New Roman" w:hAnsi="Times New Roman"/>
          <w:b/>
          <w:sz w:val="26"/>
          <w:szCs w:val="26"/>
        </w:rPr>
        <w:t>Chương V</w:t>
      </w:r>
    </w:p>
    <w:p w14:paraId="51D8218A" w14:textId="77777777" w:rsidR="00AA19C8" w:rsidRPr="00AA19C8" w:rsidRDefault="00AA19C8" w:rsidP="000F1418">
      <w:pPr>
        <w:spacing w:before="120" w:after="120" w:line="288" w:lineRule="auto"/>
        <w:jc w:val="center"/>
        <w:rPr>
          <w:rFonts w:ascii="Times New Roman" w:hAnsi="Times New Roman"/>
          <w:b/>
          <w:spacing w:val="-4"/>
          <w:sz w:val="26"/>
          <w:szCs w:val="26"/>
        </w:rPr>
      </w:pPr>
      <w:r w:rsidRPr="00AA19C8">
        <w:rPr>
          <w:rFonts w:ascii="Times New Roman" w:hAnsi="Times New Roman"/>
          <w:b/>
          <w:spacing w:val="-4"/>
          <w:sz w:val="26"/>
          <w:szCs w:val="26"/>
        </w:rPr>
        <w:t>QUẢN LÝ BÀI THI, HỒ SƠ HỌC PHẦN VÀ KẾT QUẢ HỌC TẬP</w:t>
      </w:r>
    </w:p>
    <w:p w14:paraId="5FDB20C9" w14:textId="77777777" w:rsidR="00AA19C8" w:rsidRPr="00AA19C8" w:rsidRDefault="00AA19C8" w:rsidP="004E2EE5">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18. Quản lý bài thi và hồ sơ đánh giá học phần</w:t>
      </w:r>
    </w:p>
    <w:p w14:paraId="4339AA7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Viện, khoa đào tạo chịu trách nhiệm lưu giữ bài thi viết, bài tập lớn, tiểu luận, đồ án tại Trung tâm Đảm bảo chất lượng ít nhất là 3 năm kể từ ngày thi hoặc ngày nộp bài tập lớn, tiểu luận, đồ án. Việc bảo quản và hủy bài thi được thực hiện theo Thông tư số 27/2016/TT-BGDĐT ngày 30/12/2016 của Bộ Giáo dục và Đào tạo quy định thời hạn bảo quản tài liệu chuyên môn nghiệp vụ của ngành giáo dục.</w:t>
      </w:r>
    </w:p>
    <w:p w14:paraId="7F9E8FF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Giảng viên chịu trách nhiệm lưu giữ hồ sơ học phần (</w:t>
      </w:r>
      <w:r w:rsidRPr="00AA19C8">
        <w:rPr>
          <w:rFonts w:ascii="Times New Roman" w:hAnsi="Times New Roman"/>
          <w:color w:val="000000"/>
          <w:sz w:val="26"/>
          <w:szCs w:val="26"/>
        </w:rPr>
        <w:t>bài tập cá nhân, báo cáo bài tập nhóm, bài thu hoạch, báo cáo kết quả thảo luận, báo cáo thực hiện công việc, phiếu tự đánh giá, hoặc minh chứng sản phẩm học tập … tùy theo từng học phần do giảng viên quy định</w:t>
      </w:r>
      <w:r w:rsidRPr="00AA19C8">
        <w:rPr>
          <w:rFonts w:ascii="Times New Roman" w:hAnsi="Times New Roman"/>
          <w:sz w:val="26"/>
          <w:szCs w:val="26"/>
        </w:rPr>
        <w:t>), bài thi giữa kỳ (ngoại trừ bài thi trên máy tính) và kết quả đánh giá quá trình ít nhất 1 học kỳ sau khi hoàn thành học phần.</w:t>
      </w:r>
    </w:p>
    <w:p w14:paraId="7A0AC724" w14:textId="77777777" w:rsidR="00AA19C8" w:rsidRPr="00AA19C8" w:rsidRDefault="00AA19C8" w:rsidP="004E2EE5">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19. Quản lý kết quả học tập </w:t>
      </w:r>
    </w:p>
    <w:p w14:paraId="50C527D4" w14:textId="77777777" w:rsidR="00AA19C8" w:rsidRPr="00AA19C8" w:rsidRDefault="00AA19C8" w:rsidP="0079162F">
      <w:pPr>
        <w:spacing w:line="288" w:lineRule="auto"/>
        <w:ind w:firstLine="709"/>
        <w:jc w:val="both"/>
        <w:rPr>
          <w:rFonts w:ascii="Times New Roman" w:hAnsi="Times New Roman"/>
          <w:color w:val="000000"/>
          <w:sz w:val="26"/>
          <w:szCs w:val="26"/>
          <w:shd w:val="clear" w:color="auto" w:fill="FFFFFF"/>
        </w:rPr>
      </w:pPr>
      <w:r w:rsidRPr="00AA19C8">
        <w:rPr>
          <w:rFonts w:ascii="Times New Roman" w:hAnsi="Times New Roman"/>
          <w:sz w:val="26"/>
          <w:szCs w:val="26"/>
        </w:rPr>
        <w:t xml:space="preserve">1. Quản lý kết quả học tập </w:t>
      </w:r>
      <w:r w:rsidRPr="00AA19C8">
        <w:rPr>
          <w:rFonts w:ascii="Times New Roman" w:hAnsi="Times New Roman"/>
          <w:color w:val="000000"/>
          <w:sz w:val="26"/>
          <w:szCs w:val="26"/>
          <w:shd w:val="clear" w:color="auto" w:fill="FFFFFF"/>
        </w:rPr>
        <w:t xml:space="preserve">nhằm tạo sự thống nhất trong việc xử lý và lưu trữ kết quả học tập của sinh viên tại các đơn vị liên quan trong quá trình đào tạo, tạo sự chính xác, công bằng, minh bạch, tự chịu trách nhiệm và góp phần nâng cao hiệu lực quản lý, chất lượng đào tạo của Nhà trường. </w:t>
      </w:r>
    </w:p>
    <w:p w14:paraId="488B1E30" w14:textId="77777777" w:rsidR="00AA19C8" w:rsidRPr="00AA19C8" w:rsidRDefault="00AA19C8" w:rsidP="0079162F">
      <w:pPr>
        <w:spacing w:line="288" w:lineRule="auto"/>
        <w:ind w:firstLine="709"/>
        <w:jc w:val="both"/>
        <w:rPr>
          <w:rFonts w:ascii="Times New Roman" w:hAnsi="Times New Roman"/>
          <w:color w:val="000000"/>
          <w:sz w:val="26"/>
          <w:szCs w:val="26"/>
          <w:shd w:val="clear" w:color="auto" w:fill="FFFFFF"/>
        </w:rPr>
      </w:pPr>
      <w:r w:rsidRPr="00AA19C8">
        <w:rPr>
          <w:rFonts w:ascii="Times New Roman" w:hAnsi="Times New Roman"/>
          <w:sz w:val="26"/>
          <w:szCs w:val="26"/>
        </w:rPr>
        <w:t>2. Trung tâm Đảm bảo chất lượng chịu trách nhiệm:</w:t>
      </w:r>
    </w:p>
    <w:p w14:paraId="193C69F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Quản lý việc nhập điểm và dữ liệu điểm của sinh viên trên phần mềm quản lý điểm và chịu trách nhiệm về tính chính xác của dữ liệu điểm.</w:t>
      </w:r>
    </w:p>
    <w:p w14:paraId="594E0659"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Chuyển kết quả thi trắc nghiệm khách quan vào phần mềm quản lý điểm.</w:t>
      </w:r>
    </w:p>
    <w:p w14:paraId="376EBED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Tiếp nhận và xử lý các thắc mắc về kết quả học tập của sinh viên.</w:t>
      </w:r>
    </w:p>
    <w:p w14:paraId="0AD4B4CD"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Thông báo kết quả học tập cho sinh viên theo lớp học phần và lớp sinh viên  trên hệ thống phần mềm quản lý đào tạo.</w:t>
      </w:r>
    </w:p>
    <w:p w14:paraId="70F2107C" w14:textId="77777777" w:rsidR="00AA19C8" w:rsidRPr="00AA19C8" w:rsidRDefault="00AA19C8" w:rsidP="0079162F">
      <w:pPr>
        <w:tabs>
          <w:tab w:val="left" w:pos="545"/>
        </w:tabs>
        <w:spacing w:line="288" w:lineRule="auto"/>
        <w:ind w:firstLine="709"/>
        <w:jc w:val="both"/>
        <w:rPr>
          <w:rFonts w:ascii="Times New Roman" w:hAnsi="Times New Roman"/>
          <w:sz w:val="26"/>
          <w:szCs w:val="26"/>
        </w:rPr>
      </w:pPr>
      <w:r w:rsidRPr="00AA19C8">
        <w:rPr>
          <w:rFonts w:ascii="Times New Roman" w:hAnsi="Times New Roman"/>
          <w:sz w:val="26"/>
          <w:szCs w:val="26"/>
        </w:rPr>
        <w:t>3. Phòng Đào tạo chịu trách nhiệm:</w:t>
      </w:r>
    </w:p>
    <w:p w14:paraId="7EE15C9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Xử lý dữ liệu kết quả do Trung tâm Đảm bảo chất lượng cung cấp để phục vụ cho xét buộc thôi học, học tiếp, công nhận tốt nghiệp, xét cấp văn bằng, chứng chỉ và các vấn đề khác liên quan đến kết quả học tập của sinh viên.</w:t>
      </w:r>
    </w:p>
    <w:p w14:paraId="315F56DB" w14:textId="77777777" w:rsidR="00AA19C8" w:rsidRPr="00AA19C8" w:rsidRDefault="00AA19C8" w:rsidP="0079162F">
      <w:pPr>
        <w:tabs>
          <w:tab w:val="left" w:pos="545"/>
        </w:tabs>
        <w:spacing w:line="288" w:lineRule="auto"/>
        <w:ind w:firstLine="709"/>
        <w:jc w:val="both"/>
        <w:rPr>
          <w:rFonts w:ascii="Times New Roman" w:hAnsi="Times New Roman"/>
          <w:sz w:val="26"/>
          <w:szCs w:val="26"/>
        </w:rPr>
      </w:pPr>
      <w:r w:rsidRPr="00AA19C8">
        <w:rPr>
          <w:rFonts w:ascii="Times New Roman" w:hAnsi="Times New Roman"/>
          <w:sz w:val="26"/>
          <w:szCs w:val="26"/>
        </w:rPr>
        <w:t>b. In, ký, cấp phát bảng điểm toàn khóa cho sinh viên sau khi tốt nghiệp hoặc theo yêu cầu.</w:t>
      </w:r>
    </w:p>
    <w:p w14:paraId="1FB9A524"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rPr>
        <w:t xml:space="preserve">c. Lưu trữ </w:t>
      </w:r>
      <w:r w:rsidRPr="00AA19C8">
        <w:rPr>
          <w:rFonts w:ascii="Times New Roman" w:hAnsi="Times New Roman"/>
          <w:sz w:val="26"/>
          <w:szCs w:val="26"/>
          <w:lang w:val="it-IT"/>
        </w:rPr>
        <w:t xml:space="preserve">vĩnh viễn những tài liệu, </w:t>
      </w:r>
      <w:r w:rsidRPr="00AA19C8">
        <w:rPr>
          <w:rFonts w:ascii="Times New Roman" w:hAnsi="Times New Roman"/>
          <w:sz w:val="26"/>
          <w:szCs w:val="26"/>
        </w:rPr>
        <w:t>hồ sơ sau đây sau khi sinh viên tốt nghiệp:</w:t>
      </w:r>
    </w:p>
    <w:p w14:paraId="07FE18A8"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 Quyết định và danh sách công nhận tốt nghiệp của sinh viên. </w:t>
      </w:r>
    </w:p>
    <w:p w14:paraId="713D78B9"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Bảng điểm kết quả học tập toàn khóa học của sinh viên đã tốt nghiệp.</w:t>
      </w:r>
    </w:p>
    <w:p w14:paraId="66886737"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Sổ cấp phát văn bằng, chứng chỉ.</w:t>
      </w:r>
    </w:p>
    <w:p w14:paraId="4DCBCDC0"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d. Giám sát, kiểm tra quy trình quản lý điểm, xử lý dữ liệu kết quả học tập của sinh viên. </w:t>
      </w:r>
    </w:p>
    <w:p w14:paraId="64430508" w14:textId="77777777"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4. Các khoa, viện chịu trách nhiệm:</w:t>
      </w:r>
    </w:p>
    <w:p w14:paraId="14071D56"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a. Lưu trữ và quản lý kết quả học tập của sinh viên thuộc viện, khoa quản lý:</w:t>
      </w:r>
    </w:p>
    <w:p w14:paraId="297BBA24"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Danh sách ghi điểm, bảng điểm các học phần của giảng viên trong viện, khoa giảng dạy (bảng điểm ghi tay và bảng điểm in từ phần mềm sau khi nhập điểm).</w:t>
      </w:r>
    </w:p>
    <w:p w14:paraId="6503040D" w14:textId="77777777" w:rsidR="00AA19C8" w:rsidRPr="00AA19C8" w:rsidRDefault="00AA19C8" w:rsidP="0079162F">
      <w:pPr>
        <w:tabs>
          <w:tab w:val="left" w:pos="545"/>
          <w:tab w:val="left" w:pos="872"/>
        </w:tabs>
        <w:spacing w:line="288" w:lineRule="auto"/>
        <w:ind w:firstLine="709"/>
        <w:jc w:val="both"/>
        <w:rPr>
          <w:rFonts w:ascii="Times New Roman" w:hAnsi="Times New Roman"/>
          <w:spacing w:val="-4"/>
          <w:sz w:val="26"/>
          <w:szCs w:val="26"/>
          <w:lang w:val="it-IT"/>
        </w:rPr>
      </w:pPr>
      <w:r w:rsidRPr="00AA19C8">
        <w:rPr>
          <w:rFonts w:ascii="Times New Roman" w:hAnsi="Times New Roman"/>
          <w:spacing w:val="-4"/>
          <w:sz w:val="26"/>
          <w:szCs w:val="26"/>
          <w:lang w:val="it-IT"/>
        </w:rPr>
        <w:t>- Bảng điểm tổng hợp học kỳ, năm học của các lớp sinh viên do khoa, viện quản lý.</w:t>
      </w:r>
    </w:p>
    <w:p w14:paraId="5E404971" w14:textId="77777777"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Bảng ghi kết quả học tập toàn khóa (bao gồm bảng điểm theo lớp quản lý và bảng điểm cá nhân) đối với các khóa sinh viên đã tốt nghiệp ra trường.</w:t>
      </w:r>
    </w:p>
    <w:p w14:paraId="46A3EBF6" w14:textId="77777777"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b. Tất cả các loại bảng điểm lưu trữ phải được đóng thành cuốn, có chữ ký của người vào điểm, cán bộ chấm, xác nhận của Trưởng Bộ môn, Viện trưởng hoặc Trưởng khoa và được lưu giữ lâu dài tại tủ lưu trữ hồ sơ của viện, khoa.    </w:t>
      </w:r>
    </w:p>
    <w:p w14:paraId="33DF368D" w14:textId="77777777" w:rsidR="00AA19C8" w:rsidRPr="00AA19C8" w:rsidRDefault="00AA19C8" w:rsidP="004E2EE5">
      <w:pPr>
        <w:tabs>
          <w:tab w:val="left" w:pos="872"/>
        </w:tabs>
        <w:spacing w:before="120" w:after="120" w:line="288" w:lineRule="auto"/>
        <w:ind w:firstLine="709"/>
        <w:jc w:val="both"/>
        <w:rPr>
          <w:rFonts w:ascii="Times New Roman" w:hAnsi="Times New Roman"/>
          <w:b/>
          <w:sz w:val="26"/>
          <w:szCs w:val="26"/>
          <w:lang w:val="it-IT"/>
        </w:rPr>
      </w:pPr>
      <w:r w:rsidRPr="00AA19C8">
        <w:rPr>
          <w:rFonts w:ascii="Times New Roman" w:hAnsi="Times New Roman"/>
          <w:b/>
          <w:sz w:val="26"/>
          <w:szCs w:val="26"/>
          <w:lang w:val="it-IT"/>
        </w:rPr>
        <w:t>Điều 20. Quản lý sử dụng hệ thống phần mềm đào tạo tiếp cận CDIO theo hệ thống tín chỉ</w:t>
      </w:r>
    </w:p>
    <w:p w14:paraId="661BB816" w14:textId="77777777" w:rsid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Trách nhiệm của các đơn vị, cá nhân liên quan trong sử dụng và quản lý phần mềm đào tạo tiếp cận CDIO theo hệ thống tín chỉ được quy định cụ thể tại điều 18, 23, 24, 25, chương V của Quy chế Quản lý, khai thác hệ thống thông tin điện tử của Trường Đại học Vinh ban hành kèm theo Quyết định số 1044 ngày 16/4/2013 của Hiệu trưởng Trường Đại học Vinh.</w:t>
      </w:r>
    </w:p>
    <w:p w14:paraId="6D9C8D39" w14:textId="77777777" w:rsidR="000F1418" w:rsidRDefault="000F1418" w:rsidP="0079162F">
      <w:pPr>
        <w:tabs>
          <w:tab w:val="left" w:pos="545"/>
          <w:tab w:val="left" w:pos="872"/>
        </w:tabs>
        <w:spacing w:line="288" w:lineRule="auto"/>
        <w:ind w:firstLine="709"/>
        <w:jc w:val="both"/>
        <w:rPr>
          <w:rFonts w:ascii="Times New Roman" w:hAnsi="Times New Roman"/>
          <w:sz w:val="26"/>
          <w:szCs w:val="26"/>
          <w:lang w:val="it-IT"/>
        </w:rPr>
      </w:pPr>
    </w:p>
    <w:p w14:paraId="675E05EE" w14:textId="77777777" w:rsidR="000F1418" w:rsidRDefault="000F1418" w:rsidP="0079162F">
      <w:pPr>
        <w:tabs>
          <w:tab w:val="left" w:pos="545"/>
          <w:tab w:val="left" w:pos="872"/>
        </w:tabs>
        <w:spacing w:line="288" w:lineRule="auto"/>
        <w:ind w:firstLine="709"/>
        <w:jc w:val="both"/>
        <w:rPr>
          <w:rFonts w:ascii="Times New Roman" w:hAnsi="Times New Roman"/>
          <w:sz w:val="26"/>
          <w:szCs w:val="26"/>
          <w:lang w:val="it-IT"/>
        </w:rPr>
      </w:pPr>
    </w:p>
    <w:p w14:paraId="2FC17F8B" w14:textId="77777777" w:rsidR="000F1418" w:rsidRPr="00AA19C8" w:rsidRDefault="000F1418" w:rsidP="0079162F">
      <w:pPr>
        <w:tabs>
          <w:tab w:val="left" w:pos="545"/>
          <w:tab w:val="left" w:pos="872"/>
        </w:tabs>
        <w:spacing w:line="288" w:lineRule="auto"/>
        <w:ind w:firstLine="709"/>
        <w:jc w:val="both"/>
        <w:rPr>
          <w:rFonts w:ascii="Times New Roman" w:hAnsi="Times New Roman"/>
          <w:sz w:val="26"/>
          <w:szCs w:val="26"/>
          <w:lang w:val="it-IT"/>
        </w:rPr>
      </w:pPr>
    </w:p>
    <w:p w14:paraId="056AE390" w14:textId="77777777" w:rsidR="00AA19C8" w:rsidRPr="00AA19C8" w:rsidRDefault="00AA19C8" w:rsidP="0079162F">
      <w:pPr>
        <w:spacing w:line="288" w:lineRule="auto"/>
        <w:jc w:val="center"/>
        <w:rPr>
          <w:rFonts w:ascii="Times New Roman" w:hAnsi="Times New Roman"/>
          <w:b/>
          <w:sz w:val="26"/>
          <w:szCs w:val="26"/>
          <w:lang w:val="it-IT"/>
        </w:rPr>
      </w:pPr>
      <w:r w:rsidRPr="00AA19C8">
        <w:rPr>
          <w:rFonts w:ascii="Times New Roman" w:hAnsi="Times New Roman"/>
          <w:b/>
          <w:sz w:val="26"/>
          <w:szCs w:val="26"/>
          <w:lang w:val="it-IT"/>
        </w:rPr>
        <w:t>Chương VI</w:t>
      </w:r>
    </w:p>
    <w:p w14:paraId="5BFD3067" w14:textId="77777777" w:rsidR="00AA19C8" w:rsidRPr="00AA19C8" w:rsidRDefault="00AA19C8" w:rsidP="0079162F">
      <w:pPr>
        <w:spacing w:line="288" w:lineRule="auto"/>
        <w:jc w:val="center"/>
        <w:rPr>
          <w:rFonts w:ascii="Times New Roman" w:hAnsi="Times New Roman"/>
          <w:b/>
          <w:sz w:val="26"/>
          <w:szCs w:val="26"/>
          <w:lang w:val="it-IT"/>
        </w:rPr>
      </w:pPr>
      <w:r w:rsidRPr="00AA19C8">
        <w:rPr>
          <w:rFonts w:ascii="Times New Roman" w:hAnsi="Times New Roman"/>
          <w:b/>
          <w:sz w:val="26"/>
          <w:szCs w:val="26"/>
          <w:lang w:val="it-IT"/>
        </w:rPr>
        <w:t>ĐIỀU KHOẢN THI HÀNH</w:t>
      </w:r>
    </w:p>
    <w:p w14:paraId="5C2303FB" w14:textId="77777777" w:rsidR="00AA19C8" w:rsidRPr="00AA19C8" w:rsidRDefault="00AA19C8" w:rsidP="004E2EE5">
      <w:pPr>
        <w:spacing w:before="120" w:after="120" w:line="288" w:lineRule="auto"/>
        <w:ind w:firstLine="709"/>
        <w:jc w:val="both"/>
        <w:rPr>
          <w:rFonts w:ascii="Times New Roman" w:hAnsi="Times New Roman"/>
          <w:b/>
          <w:sz w:val="26"/>
          <w:szCs w:val="26"/>
          <w:lang w:val="it-IT"/>
        </w:rPr>
      </w:pPr>
      <w:r w:rsidRPr="00AA19C8">
        <w:rPr>
          <w:rFonts w:ascii="Times New Roman" w:hAnsi="Times New Roman"/>
          <w:b/>
          <w:sz w:val="26"/>
          <w:szCs w:val="26"/>
          <w:lang w:val="it-IT"/>
        </w:rPr>
        <w:t xml:space="preserve">Điều 21. Tổ chức thực hiện </w:t>
      </w:r>
    </w:p>
    <w:p w14:paraId="7F18EB4A" w14:textId="77777777" w:rsidR="00AA19C8" w:rsidRPr="00AA19C8" w:rsidRDefault="00AA19C8" w:rsidP="0079162F">
      <w:pPr>
        <w:spacing w:line="288" w:lineRule="auto"/>
        <w:ind w:firstLine="709"/>
        <w:jc w:val="both"/>
        <w:rPr>
          <w:rFonts w:ascii="Times New Roman" w:hAnsi="Times New Roman"/>
          <w:spacing w:val="-2"/>
          <w:sz w:val="26"/>
          <w:szCs w:val="26"/>
          <w:lang w:val="it-IT"/>
        </w:rPr>
      </w:pPr>
      <w:r w:rsidRPr="00AA19C8">
        <w:rPr>
          <w:rFonts w:ascii="Times New Roman" w:hAnsi="Times New Roman"/>
          <w:sz w:val="26"/>
          <w:szCs w:val="26"/>
          <w:lang w:val="it-IT"/>
        </w:rPr>
        <w:t>Trưởng phòng Đào tạo, Giám đốc Trung tâm Đảm bảo chất lượng, Viện trưởng, Trưởng các khoa đào tạo và Thủ trưởng các đơn vị liên quan trong Nhà trường có trách nhiệm triển khai, thực hiện các nội dung trong Quy định này</w:t>
      </w:r>
      <w:r w:rsidRPr="00AA19C8">
        <w:rPr>
          <w:rFonts w:ascii="Times New Roman" w:hAnsi="Times New Roman"/>
          <w:spacing w:val="-2"/>
          <w:sz w:val="26"/>
          <w:szCs w:val="26"/>
          <w:lang w:val="it-IT"/>
        </w:rPr>
        <w:t xml:space="preserve">. </w:t>
      </w:r>
    </w:p>
    <w:p w14:paraId="1AD6FE15" w14:textId="77777777" w:rsidR="00AA19C8" w:rsidRPr="00AA19C8" w:rsidRDefault="00AA19C8" w:rsidP="0079162F">
      <w:pPr>
        <w:spacing w:line="288" w:lineRule="auto"/>
        <w:ind w:firstLine="709"/>
        <w:jc w:val="both"/>
        <w:rPr>
          <w:rFonts w:ascii="Times New Roman" w:hAnsi="Times New Roman"/>
          <w:spacing w:val="-2"/>
          <w:sz w:val="26"/>
          <w:szCs w:val="26"/>
          <w:lang w:val="it-IT"/>
        </w:rPr>
      </w:pPr>
      <w:r w:rsidRPr="00AA19C8">
        <w:rPr>
          <w:rFonts w:ascii="Times New Roman" w:hAnsi="Times New Roman"/>
          <w:spacing w:val="-2"/>
          <w:sz w:val="26"/>
          <w:szCs w:val="26"/>
          <w:lang w:val="it-IT"/>
        </w:rPr>
        <w:t>Đối với đào tạo đại học chính quy ngoài trường, Nhà trường có văn bản hướng dẫn riêng căn cứ vào thỏa thuận giữa Nhà trường với đơn vị liên kết đào tạo.</w:t>
      </w:r>
    </w:p>
    <w:p w14:paraId="64256A4E" w14:textId="77777777" w:rsidR="00AA19C8" w:rsidRPr="00AA19C8" w:rsidRDefault="00AA19C8" w:rsidP="004E2EE5">
      <w:pPr>
        <w:spacing w:before="120" w:after="120" w:line="288" w:lineRule="auto"/>
        <w:ind w:firstLine="709"/>
        <w:jc w:val="both"/>
        <w:rPr>
          <w:rFonts w:ascii="Times New Roman" w:hAnsi="Times New Roman"/>
          <w:b/>
          <w:iCs/>
          <w:sz w:val="26"/>
          <w:szCs w:val="26"/>
          <w:lang w:val="it-IT"/>
        </w:rPr>
      </w:pPr>
      <w:r w:rsidRPr="00AA19C8">
        <w:rPr>
          <w:rFonts w:ascii="Times New Roman" w:hAnsi="Times New Roman"/>
          <w:b/>
          <w:iCs/>
          <w:sz w:val="26"/>
          <w:szCs w:val="26"/>
          <w:lang w:val="it-IT"/>
        </w:rPr>
        <w:t>Điều 22. Hiệu lực áp dụng</w:t>
      </w:r>
    </w:p>
    <w:p w14:paraId="51EFAC69" w14:textId="77777777" w:rsidR="00AA19C8" w:rsidRPr="00AA19C8" w:rsidRDefault="00AA19C8" w:rsidP="0079162F">
      <w:pPr>
        <w:spacing w:line="288" w:lineRule="auto"/>
        <w:ind w:firstLine="709"/>
        <w:jc w:val="both"/>
        <w:rPr>
          <w:rFonts w:ascii="Times New Roman" w:hAnsi="Times New Roman"/>
          <w:color w:val="000000"/>
          <w:spacing w:val="-2"/>
          <w:sz w:val="26"/>
          <w:szCs w:val="26"/>
          <w:lang w:val="it-IT"/>
        </w:rPr>
      </w:pPr>
      <w:r w:rsidRPr="00AA19C8">
        <w:rPr>
          <w:rFonts w:ascii="Times New Roman" w:hAnsi="Times New Roman"/>
          <w:color w:val="000000"/>
          <w:spacing w:val="-2"/>
          <w:sz w:val="26"/>
          <w:szCs w:val="26"/>
          <w:lang w:val="it-IT"/>
        </w:rPr>
        <w:t xml:space="preserve">Quy định này được áp dụng đối </w:t>
      </w:r>
      <w:r w:rsidRPr="00AA19C8">
        <w:rPr>
          <w:rFonts w:ascii="Times New Roman" w:hAnsi="Times New Roman"/>
          <w:sz w:val="26"/>
          <w:szCs w:val="26"/>
          <w:lang w:val="it-IT"/>
        </w:rPr>
        <w:t>với đào tạo hệ chính quy trình độ đại học, đào tạo liên thông và văn bằng hai hệ chính quy theo chương trình đào tạo tiếp cận CDIO theo hệ thống tín chỉ (từ khóa tuyển sinh năm 2017 trở đi) của Trường Đại học Vinh.</w:t>
      </w:r>
    </w:p>
    <w:p w14:paraId="1DDB91EF" w14:textId="77777777" w:rsidR="00AA19C8" w:rsidRPr="00AA19C8" w:rsidRDefault="00AA19C8" w:rsidP="0079162F">
      <w:pPr>
        <w:spacing w:line="288" w:lineRule="auto"/>
        <w:ind w:firstLine="709"/>
        <w:jc w:val="both"/>
        <w:rPr>
          <w:rFonts w:ascii="Times New Roman" w:hAnsi="Times New Roman"/>
          <w:iCs/>
          <w:spacing w:val="-2"/>
          <w:sz w:val="26"/>
          <w:szCs w:val="26"/>
          <w:lang w:val="it-IT"/>
        </w:rPr>
      </w:pPr>
      <w:r w:rsidRPr="00AA19C8">
        <w:rPr>
          <w:rFonts w:ascii="Times New Roman" w:hAnsi="Times New Roman"/>
          <w:iCs/>
          <w:spacing w:val="-2"/>
          <w:sz w:val="26"/>
          <w:szCs w:val="26"/>
          <w:lang w:val="it-IT"/>
        </w:rPr>
        <w:t>Trong quá trình thực hiện, nếu gặp vấn đề chưa phù hợp, các đơn vị đề xuất với Nhà trường (qua Trung tâm Đảm bảo chất lượng) để được xem xét bổ sung, điều chỉnh.</w:t>
      </w:r>
    </w:p>
    <w:p w14:paraId="0A4F7224" w14:textId="77777777" w:rsidR="00AA19C8" w:rsidRPr="00AA19C8" w:rsidRDefault="00AA19C8" w:rsidP="0079162F">
      <w:pPr>
        <w:spacing w:line="288" w:lineRule="auto"/>
        <w:ind w:firstLine="709"/>
        <w:jc w:val="both"/>
        <w:rPr>
          <w:rFonts w:ascii="Times New Roman" w:hAnsi="Times New Roman"/>
          <w:iCs/>
          <w:sz w:val="26"/>
          <w:szCs w:val="26"/>
          <w:lang w:val="it-IT"/>
        </w:rPr>
      </w:pPr>
    </w:p>
    <w:p w14:paraId="0A6959E7" w14:textId="77777777" w:rsidR="00AA19C8" w:rsidRPr="00AA19C8" w:rsidRDefault="00AA19C8" w:rsidP="0079162F">
      <w:pPr>
        <w:spacing w:line="288" w:lineRule="auto"/>
        <w:rPr>
          <w:rFonts w:ascii="Times New Roman" w:hAnsi="Times New Roman"/>
          <w:sz w:val="26"/>
          <w:szCs w:val="26"/>
          <w:lang w:val="nl-NL"/>
        </w:rPr>
      </w:pPr>
      <w:r w:rsidRPr="00AA19C8">
        <w:rPr>
          <w:rFonts w:ascii="Times New Roman" w:hAnsi="Times New Roman"/>
          <w:sz w:val="26"/>
          <w:szCs w:val="26"/>
          <w:lang w:val="nl-NL"/>
        </w:rPr>
        <w:t xml:space="preserve"> </w:t>
      </w:r>
    </w:p>
    <w:p w14:paraId="5AE48A43" w14:textId="77777777" w:rsidR="00AA19C8" w:rsidRPr="00AA19C8" w:rsidRDefault="00AA19C8" w:rsidP="0079162F">
      <w:pPr>
        <w:spacing w:line="288" w:lineRule="auto"/>
        <w:ind w:firstLine="720"/>
        <w:jc w:val="both"/>
        <w:rPr>
          <w:rFonts w:ascii="Times New Roman" w:hAnsi="Times New Roman"/>
          <w:sz w:val="26"/>
          <w:szCs w:val="26"/>
          <w:lang w:val="nl-NL"/>
        </w:rPr>
      </w:pPr>
    </w:p>
    <w:sectPr w:rsidR="00AA19C8" w:rsidRPr="00AA19C8" w:rsidSect="00402C06">
      <w:headerReference w:type="default" r:id="rId20"/>
      <w:footerReference w:type="default" r:id="rId21"/>
      <w:pgSz w:w="11907" w:h="16840" w:code="9"/>
      <w:pgMar w:top="1134" w:right="1134" w:bottom="1134" w:left="1701" w:header="284" w:footer="28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0675" w14:textId="77777777" w:rsidR="00D9182A" w:rsidRDefault="00D9182A">
      <w:r>
        <w:separator/>
      </w:r>
    </w:p>
  </w:endnote>
  <w:endnote w:type="continuationSeparator" w:id="0">
    <w:p w14:paraId="52330C18" w14:textId="77777777" w:rsidR="00D9182A" w:rsidRDefault="00D9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Century Schoolbook">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VnTime">
    <w:altName w:val="Times New Rom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CE0A73B" w14:paraId="049D3A58" w14:textId="77777777" w:rsidTr="0CE0A73B">
      <w:tc>
        <w:tcPr>
          <w:tcW w:w="3024" w:type="dxa"/>
        </w:tcPr>
        <w:p w14:paraId="13C89261" w14:textId="28811680" w:rsidR="0CE0A73B" w:rsidRDefault="0CE0A73B" w:rsidP="0CE0A73B">
          <w:pPr>
            <w:pStyle w:val="Header"/>
            <w:ind w:left="-115"/>
          </w:pPr>
        </w:p>
      </w:tc>
      <w:tc>
        <w:tcPr>
          <w:tcW w:w="3024" w:type="dxa"/>
        </w:tcPr>
        <w:p w14:paraId="2D819CA3" w14:textId="444E757B" w:rsidR="0CE0A73B" w:rsidRDefault="0CE0A73B" w:rsidP="0CE0A73B">
          <w:pPr>
            <w:pStyle w:val="Header"/>
            <w:jc w:val="center"/>
          </w:pPr>
        </w:p>
      </w:tc>
      <w:tc>
        <w:tcPr>
          <w:tcW w:w="3024" w:type="dxa"/>
        </w:tcPr>
        <w:p w14:paraId="022BF39E" w14:textId="0B2D2404" w:rsidR="0CE0A73B" w:rsidRDefault="0CE0A73B" w:rsidP="0CE0A73B">
          <w:pPr>
            <w:pStyle w:val="Header"/>
            <w:ind w:right="-115"/>
            <w:jc w:val="right"/>
          </w:pPr>
        </w:p>
      </w:tc>
    </w:tr>
  </w:tbl>
  <w:p w14:paraId="4BFAEC9D" w14:textId="11515FAA" w:rsidR="0CE0A73B" w:rsidRDefault="0CE0A73B" w:rsidP="0CE0A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CDA8" w14:textId="77777777" w:rsidR="003F1B0A" w:rsidRDefault="003F1B0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925627"/>
      <w:docPartObj>
        <w:docPartGallery w:val="Page Numbers (Bottom of Page)"/>
        <w:docPartUnique/>
      </w:docPartObj>
    </w:sdtPr>
    <w:sdtEndPr>
      <w:rPr>
        <w:noProof/>
      </w:rPr>
    </w:sdtEndPr>
    <w:sdtContent>
      <w:p w14:paraId="491BD4B8" w14:textId="77777777" w:rsidR="00FA7D06" w:rsidRDefault="00FA7D06">
        <w:pPr>
          <w:pStyle w:val="Footer"/>
          <w:jc w:val="center"/>
        </w:pPr>
        <w:r>
          <w:fldChar w:fldCharType="begin"/>
        </w:r>
        <w:r>
          <w:instrText xml:space="preserve"> PAGE   \* MERGEFORMAT </w:instrText>
        </w:r>
        <w:r>
          <w:fldChar w:fldCharType="separate"/>
        </w:r>
        <w:r w:rsidR="00082E0B">
          <w:rPr>
            <w:noProof/>
          </w:rPr>
          <w:t>93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C284" w14:textId="77777777" w:rsidR="00D9182A" w:rsidRDefault="00D9182A">
      <w:r>
        <w:separator/>
      </w:r>
    </w:p>
  </w:footnote>
  <w:footnote w:type="continuationSeparator" w:id="0">
    <w:p w14:paraId="2E619A54" w14:textId="77777777" w:rsidR="00D9182A" w:rsidRDefault="00D9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891E" w14:textId="77777777" w:rsidR="00FA7D06" w:rsidRPr="00D27B12" w:rsidRDefault="00FA7D06">
    <w:pPr>
      <w:pStyle w:val="BodyText"/>
      <w:spacing w:line="14" w:lineRule="auto"/>
      <w:ind w:left="0" w:firstLine="0"/>
      <w:rPr>
        <w:sz w:val="20"/>
        <w:lang w:val="en-US"/>
      </w:rPr>
    </w:pPr>
    <w:r>
      <w:rPr>
        <w:sz w:val="20"/>
        <w:lang w:val="en-US"/>
      </w:rPr>
      <w:t>f</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557C" w14:textId="77777777" w:rsidR="003F1B0A" w:rsidRDefault="003F1B0A">
    <w:pPr>
      <w:pStyle w:val="Header"/>
    </w:pPr>
    <w:r>
      <w:rPr>
        <w:rFonts w:asciiTheme="minorHAnsi" w:hAnsiTheme="minorHAnsi" w:cstheme="minorHAnsi"/>
        <w:b/>
        <w:noProof/>
        <w:sz w:val="24"/>
        <w:szCs w:val="26"/>
        <w:lang w:val="vi-VN" w:eastAsia="vi-VN"/>
      </w:rPr>
      <mc:AlternateContent>
        <mc:Choice Requires="wps">
          <w:drawing>
            <wp:anchor distT="0" distB="0" distL="114300" distR="114300" simplePos="0" relativeHeight="251661312" behindDoc="0" locked="0" layoutInCell="1" allowOverlap="1" wp14:anchorId="3B1E30F8" wp14:editId="10495AE9">
              <wp:simplePos x="0" y="0"/>
              <wp:positionH relativeFrom="column">
                <wp:posOffset>21259</wp:posOffset>
              </wp:positionH>
              <wp:positionV relativeFrom="paragraph">
                <wp:posOffset>314960</wp:posOffset>
              </wp:positionV>
              <wp:extent cx="3986530" cy="0"/>
              <wp:effectExtent l="0" t="0" r="13970" b="19050"/>
              <wp:wrapNone/>
              <wp:docPr id="270" name="Straight Connector 116"/>
              <wp:cNvGraphicFramePr/>
              <a:graphic xmlns:a="http://schemas.openxmlformats.org/drawingml/2006/main">
                <a:graphicData uri="http://schemas.microsoft.com/office/word/2010/wordprocessingShape">
                  <wps:wsp>
                    <wps:cNvCnPr/>
                    <wps:spPr>
                      <a:xfrm>
                        <a:off x="0" y="0"/>
                        <a:ext cx="39865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7D2B43B9" id="Straight Connector 27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24.8pt" to="315.5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" strokecolor="#4579b8 [3044]" strokeweight="1pt"/>
          </w:pict>
        </mc:Fallback>
      </mc:AlternateContent>
    </w:r>
    <w:r w:rsidR="0CE0A73B" w:rsidRPr="0CE0A73B">
      <w:rPr>
        <w:rFonts w:asciiTheme="minorHAnsi" w:hAnsiTheme="minorHAnsi" w:cstheme="minorBidi"/>
        <w:b/>
        <w:bCs/>
        <w:sz w:val="24"/>
        <w:szCs w:val="24"/>
        <w:lang w:val="en-US"/>
      </w:rPr>
      <w:t xml:space="preserve">                                                                                                                      </w:t>
    </w:r>
    <w:r>
      <w:rPr>
        <w:noProof/>
        <w:lang w:val="vi-VN" w:eastAsia="vi-VN"/>
      </w:rPr>
      <w:drawing>
        <wp:inline distT="0" distB="0" distL="0" distR="0" wp14:anchorId="68868297" wp14:editId="0B4CB6DF">
          <wp:extent cx="346065" cy="329184"/>
          <wp:effectExtent l="0" t="0" r="0" b="0"/>
          <wp:docPr id="26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1759" cy="334600"/>
                  </a:xfrm>
                  <a:prstGeom prst="rect">
                    <a:avLst/>
                  </a:prstGeom>
                  <a:noFill/>
                  <a:ln w="9525">
                    <a:noFill/>
                    <a:miter lim="800000"/>
                    <a:headEnd/>
                    <a:tailEnd/>
                  </a:ln>
                </pic:spPr>
              </pic:pic>
            </a:graphicData>
          </a:graphic>
        </wp:inline>
      </w:drawing>
    </w:r>
    <w:r w:rsidR="0CE0A73B" w:rsidRPr="0CE0A73B">
      <w:rPr>
        <w:rFonts w:asciiTheme="minorHAnsi" w:hAnsiTheme="minorHAnsi" w:cstheme="minorBidi"/>
        <w:b/>
        <w:bCs/>
        <w:sz w:val="24"/>
        <w:szCs w:val="24"/>
        <w:lang w:val="en-US"/>
      </w:rPr>
      <w:t xml:space="preserve">  SỔ TAY GIẢNG VIÊN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0FB1" w14:textId="77777777" w:rsidR="003F1B0A" w:rsidRPr="00D27B12" w:rsidRDefault="003F1B0A">
    <w:pPr>
      <w:pStyle w:val="BodyText"/>
      <w:spacing w:line="14" w:lineRule="auto"/>
      <w:ind w:left="0" w:firstLine="0"/>
      <w:rPr>
        <w:sz w:val="20"/>
        <w:lang w:val="en-US"/>
      </w:rPr>
    </w:pPr>
    <w:r>
      <w:rPr>
        <w:sz w:val="20"/>
        <w:lang w:val="en-US"/>
      </w:rPr>
      <w:t>f</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E92" w14:textId="77777777" w:rsidR="00FA7D06" w:rsidRPr="0081233F" w:rsidRDefault="00FA7D06" w:rsidP="0081233F">
    <w:pPr>
      <w:pStyle w:val="Header"/>
      <w:jc w:val="right"/>
      <w:rPr>
        <w:rFonts w:asciiTheme="minorHAnsi" w:hAnsiTheme="minorHAnsi" w:cstheme="minorHAnsi"/>
        <w:b/>
        <w:sz w:val="24"/>
        <w:szCs w:val="26"/>
        <w:lang w:val="en-US"/>
      </w:rPr>
    </w:pPr>
    <w:r>
      <w:rPr>
        <w:rFonts w:asciiTheme="minorHAnsi" w:hAnsiTheme="minorHAnsi" w:cstheme="minorHAnsi"/>
        <w:b/>
        <w:noProof/>
        <w:sz w:val="24"/>
        <w:szCs w:val="26"/>
        <w:lang w:val="vi-VN" w:eastAsia="vi-VN"/>
      </w:rPr>
      <mc:AlternateContent>
        <mc:Choice Requires="wps">
          <w:drawing>
            <wp:anchor distT="0" distB="0" distL="114300" distR="114300" simplePos="0" relativeHeight="251659264" behindDoc="0" locked="0" layoutInCell="1" allowOverlap="1" wp14:anchorId="56A6E508" wp14:editId="5BAD44CA">
              <wp:simplePos x="0" y="0"/>
              <wp:positionH relativeFrom="column">
                <wp:posOffset>17145</wp:posOffset>
              </wp:positionH>
              <wp:positionV relativeFrom="paragraph">
                <wp:posOffset>280035</wp:posOffset>
              </wp:positionV>
              <wp:extent cx="3986530" cy="0"/>
              <wp:effectExtent l="0" t="0" r="13970" b="19050"/>
              <wp:wrapNone/>
              <wp:docPr id="330" name="Straight Connector 118"/>
              <wp:cNvGraphicFramePr/>
              <a:graphic xmlns:a="http://schemas.openxmlformats.org/drawingml/2006/main">
                <a:graphicData uri="http://schemas.microsoft.com/office/word/2010/wordprocessingShape">
                  <wps:wsp>
                    <wps:cNvCnPr/>
                    <wps:spPr>
                      <a:xfrm>
                        <a:off x="0" y="0"/>
                        <a:ext cx="39865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4B8BC001" id="Straight Connector 33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2.05pt" to="315.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" strokecolor="#4579b8 [3044]" strokeweight="1pt"/>
          </w:pict>
        </mc:Fallback>
      </mc:AlternateContent>
    </w:r>
    <w:r>
      <w:rPr>
        <w:noProof/>
        <w:lang w:val="vi-VN" w:eastAsia="vi-VN"/>
      </w:rPr>
      <w:drawing>
        <wp:inline distT="0" distB="0" distL="0" distR="0" wp14:anchorId="2134CDE7" wp14:editId="01CBEC91">
          <wp:extent cx="346065" cy="329184"/>
          <wp:effectExtent l="0" t="0" r="0" b="0"/>
          <wp:docPr id="26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1759" cy="334600"/>
                  </a:xfrm>
                  <a:prstGeom prst="rect">
                    <a:avLst/>
                  </a:prstGeom>
                  <a:noFill/>
                  <a:ln w="9525">
                    <a:noFill/>
                    <a:miter lim="800000"/>
                    <a:headEnd/>
                    <a:tailEnd/>
                  </a:ln>
                </pic:spPr>
              </pic:pic>
            </a:graphicData>
          </a:graphic>
        </wp:inline>
      </w:drawing>
    </w:r>
    <w:r w:rsidR="0CE0A73B" w:rsidRPr="0CE0A73B">
      <w:rPr>
        <w:rFonts w:asciiTheme="minorHAnsi" w:hAnsiTheme="minorHAnsi" w:cstheme="minorBidi"/>
        <w:b/>
        <w:bCs/>
        <w:sz w:val="24"/>
        <w:szCs w:val="24"/>
        <w:lang w:val="en-US"/>
      </w:rPr>
      <w:t xml:space="preserve"> SỔ TAY GIẢNG VIÊN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1A3F49"/>
    <w:multiLevelType w:val="hybridMultilevel"/>
    <w:tmpl w:val="0DF0ECD8"/>
    <w:lvl w:ilvl="0" w:tplc="08B45BEE">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03B44DBB"/>
    <w:multiLevelType w:val="hybridMultilevel"/>
    <w:tmpl w:val="CAB4CE90"/>
    <w:lvl w:ilvl="0" w:tplc="1D828C4A">
      <w:start w:val="1"/>
      <w:numFmt w:val="decimal"/>
      <w:lvlText w:val="%1."/>
      <w:lvlJc w:val="left"/>
      <w:pPr>
        <w:tabs>
          <w:tab w:val="num" w:pos="1060"/>
        </w:tabs>
        <w:ind w:left="1060" w:hanging="360"/>
      </w:pPr>
      <w:rPr>
        <w:rFonts w:hint="default"/>
        <w:b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15:restartNumberingAfterBreak="0">
    <w:nsid w:val="0488747F"/>
    <w:multiLevelType w:val="hybridMultilevel"/>
    <w:tmpl w:val="BF42F4A6"/>
    <w:lvl w:ilvl="0" w:tplc="FF085D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5A672C"/>
    <w:multiLevelType w:val="hybridMultilevel"/>
    <w:tmpl w:val="AF62E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3D674E"/>
    <w:multiLevelType w:val="hybridMultilevel"/>
    <w:tmpl w:val="F012851E"/>
    <w:lvl w:ilvl="0" w:tplc="5900DE4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7D63C5"/>
    <w:multiLevelType w:val="hybridMultilevel"/>
    <w:tmpl w:val="5A0AB918"/>
    <w:lvl w:ilvl="0" w:tplc="A628D0F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27828"/>
    <w:multiLevelType w:val="hybridMultilevel"/>
    <w:tmpl w:val="3A961076"/>
    <w:lvl w:ilvl="0" w:tplc="42A087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992687"/>
    <w:multiLevelType w:val="hybridMultilevel"/>
    <w:tmpl w:val="5A3C2ACA"/>
    <w:lvl w:ilvl="0" w:tplc="12D0116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24F64F4"/>
    <w:multiLevelType w:val="hybridMultilevel"/>
    <w:tmpl w:val="76004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42B10"/>
    <w:multiLevelType w:val="hybridMultilevel"/>
    <w:tmpl w:val="A9F82B6A"/>
    <w:lvl w:ilvl="0" w:tplc="0C3EE8F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3C9125E"/>
    <w:multiLevelType w:val="hybridMultilevel"/>
    <w:tmpl w:val="BB22BEC6"/>
    <w:lvl w:ilvl="0" w:tplc="F5CAE684">
      <w:start w:val="1"/>
      <w:numFmt w:val="decimal"/>
      <w:lvlText w:val="%1."/>
      <w:lvlJc w:val="left"/>
      <w:pPr>
        <w:tabs>
          <w:tab w:val="num" w:pos="1080"/>
        </w:tabs>
        <w:ind w:left="1080" w:hanging="360"/>
      </w:pPr>
      <w:rPr>
        <w:rFonts w:hint="default"/>
      </w:rPr>
    </w:lvl>
    <w:lvl w:ilvl="1" w:tplc="52B8E4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DE15B7"/>
    <w:multiLevelType w:val="hybridMultilevel"/>
    <w:tmpl w:val="56C07EE6"/>
    <w:lvl w:ilvl="0" w:tplc="DE4A5BE2">
      <w:start w:val="1"/>
      <w:numFmt w:val="decimal"/>
      <w:lvlText w:val="%1."/>
      <w:lvlJc w:val="left"/>
      <w:pPr>
        <w:ind w:left="1130" w:hanging="705"/>
      </w:pPr>
      <w:rPr>
        <w:rFonts w:hint="default"/>
        <w:sz w:val="26"/>
        <w:szCs w:val="26"/>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253A5740"/>
    <w:multiLevelType w:val="hybridMultilevel"/>
    <w:tmpl w:val="A4EA53F2"/>
    <w:lvl w:ilvl="0" w:tplc="8F3A0F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54F7EFA"/>
    <w:multiLevelType w:val="hybridMultilevel"/>
    <w:tmpl w:val="320099BE"/>
    <w:lvl w:ilvl="0" w:tplc="2542B5A6">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095CD9"/>
    <w:multiLevelType w:val="hybridMultilevel"/>
    <w:tmpl w:val="70F4B99C"/>
    <w:lvl w:ilvl="0" w:tplc="0D1EB8C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6C40B8"/>
    <w:multiLevelType w:val="hybridMultilevel"/>
    <w:tmpl w:val="62863382"/>
    <w:lvl w:ilvl="0" w:tplc="24BC97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A1318"/>
    <w:multiLevelType w:val="hybridMultilevel"/>
    <w:tmpl w:val="F5A8E22E"/>
    <w:lvl w:ilvl="0" w:tplc="9B3E40CA">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CD07257"/>
    <w:multiLevelType w:val="hybridMultilevel"/>
    <w:tmpl w:val="D5ACA606"/>
    <w:lvl w:ilvl="0" w:tplc="437A2C0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33DC34F9"/>
    <w:multiLevelType w:val="hybridMultilevel"/>
    <w:tmpl w:val="2128843A"/>
    <w:lvl w:ilvl="0" w:tplc="679C4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684594"/>
    <w:multiLevelType w:val="hybridMultilevel"/>
    <w:tmpl w:val="05085822"/>
    <w:lvl w:ilvl="0" w:tplc="FCB8C4A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15:restartNumberingAfterBreak="0">
    <w:nsid w:val="36017DF5"/>
    <w:multiLevelType w:val="hybridMultilevel"/>
    <w:tmpl w:val="FCAC03D6"/>
    <w:lvl w:ilvl="0" w:tplc="16C4AF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C3FBD"/>
    <w:multiLevelType w:val="hybridMultilevel"/>
    <w:tmpl w:val="5854F368"/>
    <w:lvl w:ilvl="0" w:tplc="509007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61C58"/>
    <w:multiLevelType w:val="hybridMultilevel"/>
    <w:tmpl w:val="FBBE469A"/>
    <w:lvl w:ilvl="0" w:tplc="534260AC">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425C7EE0"/>
    <w:multiLevelType w:val="hybridMultilevel"/>
    <w:tmpl w:val="7276B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8A46B9"/>
    <w:multiLevelType w:val="hybridMultilevel"/>
    <w:tmpl w:val="E35A7A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A8306B"/>
    <w:multiLevelType w:val="hybridMultilevel"/>
    <w:tmpl w:val="F6A0165A"/>
    <w:lvl w:ilvl="0" w:tplc="7CD6A18C">
      <w:numFmt w:val="bullet"/>
      <w:lvlText w:val=""/>
      <w:lvlJc w:val="left"/>
      <w:pPr>
        <w:ind w:left="1125" w:hanging="405"/>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7852B7"/>
    <w:multiLevelType w:val="hybridMultilevel"/>
    <w:tmpl w:val="E88E3646"/>
    <w:lvl w:ilvl="0" w:tplc="E9063D04">
      <w:start w:val="2"/>
      <w:numFmt w:val="lowerLetter"/>
      <w:lvlText w:val="%1)"/>
      <w:lvlJc w:val="left"/>
      <w:pPr>
        <w:ind w:left="107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509E76AE"/>
    <w:multiLevelType w:val="hybridMultilevel"/>
    <w:tmpl w:val="1C821418"/>
    <w:lvl w:ilvl="0" w:tplc="61043CA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9B748F"/>
    <w:multiLevelType w:val="hybridMultilevel"/>
    <w:tmpl w:val="79CE5488"/>
    <w:lvl w:ilvl="0" w:tplc="4E36F2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B2C05"/>
    <w:multiLevelType w:val="hybridMultilevel"/>
    <w:tmpl w:val="DE3C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A670A"/>
    <w:multiLevelType w:val="hybridMultilevel"/>
    <w:tmpl w:val="639AA91A"/>
    <w:lvl w:ilvl="0" w:tplc="345AB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D66D4"/>
    <w:multiLevelType w:val="hybridMultilevel"/>
    <w:tmpl w:val="286A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B5A39"/>
    <w:multiLevelType w:val="hybridMultilevel"/>
    <w:tmpl w:val="CDC801B8"/>
    <w:lvl w:ilvl="0" w:tplc="40DCCC1C">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58AC0F77"/>
    <w:multiLevelType w:val="hybridMultilevel"/>
    <w:tmpl w:val="A600CF36"/>
    <w:lvl w:ilvl="0" w:tplc="B00E8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583841"/>
    <w:multiLevelType w:val="hybridMultilevel"/>
    <w:tmpl w:val="409AAAEC"/>
    <w:lvl w:ilvl="0" w:tplc="E9063D04">
      <w:start w:val="2"/>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15:restartNumberingAfterBreak="0">
    <w:nsid w:val="5D8619F3"/>
    <w:multiLevelType w:val="hybridMultilevel"/>
    <w:tmpl w:val="A9629B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D05453"/>
    <w:multiLevelType w:val="hybridMultilevel"/>
    <w:tmpl w:val="44ACED00"/>
    <w:lvl w:ilvl="0" w:tplc="D34208BA">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73A3DCA"/>
    <w:multiLevelType w:val="hybridMultilevel"/>
    <w:tmpl w:val="69B0F4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6565933">
    <w:abstractNumId w:val="7"/>
  </w:num>
  <w:num w:numId="2" w16cid:durableId="161555445">
    <w:abstractNumId w:val="18"/>
  </w:num>
  <w:num w:numId="3" w16cid:durableId="1423801441">
    <w:abstractNumId w:val="20"/>
  </w:num>
  <w:num w:numId="4" w16cid:durableId="1863586557">
    <w:abstractNumId w:val="31"/>
  </w:num>
  <w:num w:numId="5" w16cid:durableId="1379428980">
    <w:abstractNumId w:val="32"/>
  </w:num>
  <w:num w:numId="6" w16cid:durableId="1718509636">
    <w:abstractNumId w:val="33"/>
  </w:num>
  <w:num w:numId="7" w16cid:durableId="390273038">
    <w:abstractNumId w:val="10"/>
  </w:num>
  <w:num w:numId="8" w16cid:durableId="1172911216">
    <w:abstractNumId w:val="5"/>
  </w:num>
  <w:num w:numId="9" w16cid:durableId="1526165513">
    <w:abstractNumId w:val="9"/>
  </w:num>
  <w:num w:numId="10" w16cid:durableId="7414865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9663482">
    <w:abstractNumId w:val="19"/>
  </w:num>
  <w:num w:numId="12" w16cid:durableId="2086145225">
    <w:abstractNumId w:val="1"/>
  </w:num>
  <w:num w:numId="13" w16cid:durableId="1307278315">
    <w:abstractNumId w:val="13"/>
  </w:num>
  <w:num w:numId="14" w16cid:durableId="616714687">
    <w:abstractNumId w:val="11"/>
  </w:num>
  <w:num w:numId="15" w16cid:durableId="1633756327">
    <w:abstractNumId w:val="15"/>
  </w:num>
  <w:num w:numId="16" w16cid:durableId="2057193313">
    <w:abstractNumId w:val="12"/>
  </w:num>
  <w:num w:numId="17" w16cid:durableId="1520851900">
    <w:abstractNumId w:val="38"/>
  </w:num>
  <w:num w:numId="18" w16cid:durableId="677586933">
    <w:abstractNumId w:val="34"/>
  </w:num>
  <w:num w:numId="19" w16cid:durableId="282810067">
    <w:abstractNumId w:val="23"/>
  </w:num>
  <w:num w:numId="20" w16cid:durableId="1294407982">
    <w:abstractNumId w:val="2"/>
  </w:num>
  <w:num w:numId="21" w16cid:durableId="871262923">
    <w:abstractNumId w:val="35"/>
  </w:num>
  <w:num w:numId="22" w16cid:durableId="1299645483">
    <w:abstractNumId w:val="39"/>
  </w:num>
  <w:num w:numId="23" w16cid:durableId="1826042570">
    <w:abstractNumId w:val="16"/>
  </w:num>
  <w:num w:numId="24" w16cid:durableId="204175106">
    <w:abstractNumId w:val="3"/>
  </w:num>
  <w:num w:numId="25" w16cid:durableId="821779044">
    <w:abstractNumId w:val="17"/>
  </w:num>
  <w:num w:numId="26" w16cid:durableId="439226427">
    <w:abstractNumId w:val="6"/>
  </w:num>
  <w:num w:numId="27" w16cid:durableId="1741293574">
    <w:abstractNumId w:val="22"/>
  </w:num>
  <w:num w:numId="28" w16cid:durableId="1113862071">
    <w:abstractNumId w:val="30"/>
  </w:num>
  <w:num w:numId="29" w16cid:durableId="1309552947">
    <w:abstractNumId w:val="36"/>
  </w:num>
  <w:num w:numId="30" w16cid:durableId="345451093">
    <w:abstractNumId w:val="28"/>
  </w:num>
  <w:num w:numId="31" w16cid:durableId="1765758220">
    <w:abstractNumId w:val="4"/>
  </w:num>
  <w:num w:numId="32" w16cid:durableId="1809471945">
    <w:abstractNumId w:val="37"/>
  </w:num>
  <w:num w:numId="33" w16cid:durableId="1443721363">
    <w:abstractNumId w:val="8"/>
  </w:num>
  <w:num w:numId="34" w16cid:durableId="1375228440">
    <w:abstractNumId w:val="25"/>
  </w:num>
  <w:num w:numId="35" w16cid:durableId="1713723119">
    <w:abstractNumId w:val="29"/>
  </w:num>
  <w:num w:numId="36" w16cid:durableId="1682511204">
    <w:abstractNumId w:val="0"/>
  </w:num>
  <w:num w:numId="37" w16cid:durableId="101346543">
    <w:abstractNumId w:val="27"/>
  </w:num>
  <w:num w:numId="38" w16cid:durableId="1200171132">
    <w:abstractNumId w:val="14"/>
  </w:num>
  <w:num w:numId="39" w16cid:durableId="1889223049">
    <w:abstractNumId w:val="26"/>
  </w:num>
  <w:num w:numId="40" w16cid:durableId="1492209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53"/>
    <w:rsid w:val="00006223"/>
    <w:rsid w:val="00025766"/>
    <w:rsid w:val="00026502"/>
    <w:rsid w:val="0002787C"/>
    <w:rsid w:val="00033CCA"/>
    <w:rsid w:val="00035638"/>
    <w:rsid w:val="0004278F"/>
    <w:rsid w:val="00044AA6"/>
    <w:rsid w:val="0006251C"/>
    <w:rsid w:val="000724F4"/>
    <w:rsid w:val="000745FA"/>
    <w:rsid w:val="00082E0B"/>
    <w:rsid w:val="00083FD3"/>
    <w:rsid w:val="0008583D"/>
    <w:rsid w:val="00091F8C"/>
    <w:rsid w:val="000A769D"/>
    <w:rsid w:val="000B5120"/>
    <w:rsid w:val="000B5521"/>
    <w:rsid w:val="000B721A"/>
    <w:rsid w:val="000D639D"/>
    <w:rsid w:val="000E1A40"/>
    <w:rsid w:val="000E2DDF"/>
    <w:rsid w:val="000F0EBF"/>
    <w:rsid w:val="000F1418"/>
    <w:rsid w:val="00100AC0"/>
    <w:rsid w:val="00107494"/>
    <w:rsid w:val="0011466C"/>
    <w:rsid w:val="001210AA"/>
    <w:rsid w:val="0012406B"/>
    <w:rsid w:val="001246F6"/>
    <w:rsid w:val="00127206"/>
    <w:rsid w:val="00131B6F"/>
    <w:rsid w:val="001346E3"/>
    <w:rsid w:val="00143278"/>
    <w:rsid w:val="00152FCB"/>
    <w:rsid w:val="00162DCD"/>
    <w:rsid w:val="0019103C"/>
    <w:rsid w:val="00196583"/>
    <w:rsid w:val="00196D70"/>
    <w:rsid w:val="001B1909"/>
    <w:rsid w:val="001B1CA1"/>
    <w:rsid w:val="001B220B"/>
    <w:rsid w:val="001B3004"/>
    <w:rsid w:val="001B6460"/>
    <w:rsid w:val="001D008A"/>
    <w:rsid w:val="001D20D6"/>
    <w:rsid w:val="001E04B2"/>
    <w:rsid w:val="001E16BD"/>
    <w:rsid w:val="001E3B89"/>
    <w:rsid w:val="001F2D8B"/>
    <w:rsid w:val="001F334F"/>
    <w:rsid w:val="001F5180"/>
    <w:rsid w:val="00201400"/>
    <w:rsid w:val="00205003"/>
    <w:rsid w:val="00205AFD"/>
    <w:rsid w:val="00207594"/>
    <w:rsid w:val="00211FC9"/>
    <w:rsid w:val="00213571"/>
    <w:rsid w:val="00214623"/>
    <w:rsid w:val="00214E4D"/>
    <w:rsid w:val="002248DC"/>
    <w:rsid w:val="00225CE1"/>
    <w:rsid w:val="00233797"/>
    <w:rsid w:val="002363FC"/>
    <w:rsid w:val="00240929"/>
    <w:rsid w:val="00250B71"/>
    <w:rsid w:val="00262B07"/>
    <w:rsid w:val="00263252"/>
    <w:rsid w:val="00267AEF"/>
    <w:rsid w:val="00284C15"/>
    <w:rsid w:val="00290F79"/>
    <w:rsid w:val="00295F7F"/>
    <w:rsid w:val="002972FC"/>
    <w:rsid w:val="002A49F6"/>
    <w:rsid w:val="002C72A1"/>
    <w:rsid w:val="002D7EBF"/>
    <w:rsid w:val="002E3514"/>
    <w:rsid w:val="002E44AD"/>
    <w:rsid w:val="002E536E"/>
    <w:rsid w:val="002F322F"/>
    <w:rsid w:val="002F77BD"/>
    <w:rsid w:val="00307260"/>
    <w:rsid w:val="00316BA2"/>
    <w:rsid w:val="00323121"/>
    <w:rsid w:val="0033324C"/>
    <w:rsid w:val="0033731E"/>
    <w:rsid w:val="00341402"/>
    <w:rsid w:val="00341AE2"/>
    <w:rsid w:val="00344570"/>
    <w:rsid w:val="00346145"/>
    <w:rsid w:val="00346805"/>
    <w:rsid w:val="00347133"/>
    <w:rsid w:val="003512B8"/>
    <w:rsid w:val="00374DB4"/>
    <w:rsid w:val="003776F3"/>
    <w:rsid w:val="00382730"/>
    <w:rsid w:val="0038639C"/>
    <w:rsid w:val="00387830"/>
    <w:rsid w:val="003A2255"/>
    <w:rsid w:val="003A3632"/>
    <w:rsid w:val="003A47AA"/>
    <w:rsid w:val="003B269B"/>
    <w:rsid w:val="003B6810"/>
    <w:rsid w:val="003B7E29"/>
    <w:rsid w:val="003D6791"/>
    <w:rsid w:val="003E4553"/>
    <w:rsid w:val="003E7A3D"/>
    <w:rsid w:val="003F1B0A"/>
    <w:rsid w:val="00401919"/>
    <w:rsid w:val="00402C06"/>
    <w:rsid w:val="004210B4"/>
    <w:rsid w:val="004234DA"/>
    <w:rsid w:val="00424DC6"/>
    <w:rsid w:val="00440B76"/>
    <w:rsid w:val="0045364D"/>
    <w:rsid w:val="00460379"/>
    <w:rsid w:val="00473C7D"/>
    <w:rsid w:val="004771B8"/>
    <w:rsid w:val="0048323D"/>
    <w:rsid w:val="004913CB"/>
    <w:rsid w:val="004A10D5"/>
    <w:rsid w:val="004B06BB"/>
    <w:rsid w:val="004B62C8"/>
    <w:rsid w:val="004B6929"/>
    <w:rsid w:val="004D5096"/>
    <w:rsid w:val="004E1850"/>
    <w:rsid w:val="004E2BDB"/>
    <w:rsid w:val="004E2EE5"/>
    <w:rsid w:val="004E4D6E"/>
    <w:rsid w:val="004E5F06"/>
    <w:rsid w:val="004F0AF4"/>
    <w:rsid w:val="004F68F7"/>
    <w:rsid w:val="0050197D"/>
    <w:rsid w:val="00503D66"/>
    <w:rsid w:val="0051356D"/>
    <w:rsid w:val="005177AF"/>
    <w:rsid w:val="00527983"/>
    <w:rsid w:val="00530843"/>
    <w:rsid w:val="00530F5F"/>
    <w:rsid w:val="005506CF"/>
    <w:rsid w:val="00550BA1"/>
    <w:rsid w:val="00553A44"/>
    <w:rsid w:val="00571277"/>
    <w:rsid w:val="00574C8B"/>
    <w:rsid w:val="005841FF"/>
    <w:rsid w:val="00591DCC"/>
    <w:rsid w:val="005A31B9"/>
    <w:rsid w:val="005A6560"/>
    <w:rsid w:val="005A7FFA"/>
    <w:rsid w:val="005B7A74"/>
    <w:rsid w:val="005C4739"/>
    <w:rsid w:val="005C69AF"/>
    <w:rsid w:val="005D5B1C"/>
    <w:rsid w:val="005E3807"/>
    <w:rsid w:val="005E4B4F"/>
    <w:rsid w:val="005E6E65"/>
    <w:rsid w:val="005F1F8E"/>
    <w:rsid w:val="005F2470"/>
    <w:rsid w:val="00605108"/>
    <w:rsid w:val="0061318C"/>
    <w:rsid w:val="00626EBE"/>
    <w:rsid w:val="006415AC"/>
    <w:rsid w:val="0064500C"/>
    <w:rsid w:val="00645DE5"/>
    <w:rsid w:val="00645DE7"/>
    <w:rsid w:val="00650D34"/>
    <w:rsid w:val="00654839"/>
    <w:rsid w:val="00684CAF"/>
    <w:rsid w:val="00690A96"/>
    <w:rsid w:val="00696308"/>
    <w:rsid w:val="006C2C84"/>
    <w:rsid w:val="006C3E82"/>
    <w:rsid w:val="006C4887"/>
    <w:rsid w:val="006C5DA5"/>
    <w:rsid w:val="006D58ED"/>
    <w:rsid w:val="006E1278"/>
    <w:rsid w:val="006E4B36"/>
    <w:rsid w:val="006E7ED0"/>
    <w:rsid w:val="00701722"/>
    <w:rsid w:val="00711567"/>
    <w:rsid w:val="00714F66"/>
    <w:rsid w:val="00723BB9"/>
    <w:rsid w:val="007245A1"/>
    <w:rsid w:val="00727DCB"/>
    <w:rsid w:val="00734861"/>
    <w:rsid w:val="00745B02"/>
    <w:rsid w:val="00747662"/>
    <w:rsid w:val="00761311"/>
    <w:rsid w:val="0076136B"/>
    <w:rsid w:val="007768B1"/>
    <w:rsid w:val="00776A32"/>
    <w:rsid w:val="00783FDC"/>
    <w:rsid w:val="00784E63"/>
    <w:rsid w:val="0078796B"/>
    <w:rsid w:val="00791260"/>
    <w:rsid w:val="0079162F"/>
    <w:rsid w:val="007A3638"/>
    <w:rsid w:val="007A681F"/>
    <w:rsid w:val="007B5449"/>
    <w:rsid w:val="007B6B4C"/>
    <w:rsid w:val="007C598A"/>
    <w:rsid w:val="007C6040"/>
    <w:rsid w:val="007D03A3"/>
    <w:rsid w:val="007D55D4"/>
    <w:rsid w:val="007D62B2"/>
    <w:rsid w:val="007F504F"/>
    <w:rsid w:val="008027B9"/>
    <w:rsid w:val="00807AFA"/>
    <w:rsid w:val="0081233F"/>
    <w:rsid w:val="008206C6"/>
    <w:rsid w:val="00821A35"/>
    <w:rsid w:val="00824219"/>
    <w:rsid w:val="00827A85"/>
    <w:rsid w:val="008350A9"/>
    <w:rsid w:val="00841DF4"/>
    <w:rsid w:val="008471FF"/>
    <w:rsid w:val="00853186"/>
    <w:rsid w:val="00855C30"/>
    <w:rsid w:val="0085711A"/>
    <w:rsid w:val="00872C58"/>
    <w:rsid w:val="008738C6"/>
    <w:rsid w:val="00891160"/>
    <w:rsid w:val="008A1A45"/>
    <w:rsid w:val="008A3C06"/>
    <w:rsid w:val="008B34DC"/>
    <w:rsid w:val="008B3D1B"/>
    <w:rsid w:val="008B6D04"/>
    <w:rsid w:val="008C327D"/>
    <w:rsid w:val="008C376D"/>
    <w:rsid w:val="008C5F3A"/>
    <w:rsid w:val="008D1C64"/>
    <w:rsid w:val="008D225F"/>
    <w:rsid w:val="008D23C9"/>
    <w:rsid w:val="008D2A96"/>
    <w:rsid w:val="008D44C7"/>
    <w:rsid w:val="008E139D"/>
    <w:rsid w:val="008E5E2B"/>
    <w:rsid w:val="008E7748"/>
    <w:rsid w:val="008F40E2"/>
    <w:rsid w:val="00901687"/>
    <w:rsid w:val="009024A3"/>
    <w:rsid w:val="00902D72"/>
    <w:rsid w:val="00905AD0"/>
    <w:rsid w:val="009120C2"/>
    <w:rsid w:val="0092019E"/>
    <w:rsid w:val="00923BB8"/>
    <w:rsid w:val="00923E5F"/>
    <w:rsid w:val="00930C88"/>
    <w:rsid w:val="009339F2"/>
    <w:rsid w:val="00943850"/>
    <w:rsid w:val="009472F7"/>
    <w:rsid w:val="009521C1"/>
    <w:rsid w:val="00952D50"/>
    <w:rsid w:val="009739A1"/>
    <w:rsid w:val="0097567C"/>
    <w:rsid w:val="009768D8"/>
    <w:rsid w:val="00984CDA"/>
    <w:rsid w:val="009978D3"/>
    <w:rsid w:val="009A14B0"/>
    <w:rsid w:val="009A3434"/>
    <w:rsid w:val="009A6A5E"/>
    <w:rsid w:val="009C1001"/>
    <w:rsid w:val="009C3889"/>
    <w:rsid w:val="009D05E1"/>
    <w:rsid w:val="009D4702"/>
    <w:rsid w:val="009D5958"/>
    <w:rsid w:val="009E5015"/>
    <w:rsid w:val="009E622E"/>
    <w:rsid w:val="009F0E7A"/>
    <w:rsid w:val="009F2BD8"/>
    <w:rsid w:val="009F43E6"/>
    <w:rsid w:val="00A04F68"/>
    <w:rsid w:val="00A17C25"/>
    <w:rsid w:val="00A3148F"/>
    <w:rsid w:val="00A42118"/>
    <w:rsid w:val="00A50EE4"/>
    <w:rsid w:val="00A53F09"/>
    <w:rsid w:val="00A602DB"/>
    <w:rsid w:val="00A63C37"/>
    <w:rsid w:val="00A73CE6"/>
    <w:rsid w:val="00A90BE2"/>
    <w:rsid w:val="00AA16F5"/>
    <w:rsid w:val="00AA19C8"/>
    <w:rsid w:val="00AA271F"/>
    <w:rsid w:val="00AB08DA"/>
    <w:rsid w:val="00AB59FF"/>
    <w:rsid w:val="00AC1723"/>
    <w:rsid w:val="00AC1DCD"/>
    <w:rsid w:val="00AC2BA4"/>
    <w:rsid w:val="00AC5CB7"/>
    <w:rsid w:val="00AC69EA"/>
    <w:rsid w:val="00AD0353"/>
    <w:rsid w:val="00AE086F"/>
    <w:rsid w:val="00AE147F"/>
    <w:rsid w:val="00AF4C46"/>
    <w:rsid w:val="00AF7EE8"/>
    <w:rsid w:val="00B14CC5"/>
    <w:rsid w:val="00B15AD9"/>
    <w:rsid w:val="00B4118F"/>
    <w:rsid w:val="00B42233"/>
    <w:rsid w:val="00B5396E"/>
    <w:rsid w:val="00B60303"/>
    <w:rsid w:val="00B65912"/>
    <w:rsid w:val="00B674BC"/>
    <w:rsid w:val="00B74E55"/>
    <w:rsid w:val="00B909F9"/>
    <w:rsid w:val="00B91A12"/>
    <w:rsid w:val="00BA4810"/>
    <w:rsid w:val="00BB7A25"/>
    <w:rsid w:val="00BC4CAA"/>
    <w:rsid w:val="00BE6FC5"/>
    <w:rsid w:val="00BF143A"/>
    <w:rsid w:val="00C065A4"/>
    <w:rsid w:val="00C14147"/>
    <w:rsid w:val="00C147A4"/>
    <w:rsid w:val="00C2094E"/>
    <w:rsid w:val="00C22B47"/>
    <w:rsid w:val="00C23DF2"/>
    <w:rsid w:val="00C32A74"/>
    <w:rsid w:val="00C37D9E"/>
    <w:rsid w:val="00C42AF8"/>
    <w:rsid w:val="00C462E2"/>
    <w:rsid w:val="00C475EC"/>
    <w:rsid w:val="00C507B6"/>
    <w:rsid w:val="00C6562D"/>
    <w:rsid w:val="00C71AD5"/>
    <w:rsid w:val="00C7405B"/>
    <w:rsid w:val="00C752C5"/>
    <w:rsid w:val="00C90512"/>
    <w:rsid w:val="00C90542"/>
    <w:rsid w:val="00CA4CB1"/>
    <w:rsid w:val="00CA570E"/>
    <w:rsid w:val="00CA6485"/>
    <w:rsid w:val="00CA70EA"/>
    <w:rsid w:val="00CB5B99"/>
    <w:rsid w:val="00CB7579"/>
    <w:rsid w:val="00CC0200"/>
    <w:rsid w:val="00CC29A4"/>
    <w:rsid w:val="00CC3717"/>
    <w:rsid w:val="00CC3A2E"/>
    <w:rsid w:val="00CD750B"/>
    <w:rsid w:val="00CE6018"/>
    <w:rsid w:val="00CF7A19"/>
    <w:rsid w:val="00D12A0C"/>
    <w:rsid w:val="00D1798A"/>
    <w:rsid w:val="00D24D2E"/>
    <w:rsid w:val="00D27B12"/>
    <w:rsid w:val="00D3066E"/>
    <w:rsid w:val="00D310D4"/>
    <w:rsid w:val="00D325C1"/>
    <w:rsid w:val="00D43470"/>
    <w:rsid w:val="00D43858"/>
    <w:rsid w:val="00D46C8F"/>
    <w:rsid w:val="00D56421"/>
    <w:rsid w:val="00D73AFB"/>
    <w:rsid w:val="00D83C1E"/>
    <w:rsid w:val="00D84C13"/>
    <w:rsid w:val="00D85127"/>
    <w:rsid w:val="00D867DD"/>
    <w:rsid w:val="00D86F84"/>
    <w:rsid w:val="00D90019"/>
    <w:rsid w:val="00D90B2D"/>
    <w:rsid w:val="00D9182A"/>
    <w:rsid w:val="00D943D5"/>
    <w:rsid w:val="00DA077D"/>
    <w:rsid w:val="00DA715E"/>
    <w:rsid w:val="00DC11F5"/>
    <w:rsid w:val="00DC1F66"/>
    <w:rsid w:val="00DC2B0B"/>
    <w:rsid w:val="00DC5712"/>
    <w:rsid w:val="00DC724A"/>
    <w:rsid w:val="00DE284B"/>
    <w:rsid w:val="00DE28E9"/>
    <w:rsid w:val="00DF60D0"/>
    <w:rsid w:val="00DF6F00"/>
    <w:rsid w:val="00E04180"/>
    <w:rsid w:val="00E0486B"/>
    <w:rsid w:val="00E22D3F"/>
    <w:rsid w:val="00E275D2"/>
    <w:rsid w:val="00E41395"/>
    <w:rsid w:val="00E42E49"/>
    <w:rsid w:val="00E505EA"/>
    <w:rsid w:val="00E553E2"/>
    <w:rsid w:val="00E7411F"/>
    <w:rsid w:val="00E7485D"/>
    <w:rsid w:val="00E76B5B"/>
    <w:rsid w:val="00E8296F"/>
    <w:rsid w:val="00E971AC"/>
    <w:rsid w:val="00EA0765"/>
    <w:rsid w:val="00EA5135"/>
    <w:rsid w:val="00EC3D74"/>
    <w:rsid w:val="00EC491A"/>
    <w:rsid w:val="00ED44C2"/>
    <w:rsid w:val="00EF01D5"/>
    <w:rsid w:val="00EF66DC"/>
    <w:rsid w:val="00F00FDA"/>
    <w:rsid w:val="00F04261"/>
    <w:rsid w:val="00F2439B"/>
    <w:rsid w:val="00F36CE0"/>
    <w:rsid w:val="00F5340F"/>
    <w:rsid w:val="00F651BA"/>
    <w:rsid w:val="00F7553B"/>
    <w:rsid w:val="00F77563"/>
    <w:rsid w:val="00F83243"/>
    <w:rsid w:val="00F84F58"/>
    <w:rsid w:val="00F97D1C"/>
    <w:rsid w:val="00FA106F"/>
    <w:rsid w:val="00FA7D06"/>
    <w:rsid w:val="00FB11D8"/>
    <w:rsid w:val="00FB1699"/>
    <w:rsid w:val="00FC245B"/>
    <w:rsid w:val="00FC7A06"/>
    <w:rsid w:val="00FE41E1"/>
    <w:rsid w:val="00FF50C6"/>
    <w:rsid w:val="0CE0A73B"/>
    <w:rsid w:val="135D3F71"/>
    <w:rsid w:val="22CEBC66"/>
    <w:rsid w:val="2D4897CE"/>
    <w:rsid w:val="548A6210"/>
    <w:rsid w:val="563ED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447A"/>
  <w15:docId w15:val="{124E0FD8-5516-4F5E-A802-F115F97E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1F66"/>
    <w:pPr>
      <w:widowControl w:val="0"/>
      <w:autoSpaceDE w:val="0"/>
      <w:autoSpaceDN w:val="0"/>
      <w:spacing w:after="0" w:line="240" w:lineRule="auto"/>
    </w:pPr>
    <w:rPr>
      <w:rFonts w:ascii="Cambria" w:eastAsia="Cambria" w:hAnsi="Cambria" w:cs="Times New Roman"/>
      <w:lang w:val="vi" w:eastAsia="vi"/>
    </w:rPr>
  </w:style>
  <w:style w:type="paragraph" w:styleId="Heading1">
    <w:name w:val="heading 1"/>
    <w:basedOn w:val="Normal"/>
    <w:link w:val="Heading1Char"/>
    <w:qFormat/>
    <w:rsid w:val="00A17C25"/>
    <w:pPr>
      <w:widowControl/>
      <w:autoSpaceDE/>
      <w:autoSpaceDN/>
      <w:spacing w:after="120"/>
      <w:jc w:val="center"/>
      <w:outlineLvl w:val="0"/>
    </w:pPr>
    <w:rPr>
      <w:rFonts w:ascii="Times New Roman" w:eastAsiaTheme="majorEastAsia" w:hAnsi="Times New Roman" w:cstheme="majorBidi"/>
      <w:b/>
      <w:bCs/>
      <w:kern w:val="36"/>
      <w:sz w:val="26"/>
      <w:szCs w:val="48"/>
      <w:lang w:val="vi-VN" w:eastAsia="en-US"/>
    </w:rPr>
  </w:style>
  <w:style w:type="paragraph" w:styleId="Heading2">
    <w:name w:val="heading 2"/>
    <w:basedOn w:val="Normal"/>
    <w:next w:val="Normal"/>
    <w:link w:val="Heading2Char"/>
    <w:unhideWhenUsed/>
    <w:qFormat/>
    <w:rsid w:val="00D83C1E"/>
    <w:pPr>
      <w:keepNext/>
      <w:keepLines/>
      <w:widowControl/>
      <w:autoSpaceDE/>
      <w:autoSpaceDN/>
      <w:spacing w:before="200" w:line="276" w:lineRule="auto"/>
      <w:outlineLvl w:val="1"/>
    </w:pPr>
    <w:rPr>
      <w:rFonts w:ascii="Times New Roman" w:eastAsiaTheme="majorEastAsia" w:hAnsi="Times New Roman" w:cstheme="majorBidi"/>
      <w:b/>
      <w:bCs/>
      <w:sz w:val="26"/>
      <w:szCs w:val="26"/>
      <w:lang w:val="vi-VN" w:eastAsia="en-US"/>
    </w:rPr>
  </w:style>
  <w:style w:type="paragraph" w:styleId="Heading3">
    <w:name w:val="heading 3"/>
    <w:basedOn w:val="Normal"/>
    <w:next w:val="Normal"/>
    <w:link w:val="Heading3Char"/>
    <w:unhideWhenUsed/>
    <w:qFormat/>
    <w:rsid w:val="003D6791"/>
    <w:pPr>
      <w:keepNext/>
      <w:keepLines/>
      <w:widowControl/>
      <w:autoSpaceDE/>
      <w:autoSpaceDN/>
      <w:spacing w:before="120" w:after="120" w:line="288" w:lineRule="auto"/>
      <w:outlineLvl w:val="2"/>
    </w:pPr>
    <w:rPr>
      <w:rFonts w:ascii="Times New Roman" w:eastAsiaTheme="majorEastAsia" w:hAnsi="Times New Roman" w:cstheme="majorBidi"/>
      <w:b/>
      <w:bCs/>
      <w:sz w:val="26"/>
      <w:szCs w:val="26"/>
      <w:lang w:val="vi-VN" w:eastAsia="en-US"/>
    </w:rPr>
  </w:style>
  <w:style w:type="paragraph" w:styleId="Heading4">
    <w:name w:val="heading 4"/>
    <w:basedOn w:val="Normal"/>
    <w:next w:val="Normal"/>
    <w:link w:val="Heading4Char"/>
    <w:unhideWhenUsed/>
    <w:qFormat/>
    <w:rsid w:val="00550BA1"/>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6"/>
      <w:szCs w:val="26"/>
      <w:lang w:val="vi-VN" w:eastAsia="en-US"/>
    </w:rPr>
  </w:style>
  <w:style w:type="paragraph" w:styleId="Heading5">
    <w:name w:val="heading 5"/>
    <w:basedOn w:val="Normal"/>
    <w:next w:val="Normal"/>
    <w:link w:val="Heading5Char"/>
    <w:uiPriority w:val="9"/>
    <w:unhideWhenUsed/>
    <w:qFormat/>
    <w:rsid w:val="00550BA1"/>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6"/>
      <w:szCs w:val="26"/>
      <w:lang w:val="vi-VN" w:eastAsia="en-US"/>
    </w:rPr>
  </w:style>
  <w:style w:type="paragraph" w:styleId="Heading6">
    <w:name w:val="heading 6"/>
    <w:basedOn w:val="Normal"/>
    <w:next w:val="Normal"/>
    <w:link w:val="Heading6Char"/>
    <w:uiPriority w:val="9"/>
    <w:unhideWhenUsed/>
    <w:qFormat/>
    <w:rsid w:val="00550BA1"/>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6"/>
      <w:szCs w:val="26"/>
      <w:lang w:val="vi-VN" w:eastAsia="en-US"/>
    </w:rPr>
  </w:style>
  <w:style w:type="paragraph" w:styleId="Heading7">
    <w:name w:val="heading 7"/>
    <w:basedOn w:val="Normal"/>
    <w:next w:val="Normal"/>
    <w:link w:val="Heading7Char"/>
    <w:unhideWhenUsed/>
    <w:qFormat/>
    <w:rsid w:val="00550BA1"/>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sz w:val="26"/>
      <w:szCs w:val="26"/>
      <w:lang w:val="vi-VN" w:eastAsia="en-US"/>
    </w:rPr>
  </w:style>
  <w:style w:type="paragraph" w:styleId="Heading8">
    <w:name w:val="heading 8"/>
    <w:basedOn w:val="Normal"/>
    <w:next w:val="Normal"/>
    <w:link w:val="Heading8Char"/>
    <w:unhideWhenUsed/>
    <w:qFormat/>
    <w:rsid w:val="00550BA1"/>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lang w:val="vi-VN" w:eastAsia="en-US"/>
    </w:rPr>
  </w:style>
  <w:style w:type="paragraph" w:styleId="Heading9">
    <w:name w:val="heading 9"/>
    <w:basedOn w:val="Normal"/>
    <w:next w:val="Normal"/>
    <w:link w:val="Heading9Char"/>
    <w:unhideWhenUsed/>
    <w:qFormat/>
    <w:rsid w:val="00550BA1"/>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C25"/>
    <w:rPr>
      <w:rFonts w:ascii="Times New Roman" w:eastAsiaTheme="majorEastAsia" w:hAnsi="Times New Roman" w:cstheme="majorBidi"/>
      <w:b/>
      <w:bCs/>
      <w:kern w:val="36"/>
      <w:sz w:val="26"/>
      <w:szCs w:val="48"/>
    </w:rPr>
  </w:style>
  <w:style w:type="character" w:customStyle="1" w:styleId="Heading2Char">
    <w:name w:val="Heading 2 Char"/>
    <w:basedOn w:val="DefaultParagraphFont"/>
    <w:link w:val="Heading2"/>
    <w:rsid w:val="00D83C1E"/>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rsid w:val="003D6791"/>
    <w:rPr>
      <w:rFonts w:ascii="Times New Roman" w:eastAsiaTheme="majorEastAsia" w:hAnsi="Times New Roman" w:cstheme="majorBidi"/>
      <w:b/>
      <w:bCs/>
      <w:sz w:val="26"/>
      <w:szCs w:val="26"/>
    </w:rPr>
  </w:style>
  <w:style w:type="character" w:customStyle="1" w:styleId="Heading4Char">
    <w:name w:val="Heading 4 Char"/>
    <w:basedOn w:val="DefaultParagraphFont"/>
    <w:link w:val="Heading4"/>
    <w:uiPriority w:val="9"/>
    <w:rsid w:val="00550BA1"/>
    <w:rPr>
      <w:rFonts w:asciiTheme="majorHAnsi" w:eastAsiaTheme="majorEastAsia" w:hAnsiTheme="majorHAnsi" w:cstheme="majorBidi"/>
      <w:b/>
      <w:bCs/>
      <w:i/>
      <w:iCs/>
      <w:color w:val="4F81BD" w:themeColor="accent1"/>
      <w:sz w:val="26"/>
      <w:szCs w:val="26"/>
    </w:rPr>
  </w:style>
  <w:style w:type="character" w:customStyle="1" w:styleId="Heading5Char">
    <w:name w:val="Heading 5 Char"/>
    <w:basedOn w:val="DefaultParagraphFont"/>
    <w:link w:val="Heading5"/>
    <w:uiPriority w:val="9"/>
    <w:rsid w:val="00550BA1"/>
    <w:rPr>
      <w:rFonts w:asciiTheme="majorHAnsi" w:eastAsiaTheme="majorEastAsia" w:hAnsiTheme="majorHAnsi" w:cstheme="majorBidi"/>
      <w:color w:val="243F60" w:themeColor="accent1" w:themeShade="7F"/>
      <w:sz w:val="26"/>
      <w:szCs w:val="26"/>
    </w:rPr>
  </w:style>
  <w:style w:type="character" w:customStyle="1" w:styleId="Heading6Char">
    <w:name w:val="Heading 6 Char"/>
    <w:basedOn w:val="DefaultParagraphFont"/>
    <w:link w:val="Heading6"/>
    <w:uiPriority w:val="9"/>
    <w:rsid w:val="00550BA1"/>
    <w:rPr>
      <w:rFonts w:asciiTheme="majorHAnsi" w:eastAsiaTheme="majorEastAsia" w:hAnsiTheme="majorHAnsi" w:cstheme="majorBidi"/>
      <w:i/>
      <w:iCs/>
      <w:color w:val="243F60" w:themeColor="accent1" w:themeShade="7F"/>
      <w:sz w:val="26"/>
      <w:szCs w:val="26"/>
    </w:rPr>
  </w:style>
  <w:style w:type="character" w:customStyle="1" w:styleId="Heading7Char">
    <w:name w:val="Heading 7 Char"/>
    <w:basedOn w:val="DefaultParagraphFont"/>
    <w:link w:val="Heading7"/>
    <w:rsid w:val="00550BA1"/>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rsid w:val="00550B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550BA1"/>
    <w:rPr>
      <w:rFonts w:asciiTheme="majorHAnsi" w:eastAsiaTheme="majorEastAsia" w:hAnsiTheme="majorHAnsi" w:cstheme="majorBidi"/>
      <w:i/>
      <w:iCs/>
      <w:color w:val="404040" w:themeColor="text1" w:themeTint="BF"/>
      <w:sz w:val="20"/>
      <w:szCs w:val="20"/>
    </w:rPr>
  </w:style>
  <w:style w:type="paragraph" w:customStyle="1" w:styleId="Heading21">
    <w:name w:val="Heading 21"/>
    <w:basedOn w:val="Normal"/>
    <w:next w:val="Normal"/>
    <w:uiPriority w:val="9"/>
    <w:unhideWhenUsed/>
    <w:rsid w:val="004E1850"/>
    <w:pPr>
      <w:keepNext/>
      <w:keepLines/>
      <w:widowControl/>
      <w:autoSpaceDE/>
      <w:autoSpaceDN/>
      <w:spacing w:before="200" w:after="200" w:line="276" w:lineRule="auto"/>
      <w:outlineLvl w:val="1"/>
    </w:pPr>
    <w:rPr>
      <w:rFonts w:ascii="Times New Roman" w:eastAsia="Times New Roman" w:hAnsi="Times New Roman" w:cstheme="minorBidi"/>
      <w:b/>
      <w:bCs/>
      <w:sz w:val="26"/>
      <w:szCs w:val="26"/>
      <w:u w:val="single"/>
      <w:lang w:val="vi-VN" w:eastAsia="en-US"/>
    </w:rPr>
  </w:style>
  <w:style w:type="paragraph" w:customStyle="1" w:styleId="Heading41">
    <w:name w:val="Heading 41"/>
    <w:basedOn w:val="Normal"/>
    <w:next w:val="Normal"/>
    <w:uiPriority w:val="9"/>
    <w:unhideWhenUsed/>
    <w:rsid w:val="004E1850"/>
    <w:pPr>
      <w:keepNext/>
      <w:keepLines/>
      <w:spacing w:before="200"/>
      <w:outlineLvl w:val="3"/>
    </w:pPr>
    <w:rPr>
      <w:rFonts w:eastAsia="Times New Roman"/>
      <w:b/>
      <w:bCs/>
      <w:i/>
      <w:iCs/>
      <w:color w:val="4F81BD"/>
    </w:rPr>
  </w:style>
  <w:style w:type="paragraph" w:customStyle="1" w:styleId="Heading51">
    <w:name w:val="Heading 51"/>
    <w:basedOn w:val="Normal"/>
    <w:next w:val="Normal"/>
    <w:uiPriority w:val="9"/>
    <w:semiHidden/>
    <w:unhideWhenUsed/>
    <w:rsid w:val="004E1850"/>
    <w:pPr>
      <w:keepNext/>
      <w:keepLines/>
      <w:widowControl/>
      <w:autoSpaceDE/>
      <w:autoSpaceDN/>
      <w:spacing w:before="200" w:after="200" w:line="276" w:lineRule="auto"/>
      <w:outlineLvl w:val="4"/>
    </w:pPr>
    <w:rPr>
      <w:rFonts w:eastAsia="Times New Roman" w:cstheme="minorBidi"/>
      <w:color w:val="243F60"/>
      <w:sz w:val="26"/>
      <w:szCs w:val="26"/>
      <w:lang w:val="vi-VN" w:eastAsia="en-US"/>
    </w:rPr>
  </w:style>
  <w:style w:type="paragraph" w:customStyle="1" w:styleId="Heading71">
    <w:name w:val="Heading 71"/>
    <w:basedOn w:val="Normal"/>
    <w:next w:val="Normal"/>
    <w:uiPriority w:val="9"/>
    <w:semiHidden/>
    <w:unhideWhenUsed/>
    <w:rsid w:val="004E1850"/>
    <w:pPr>
      <w:keepNext/>
      <w:keepLines/>
      <w:widowControl/>
      <w:autoSpaceDE/>
      <w:autoSpaceDN/>
      <w:spacing w:before="200" w:after="200" w:line="276" w:lineRule="auto"/>
      <w:outlineLvl w:val="6"/>
    </w:pPr>
    <w:rPr>
      <w:rFonts w:eastAsia="Times New Roman" w:cstheme="minorBidi"/>
      <w:i/>
      <w:iCs/>
      <w:color w:val="404040"/>
      <w:sz w:val="26"/>
      <w:szCs w:val="26"/>
      <w:lang w:val="vi-VN" w:eastAsia="en-US"/>
    </w:rPr>
  </w:style>
  <w:style w:type="paragraph" w:customStyle="1" w:styleId="Heading91">
    <w:name w:val="Heading 91"/>
    <w:basedOn w:val="Normal"/>
    <w:next w:val="Normal"/>
    <w:uiPriority w:val="9"/>
    <w:semiHidden/>
    <w:unhideWhenUsed/>
    <w:rsid w:val="004E1850"/>
    <w:pPr>
      <w:keepNext/>
      <w:keepLines/>
      <w:spacing w:before="200"/>
      <w:outlineLvl w:val="8"/>
    </w:pPr>
    <w:rPr>
      <w:rFonts w:eastAsia="Times New Roman"/>
      <w:i/>
      <w:iCs/>
      <w:color w:val="404040"/>
      <w:sz w:val="20"/>
      <w:szCs w:val="20"/>
    </w:rPr>
  </w:style>
  <w:style w:type="paragraph" w:customStyle="1" w:styleId="TOCHeading1">
    <w:name w:val="TOC Heading1"/>
    <w:basedOn w:val="Heading1"/>
    <w:next w:val="Normal"/>
    <w:uiPriority w:val="39"/>
    <w:semiHidden/>
    <w:unhideWhenUsed/>
    <w:rsid w:val="004E1850"/>
    <w:pPr>
      <w:outlineLvl w:val="9"/>
    </w:pPr>
    <w:rPr>
      <w:rFonts w:eastAsia="Times New Roman" w:cs="Times New Roman"/>
      <w:color w:val="365F91"/>
      <w:lang w:val="en-US" w:eastAsia="ja-JP"/>
    </w:rPr>
  </w:style>
  <w:style w:type="paragraph" w:styleId="Title">
    <w:name w:val="Title"/>
    <w:basedOn w:val="Normal"/>
    <w:next w:val="Normal"/>
    <w:link w:val="TitleChar"/>
    <w:uiPriority w:val="10"/>
    <w:qFormat/>
    <w:rsid w:val="00550BA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vi-VN" w:eastAsia="en-US"/>
    </w:rPr>
  </w:style>
  <w:style w:type="character" w:customStyle="1" w:styleId="TitleChar">
    <w:name w:val="Title Char"/>
    <w:basedOn w:val="DefaultParagraphFont"/>
    <w:link w:val="Title"/>
    <w:uiPriority w:val="10"/>
    <w:rsid w:val="00550B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50BA1"/>
    <w:rPr>
      <w:b/>
      <w:bCs/>
    </w:rPr>
  </w:style>
  <w:style w:type="character" w:styleId="Emphasis">
    <w:name w:val="Emphasis"/>
    <w:basedOn w:val="DefaultParagraphFont"/>
    <w:uiPriority w:val="20"/>
    <w:qFormat/>
    <w:rsid w:val="00550BA1"/>
    <w:rPr>
      <w:i/>
      <w:iCs/>
    </w:rPr>
  </w:style>
  <w:style w:type="paragraph" w:styleId="ListParagraph">
    <w:name w:val="List Paragraph"/>
    <w:basedOn w:val="Normal"/>
    <w:uiPriority w:val="34"/>
    <w:qFormat/>
    <w:rsid w:val="00550BA1"/>
    <w:pPr>
      <w:widowControl/>
      <w:autoSpaceDE/>
      <w:autoSpaceDN/>
      <w:spacing w:after="200" w:line="276" w:lineRule="auto"/>
      <w:ind w:left="720"/>
      <w:contextualSpacing/>
    </w:pPr>
    <w:rPr>
      <w:rFonts w:ascii="Times New Roman" w:eastAsiaTheme="minorHAnsi" w:hAnsi="Times New Roman" w:cstheme="minorBidi"/>
      <w:sz w:val="26"/>
      <w:szCs w:val="26"/>
      <w:lang w:val="vi-VN" w:eastAsia="en-US"/>
    </w:rPr>
  </w:style>
  <w:style w:type="paragraph" w:styleId="NoSpacing">
    <w:name w:val="No Spacing"/>
    <w:uiPriority w:val="1"/>
    <w:qFormat/>
    <w:rsid w:val="00550BA1"/>
    <w:pPr>
      <w:spacing w:after="0" w:line="240" w:lineRule="auto"/>
    </w:pPr>
    <w:rPr>
      <w:rFonts w:ascii="Times New Roman" w:hAnsi="Times New Roman"/>
      <w:sz w:val="26"/>
      <w:szCs w:val="26"/>
    </w:rPr>
  </w:style>
  <w:style w:type="paragraph" w:styleId="Subtitle">
    <w:name w:val="Subtitle"/>
    <w:basedOn w:val="Normal"/>
    <w:next w:val="Normal"/>
    <w:link w:val="SubtitleChar"/>
    <w:uiPriority w:val="11"/>
    <w:qFormat/>
    <w:rsid w:val="00550BA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vi-VN" w:eastAsia="en-US"/>
    </w:rPr>
  </w:style>
  <w:style w:type="character" w:customStyle="1" w:styleId="SubtitleChar">
    <w:name w:val="Subtitle Char"/>
    <w:basedOn w:val="DefaultParagraphFont"/>
    <w:link w:val="Subtitle"/>
    <w:uiPriority w:val="11"/>
    <w:rsid w:val="00550BA1"/>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50BA1"/>
    <w:pPr>
      <w:widowControl/>
      <w:autoSpaceDE/>
      <w:autoSpaceDN/>
      <w:spacing w:after="200" w:line="276" w:lineRule="auto"/>
    </w:pPr>
    <w:rPr>
      <w:rFonts w:ascii="Times New Roman" w:eastAsiaTheme="minorHAnsi" w:hAnsi="Times New Roman" w:cstheme="minorBidi"/>
      <w:i/>
      <w:iCs/>
      <w:color w:val="000000" w:themeColor="text1"/>
      <w:sz w:val="26"/>
      <w:szCs w:val="26"/>
      <w:lang w:val="vi-VN" w:eastAsia="en-US"/>
    </w:rPr>
  </w:style>
  <w:style w:type="character" w:customStyle="1" w:styleId="QuoteChar">
    <w:name w:val="Quote Char"/>
    <w:basedOn w:val="DefaultParagraphFont"/>
    <w:link w:val="Quote"/>
    <w:uiPriority w:val="29"/>
    <w:rsid w:val="00550BA1"/>
    <w:rPr>
      <w:rFonts w:ascii="Times New Roman" w:hAnsi="Times New Roman"/>
      <w:i/>
      <w:iCs/>
      <w:color w:val="000000" w:themeColor="text1"/>
      <w:sz w:val="26"/>
      <w:szCs w:val="26"/>
    </w:rPr>
  </w:style>
  <w:style w:type="paragraph" w:styleId="IntenseQuote">
    <w:name w:val="Intense Quote"/>
    <w:basedOn w:val="Normal"/>
    <w:next w:val="Normal"/>
    <w:link w:val="IntenseQuoteChar"/>
    <w:uiPriority w:val="30"/>
    <w:qFormat/>
    <w:rsid w:val="00550BA1"/>
    <w:pPr>
      <w:widowControl/>
      <w:pBdr>
        <w:bottom w:val="single" w:sz="4" w:space="4" w:color="4F81BD" w:themeColor="accent1"/>
      </w:pBdr>
      <w:autoSpaceDE/>
      <w:autoSpaceDN/>
      <w:spacing w:before="200" w:after="280" w:line="276" w:lineRule="auto"/>
      <w:ind w:left="936" w:right="936"/>
    </w:pPr>
    <w:rPr>
      <w:rFonts w:ascii="Times New Roman" w:eastAsiaTheme="minorHAnsi" w:hAnsi="Times New Roman" w:cstheme="minorBidi"/>
      <w:b/>
      <w:bCs/>
      <w:i/>
      <w:iCs/>
      <w:color w:val="4F81BD" w:themeColor="accent1"/>
      <w:sz w:val="26"/>
      <w:szCs w:val="26"/>
      <w:lang w:val="vi-VN" w:eastAsia="en-US"/>
    </w:rPr>
  </w:style>
  <w:style w:type="character" w:customStyle="1" w:styleId="IntenseQuoteChar">
    <w:name w:val="Intense Quote Char"/>
    <w:basedOn w:val="DefaultParagraphFont"/>
    <w:link w:val="IntenseQuote"/>
    <w:uiPriority w:val="30"/>
    <w:rsid w:val="00550BA1"/>
    <w:rPr>
      <w:rFonts w:ascii="Times New Roman" w:hAnsi="Times New Roman"/>
      <w:b/>
      <w:bCs/>
      <w:i/>
      <w:iCs/>
      <w:color w:val="4F81BD" w:themeColor="accent1"/>
      <w:sz w:val="26"/>
      <w:szCs w:val="26"/>
    </w:rPr>
  </w:style>
  <w:style w:type="character" w:styleId="SubtleEmphasis">
    <w:name w:val="Subtle Emphasis"/>
    <w:basedOn w:val="DefaultParagraphFont"/>
    <w:uiPriority w:val="19"/>
    <w:qFormat/>
    <w:rsid w:val="00550BA1"/>
    <w:rPr>
      <w:i/>
      <w:iCs/>
      <w:color w:val="808080" w:themeColor="text1" w:themeTint="7F"/>
    </w:rPr>
  </w:style>
  <w:style w:type="character" w:styleId="IntenseEmphasis">
    <w:name w:val="Intense Emphasis"/>
    <w:basedOn w:val="DefaultParagraphFont"/>
    <w:uiPriority w:val="21"/>
    <w:qFormat/>
    <w:rsid w:val="00550BA1"/>
    <w:rPr>
      <w:b/>
      <w:bCs/>
      <w:i/>
      <w:iCs/>
      <w:color w:val="4F81BD" w:themeColor="accent1"/>
    </w:rPr>
  </w:style>
  <w:style w:type="character" w:styleId="SubtleReference">
    <w:name w:val="Subtle Reference"/>
    <w:basedOn w:val="DefaultParagraphFont"/>
    <w:uiPriority w:val="31"/>
    <w:qFormat/>
    <w:rsid w:val="00550BA1"/>
    <w:rPr>
      <w:smallCaps/>
      <w:color w:val="C0504D" w:themeColor="accent2"/>
      <w:u w:val="single"/>
    </w:rPr>
  </w:style>
  <w:style w:type="character" w:styleId="IntenseReference">
    <w:name w:val="Intense Reference"/>
    <w:basedOn w:val="DefaultParagraphFont"/>
    <w:uiPriority w:val="32"/>
    <w:qFormat/>
    <w:rsid w:val="00550BA1"/>
    <w:rPr>
      <w:b/>
      <w:bCs/>
      <w:smallCaps/>
      <w:color w:val="C0504D" w:themeColor="accent2"/>
      <w:spacing w:val="5"/>
      <w:u w:val="single"/>
    </w:rPr>
  </w:style>
  <w:style w:type="character" w:styleId="BookTitle">
    <w:name w:val="Book Title"/>
    <w:basedOn w:val="DefaultParagraphFont"/>
    <w:uiPriority w:val="33"/>
    <w:qFormat/>
    <w:rsid w:val="00550BA1"/>
    <w:rPr>
      <w:b/>
      <w:bCs/>
      <w:smallCaps/>
      <w:spacing w:val="5"/>
    </w:rPr>
  </w:style>
  <w:style w:type="paragraph" w:styleId="TOCHeading">
    <w:name w:val="TOC Heading"/>
    <w:basedOn w:val="Heading1"/>
    <w:next w:val="Normal"/>
    <w:uiPriority w:val="39"/>
    <w:unhideWhenUsed/>
    <w:qFormat/>
    <w:rsid w:val="00BB7A25"/>
    <w:pPr>
      <w:keepNext/>
      <w:keepLines/>
      <w:spacing w:before="480" w:after="0" w:line="276" w:lineRule="auto"/>
      <w:outlineLvl w:val="9"/>
    </w:pPr>
    <w:rPr>
      <w:rFonts w:asciiTheme="majorHAnsi" w:hAnsiTheme="majorHAnsi"/>
      <w:color w:val="365F91" w:themeColor="accent1" w:themeShade="BF"/>
      <w:kern w:val="0"/>
      <w:sz w:val="28"/>
      <w:szCs w:val="28"/>
    </w:rPr>
  </w:style>
  <w:style w:type="paragraph" w:styleId="TOC3">
    <w:name w:val="toc 3"/>
    <w:basedOn w:val="Normal"/>
    <w:uiPriority w:val="39"/>
    <w:qFormat/>
    <w:rsid w:val="00DC1F66"/>
    <w:pPr>
      <w:ind w:left="220"/>
    </w:pPr>
    <w:rPr>
      <w:rFonts w:asciiTheme="minorHAnsi" w:hAnsiTheme="minorHAnsi" w:cstheme="minorHAnsi"/>
      <w:sz w:val="20"/>
      <w:szCs w:val="20"/>
    </w:rPr>
  </w:style>
  <w:style w:type="paragraph" w:styleId="BodyText">
    <w:name w:val="Body Text"/>
    <w:basedOn w:val="Normal"/>
    <w:link w:val="BodyTextChar"/>
    <w:qFormat/>
    <w:rsid w:val="00D27B12"/>
    <w:pPr>
      <w:ind w:left="120" w:firstLine="720"/>
    </w:pPr>
    <w:rPr>
      <w:rFonts w:ascii="Times New Roman" w:hAnsi="Times New Roman"/>
      <w:sz w:val="28"/>
      <w:szCs w:val="28"/>
    </w:rPr>
  </w:style>
  <w:style w:type="character" w:customStyle="1" w:styleId="BodyTextChar">
    <w:name w:val="Body Text Char"/>
    <w:basedOn w:val="DefaultParagraphFont"/>
    <w:link w:val="BodyText"/>
    <w:rsid w:val="00D27B12"/>
    <w:rPr>
      <w:rFonts w:ascii="Times New Roman" w:eastAsia="Cambria" w:hAnsi="Times New Roman" w:cs="Times New Roman"/>
      <w:sz w:val="28"/>
      <w:szCs w:val="28"/>
      <w:lang w:val="vi" w:eastAsia="vi"/>
    </w:rPr>
  </w:style>
  <w:style w:type="paragraph" w:styleId="BalloonText">
    <w:name w:val="Balloon Text"/>
    <w:basedOn w:val="Normal"/>
    <w:link w:val="BalloonTextChar"/>
    <w:unhideWhenUsed/>
    <w:rsid w:val="006415AC"/>
    <w:rPr>
      <w:rFonts w:ascii="Tahoma" w:hAnsi="Tahoma" w:cs="Tahoma"/>
      <w:sz w:val="16"/>
      <w:szCs w:val="16"/>
    </w:rPr>
  </w:style>
  <w:style w:type="character" w:customStyle="1" w:styleId="BalloonTextChar">
    <w:name w:val="Balloon Text Char"/>
    <w:basedOn w:val="DefaultParagraphFont"/>
    <w:link w:val="BalloonText"/>
    <w:rsid w:val="006415AC"/>
    <w:rPr>
      <w:rFonts w:ascii="Tahoma" w:eastAsia="Cambria" w:hAnsi="Tahoma" w:cs="Tahoma"/>
      <w:sz w:val="16"/>
      <w:szCs w:val="16"/>
      <w:lang w:val="vi" w:eastAsia="vi"/>
    </w:rPr>
  </w:style>
  <w:style w:type="paragraph" w:customStyle="1" w:styleId="TableParagraph">
    <w:name w:val="Table Paragraph"/>
    <w:basedOn w:val="Normal"/>
    <w:rsid w:val="007768B1"/>
    <w:pPr>
      <w:adjustRightInd w:val="0"/>
    </w:pPr>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2E44AD"/>
    <w:pPr>
      <w:tabs>
        <w:tab w:val="center" w:pos="4513"/>
        <w:tab w:val="right" w:pos="9026"/>
      </w:tabs>
    </w:pPr>
  </w:style>
  <w:style w:type="character" w:customStyle="1" w:styleId="HeaderChar">
    <w:name w:val="Header Char"/>
    <w:basedOn w:val="DefaultParagraphFont"/>
    <w:link w:val="Header"/>
    <w:uiPriority w:val="99"/>
    <w:rsid w:val="002E44AD"/>
    <w:rPr>
      <w:rFonts w:ascii="Cambria" w:eastAsia="Cambria" w:hAnsi="Cambria" w:cs="Times New Roman"/>
      <w:lang w:val="vi" w:eastAsia="vi"/>
    </w:rPr>
  </w:style>
  <w:style w:type="paragraph" w:styleId="Footer">
    <w:name w:val="footer"/>
    <w:basedOn w:val="Normal"/>
    <w:link w:val="FooterChar"/>
    <w:uiPriority w:val="99"/>
    <w:unhideWhenUsed/>
    <w:rsid w:val="002E44AD"/>
    <w:pPr>
      <w:tabs>
        <w:tab w:val="center" w:pos="4513"/>
        <w:tab w:val="right" w:pos="9026"/>
      </w:tabs>
    </w:pPr>
  </w:style>
  <w:style w:type="character" w:customStyle="1" w:styleId="FooterChar">
    <w:name w:val="Footer Char"/>
    <w:basedOn w:val="DefaultParagraphFont"/>
    <w:link w:val="Footer"/>
    <w:uiPriority w:val="99"/>
    <w:rsid w:val="002E44AD"/>
    <w:rPr>
      <w:rFonts w:ascii="Cambria" w:eastAsia="Cambria" w:hAnsi="Cambria" w:cs="Times New Roman"/>
      <w:lang w:val="vi" w:eastAsia="vi"/>
    </w:rPr>
  </w:style>
  <w:style w:type="paragraph" w:customStyle="1" w:styleId="newscaption">
    <w:name w:val="news_caption"/>
    <w:basedOn w:val="Normal"/>
    <w:rsid w:val="004B06BB"/>
    <w:pPr>
      <w:widowControl/>
      <w:autoSpaceDE/>
      <w:autoSpaceDN/>
      <w:spacing w:before="100" w:beforeAutospacing="1" w:after="100" w:afterAutospacing="1"/>
    </w:pPr>
    <w:rPr>
      <w:rFonts w:ascii="Verdana" w:eastAsia="Arial Unicode MS" w:hAnsi="Verdana" w:cs="Arial Unicode MS"/>
      <w:b/>
      <w:bCs/>
      <w:color w:val="333333"/>
      <w:sz w:val="21"/>
      <w:szCs w:val="21"/>
      <w:lang w:val="en-US" w:eastAsia="en-US"/>
    </w:rPr>
  </w:style>
  <w:style w:type="paragraph" w:styleId="BodyTextIndent2">
    <w:name w:val="Body Text Indent 2"/>
    <w:basedOn w:val="Normal"/>
    <w:link w:val="BodyTextIndent2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Indent2Char">
    <w:name w:val="Body Text Indent 2 Char"/>
    <w:basedOn w:val="DefaultParagraphFont"/>
    <w:link w:val="BodyTextIndent2"/>
    <w:rsid w:val="004B06BB"/>
    <w:rPr>
      <w:rFonts w:ascii="Arial Unicode MS" w:eastAsia="Arial Unicode MS" w:hAnsi="Arial Unicode MS" w:cs="Arial Unicode MS"/>
      <w:sz w:val="24"/>
      <w:szCs w:val="24"/>
      <w:lang w:val="en-US"/>
    </w:rPr>
  </w:style>
  <w:style w:type="paragraph" w:styleId="BodyTextIndent">
    <w:name w:val="Body Text Indent"/>
    <w:basedOn w:val="Normal"/>
    <w:link w:val="BodyTextIndent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IndentChar">
    <w:name w:val="Body Text Indent Char"/>
    <w:basedOn w:val="DefaultParagraphFont"/>
    <w:link w:val="BodyTextIndent"/>
    <w:rsid w:val="004B06BB"/>
    <w:rPr>
      <w:rFonts w:ascii="Arial Unicode MS" w:eastAsia="Arial Unicode MS" w:hAnsi="Arial Unicode MS" w:cs="Arial Unicode MS"/>
      <w:sz w:val="24"/>
      <w:szCs w:val="24"/>
      <w:lang w:val="en-US"/>
    </w:rPr>
  </w:style>
  <w:style w:type="character" w:styleId="PageNumber">
    <w:name w:val="page number"/>
    <w:basedOn w:val="DefaultParagraphFont"/>
    <w:rsid w:val="004B06BB"/>
  </w:style>
  <w:style w:type="paragraph" w:styleId="BodyText2">
    <w:name w:val="Body Text 2"/>
    <w:basedOn w:val="Normal"/>
    <w:link w:val="BodyText2Char"/>
    <w:rsid w:val="004B06BB"/>
    <w:pPr>
      <w:widowControl/>
      <w:pBdr>
        <w:top w:val="single" w:sz="4" w:space="1" w:color="auto"/>
      </w:pBdr>
      <w:autoSpaceDE/>
      <w:autoSpaceDN/>
      <w:spacing w:before="60"/>
      <w:jc w:val="both"/>
    </w:pPr>
    <w:rPr>
      <w:rFonts w:ascii="Times New Roman" w:eastAsia="Times New Roman" w:hAnsi="Times New Roman"/>
      <w:i/>
      <w:iCs/>
      <w:color w:val="FF0000"/>
      <w:szCs w:val="27"/>
      <w:lang w:val="en-US" w:eastAsia="en-US"/>
    </w:rPr>
  </w:style>
  <w:style w:type="character" w:customStyle="1" w:styleId="BodyText2Char">
    <w:name w:val="Body Text 2 Char"/>
    <w:basedOn w:val="DefaultParagraphFont"/>
    <w:link w:val="BodyText2"/>
    <w:rsid w:val="004B06BB"/>
    <w:rPr>
      <w:rFonts w:ascii="Times New Roman" w:eastAsia="Times New Roman" w:hAnsi="Times New Roman" w:cs="Times New Roman"/>
      <w:i/>
      <w:iCs/>
      <w:color w:val="FF0000"/>
      <w:szCs w:val="27"/>
      <w:lang w:val="en-US"/>
    </w:rPr>
  </w:style>
  <w:style w:type="paragraph" w:styleId="BodyTextIndent3">
    <w:name w:val="Body Text Indent 3"/>
    <w:basedOn w:val="Normal"/>
    <w:link w:val="BodyTextIndent3Char"/>
    <w:rsid w:val="004B06BB"/>
    <w:pPr>
      <w:widowControl/>
      <w:autoSpaceDE/>
      <w:autoSpaceDN/>
      <w:spacing w:before="60"/>
      <w:ind w:firstLine="720"/>
      <w:jc w:val="both"/>
    </w:pPr>
    <w:rPr>
      <w:rFonts w:ascii="Times New Roman" w:eastAsia="Times New Roman" w:hAnsi="Times New Roman"/>
      <w:sz w:val="26"/>
      <w:szCs w:val="27"/>
      <w:lang w:val="en-US" w:eastAsia="en-US"/>
    </w:rPr>
  </w:style>
  <w:style w:type="character" w:customStyle="1" w:styleId="BodyTextIndent3Char">
    <w:name w:val="Body Text Indent 3 Char"/>
    <w:basedOn w:val="DefaultParagraphFont"/>
    <w:link w:val="BodyTextIndent3"/>
    <w:rsid w:val="004B06BB"/>
    <w:rPr>
      <w:rFonts w:ascii="Times New Roman" w:eastAsia="Times New Roman" w:hAnsi="Times New Roman" w:cs="Times New Roman"/>
      <w:sz w:val="26"/>
      <w:szCs w:val="27"/>
      <w:lang w:val="en-US"/>
    </w:rPr>
  </w:style>
  <w:style w:type="paragraph" w:styleId="BodyText3">
    <w:name w:val="Body Text 3"/>
    <w:basedOn w:val="Normal"/>
    <w:link w:val="BodyText3Char"/>
    <w:rsid w:val="004B06BB"/>
    <w:pPr>
      <w:widowControl/>
      <w:autoSpaceDE/>
      <w:autoSpaceDN/>
      <w:spacing w:before="100"/>
      <w:jc w:val="both"/>
    </w:pPr>
    <w:rPr>
      <w:rFonts w:ascii=".VnTime" w:eastAsia="Times New Roman" w:hAnsi=".VnTime"/>
      <w:sz w:val="26"/>
      <w:szCs w:val="24"/>
      <w:lang w:val="en-US" w:eastAsia="en-US"/>
    </w:rPr>
  </w:style>
  <w:style w:type="character" w:customStyle="1" w:styleId="BodyText3Char">
    <w:name w:val="Body Text 3 Char"/>
    <w:basedOn w:val="DefaultParagraphFont"/>
    <w:link w:val="BodyText3"/>
    <w:rsid w:val="004B06BB"/>
    <w:rPr>
      <w:rFonts w:ascii=".VnTime" w:eastAsia="Times New Roman" w:hAnsi=".VnTime" w:cs="Times New Roman"/>
      <w:sz w:val="26"/>
      <w:szCs w:val="24"/>
      <w:lang w:val="en-US"/>
    </w:rPr>
  </w:style>
  <w:style w:type="paragraph" w:customStyle="1" w:styleId="Char">
    <w:name w:val="Char"/>
    <w:basedOn w:val="Normal"/>
    <w:rsid w:val="004B06BB"/>
    <w:pPr>
      <w:widowControl/>
      <w:autoSpaceDE/>
      <w:autoSpaceDN/>
      <w:spacing w:after="160" w:line="240" w:lineRule="exact"/>
      <w:textAlignment w:val="baseline"/>
    </w:pPr>
    <w:rPr>
      <w:rFonts w:ascii="Verdana" w:eastAsia="MS Mincho" w:hAnsi="Verdana"/>
      <w:sz w:val="20"/>
      <w:szCs w:val="20"/>
      <w:lang w:val="en-GB" w:eastAsia="en-US"/>
    </w:rPr>
  </w:style>
  <w:style w:type="paragraph" w:styleId="NormalWeb">
    <w:name w:val="Normal (Web)"/>
    <w:basedOn w:val="Normal"/>
    <w:rsid w:val="004B06BB"/>
    <w:pPr>
      <w:widowControl/>
      <w:autoSpaceDE/>
      <w:autoSpaceDN/>
      <w:spacing w:before="100" w:beforeAutospacing="1" w:after="100" w:afterAutospacing="1"/>
    </w:pPr>
    <w:rPr>
      <w:rFonts w:ascii="Times New Roman" w:eastAsia="Times New Roman" w:hAnsi="Times New Roman"/>
      <w:color w:val="0000FF"/>
      <w:sz w:val="24"/>
      <w:szCs w:val="28"/>
      <w:lang w:val="en-US" w:eastAsia="en-US"/>
    </w:rPr>
  </w:style>
  <w:style w:type="paragraph" w:customStyle="1" w:styleId="td">
    <w:name w:val="td"/>
    <w:basedOn w:val="Normal"/>
    <w:next w:val="Normal"/>
    <w:rsid w:val="004B06BB"/>
    <w:pPr>
      <w:autoSpaceDE/>
      <w:autoSpaceDN/>
      <w:spacing w:before="240" w:after="60"/>
      <w:jc w:val="both"/>
    </w:pPr>
    <w:rPr>
      <w:rFonts w:ascii="Arial" w:eastAsia="Times New Roman" w:hAnsi="Arial"/>
      <w:b/>
      <w:sz w:val="24"/>
      <w:szCs w:val="20"/>
      <w:lang w:val="en-US" w:eastAsia="en-US"/>
    </w:rPr>
  </w:style>
  <w:style w:type="character" w:customStyle="1" w:styleId="fontstyle01">
    <w:name w:val="fontstyle01"/>
    <w:rsid w:val="004B06BB"/>
    <w:rPr>
      <w:rFonts w:ascii="Times New Roman" w:hAnsi="Times New Roman" w:cs="Times New Roman" w:hint="default"/>
      <w:b/>
      <w:bCs/>
      <w:i w:val="0"/>
      <w:iCs w:val="0"/>
      <w:color w:val="000000"/>
      <w:sz w:val="28"/>
      <w:szCs w:val="28"/>
    </w:rPr>
  </w:style>
  <w:style w:type="character" w:customStyle="1" w:styleId="fontstyle21">
    <w:name w:val="fontstyle21"/>
    <w:rsid w:val="004B06BB"/>
    <w:rPr>
      <w:rFonts w:ascii="Times New Roman" w:hAnsi="Times New Roman" w:cs="Times New Roman" w:hint="default"/>
      <w:b w:val="0"/>
      <w:bCs w:val="0"/>
      <w:i w:val="0"/>
      <w:iCs w:val="0"/>
      <w:color w:val="000000"/>
      <w:sz w:val="28"/>
      <w:szCs w:val="28"/>
    </w:rPr>
  </w:style>
  <w:style w:type="paragraph" w:customStyle="1" w:styleId="Dieu1">
    <w:name w:val="Dieu 1"/>
    <w:basedOn w:val="Normal"/>
    <w:qFormat/>
    <w:rsid w:val="00D73AFB"/>
    <w:pPr>
      <w:widowControl/>
      <w:autoSpaceDE/>
      <w:autoSpaceDN/>
      <w:spacing w:beforeLines="20" w:before="48" w:afterLines="20" w:after="48" w:line="264" w:lineRule="auto"/>
      <w:ind w:left="24" w:right="112" w:firstLine="543"/>
    </w:pPr>
    <w:rPr>
      <w:rFonts w:ascii="Times New Roman" w:eastAsia="Times New Roman" w:hAnsi="Times New Roman"/>
      <w:b/>
      <w:sz w:val="26"/>
      <w:szCs w:val="26"/>
      <w:lang w:val="en-US" w:eastAsia="en-US"/>
    </w:rPr>
  </w:style>
  <w:style w:type="character" w:styleId="CommentReference">
    <w:name w:val="annotation reference"/>
    <w:rsid w:val="00C7405B"/>
    <w:rPr>
      <w:sz w:val="16"/>
      <w:szCs w:val="16"/>
    </w:rPr>
  </w:style>
  <w:style w:type="paragraph" w:styleId="CommentText">
    <w:name w:val="annotation text"/>
    <w:basedOn w:val="Normal"/>
    <w:link w:val="CommentTextChar"/>
    <w:rsid w:val="00C7405B"/>
    <w:pPr>
      <w:widowControl/>
      <w:autoSpaceDE/>
      <w:autoSpaceDN/>
    </w:pPr>
    <w:rPr>
      <w:rFonts w:ascii="Times New Roman" w:eastAsia="Times New Roman" w:hAnsi="Times New Roman"/>
      <w:sz w:val="20"/>
      <w:szCs w:val="20"/>
      <w:lang w:val="en-GB" w:eastAsia="en-US"/>
    </w:rPr>
  </w:style>
  <w:style w:type="character" w:customStyle="1" w:styleId="CommentTextChar">
    <w:name w:val="Comment Text Char"/>
    <w:basedOn w:val="DefaultParagraphFont"/>
    <w:link w:val="CommentText"/>
    <w:rsid w:val="00C7405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C7405B"/>
    <w:rPr>
      <w:b/>
      <w:bCs/>
      <w:lang w:val="x-none" w:eastAsia="x-none"/>
    </w:rPr>
  </w:style>
  <w:style w:type="character" w:customStyle="1" w:styleId="CommentSubjectChar">
    <w:name w:val="Comment Subject Char"/>
    <w:basedOn w:val="CommentTextChar"/>
    <w:link w:val="CommentSubject"/>
    <w:rsid w:val="00C7405B"/>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C7405B"/>
    <w:rPr>
      <w:color w:val="0000FF"/>
      <w:u w:val="single"/>
    </w:rPr>
  </w:style>
  <w:style w:type="table" w:styleId="TableGrid">
    <w:name w:val="Table Grid"/>
    <w:basedOn w:val="TableNormal"/>
    <w:rsid w:val="00C7405B"/>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i">
    <w:name w:val="Hai"/>
    <w:basedOn w:val="Normal"/>
    <w:rsid w:val="00C7405B"/>
    <w:pPr>
      <w:widowControl/>
      <w:autoSpaceDE/>
      <w:autoSpaceDN/>
      <w:spacing w:before="240" w:after="240" w:line="340" w:lineRule="exact"/>
      <w:ind w:firstLine="437"/>
      <w:jc w:val="both"/>
    </w:pPr>
    <w:rPr>
      <w:rFonts w:ascii="Times New Roman" w:eastAsia="Times New Roman" w:hAnsi="Times New Roman"/>
      <w:b/>
      <w:color w:val="000000"/>
      <w:sz w:val="28"/>
      <w:szCs w:val="28"/>
      <w:lang w:val="en-US" w:eastAsia="en-US"/>
    </w:rPr>
  </w:style>
  <w:style w:type="paragraph" w:customStyle="1" w:styleId="Hai3">
    <w:name w:val="Hai3"/>
    <w:basedOn w:val="Normal"/>
    <w:rsid w:val="00C7405B"/>
    <w:pPr>
      <w:widowControl/>
      <w:autoSpaceDE/>
      <w:autoSpaceDN/>
      <w:spacing w:before="240" w:after="240" w:line="340" w:lineRule="exact"/>
      <w:ind w:firstLine="482"/>
    </w:pPr>
    <w:rPr>
      <w:rFonts w:ascii="Times New Roman" w:eastAsia="Times New Roman" w:hAnsi="Times New Roman"/>
      <w:b/>
      <w:color w:val="000000"/>
      <w:sz w:val="30"/>
      <w:szCs w:val="30"/>
      <w:lang w:val="en-US" w:eastAsia="en-US"/>
    </w:rPr>
  </w:style>
  <w:style w:type="paragraph" w:customStyle="1" w:styleId="Hai2">
    <w:name w:val="Hai2"/>
    <w:basedOn w:val="Normal"/>
    <w:rsid w:val="00C7405B"/>
    <w:pPr>
      <w:widowControl/>
      <w:autoSpaceDE/>
      <w:autoSpaceDN/>
      <w:spacing w:before="120" w:line="340" w:lineRule="exact"/>
      <w:ind w:firstLine="482"/>
    </w:pPr>
    <w:rPr>
      <w:rFonts w:ascii="Times New Roman" w:eastAsia="Times New Roman" w:hAnsi="Times New Roman"/>
      <w:b/>
      <w:color w:val="000000"/>
      <w:sz w:val="32"/>
      <w:szCs w:val="32"/>
      <w:lang w:val="en-US" w:eastAsia="en-US"/>
    </w:rPr>
  </w:style>
  <w:style w:type="paragraph" w:customStyle="1" w:styleId="CharCharChar">
    <w:name w:val="Char Char Char"/>
    <w:basedOn w:val="Normal"/>
    <w:next w:val="Normal"/>
    <w:autoRedefine/>
    <w:semiHidden/>
    <w:rsid w:val="00C7405B"/>
    <w:pPr>
      <w:widowControl/>
      <w:autoSpaceDE/>
      <w:autoSpaceDN/>
      <w:spacing w:before="120" w:after="120" w:line="312" w:lineRule="auto"/>
    </w:pPr>
    <w:rPr>
      <w:rFonts w:ascii="Times New Roman" w:eastAsia="Times New Roman" w:hAnsi="Times New Roman"/>
      <w:sz w:val="28"/>
      <w:szCs w:val="28"/>
      <w:lang w:val="en-US" w:eastAsia="en-US"/>
    </w:rPr>
  </w:style>
  <w:style w:type="paragraph" w:styleId="FootnoteText">
    <w:name w:val="footnote text"/>
    <w:basedOn w:val="Normal"/>
    <w:link w:val="FootnoteTextChar"/>
    <w:rsid w:val="00C7405B"/>
    <w:pPr>
      <w:widowControl/>
      <w:autoSpaceDE/>
      <w:autoSpaceDN/>
    </w:pPr>
    <w:rPr>
      <w:rFonts w:ascii="Times New Roman" w:eastAsia="Times New Roman" w:hAnsi="Times New Roman"/>
      <w:sz w:val="20"/>
      <w:szCs w:val="20"/>
      <w:lang w:val="en-US" w:eastAsia="en-US"/>
    </w:rPr>
  </w:style>
  <w:style w:type="character" w:customStyle="1" w:styleId="FootnoteTextChar">
    <w:name w:val="Footnote Text Char"/>
    <w:basedOn w:val="DefaultParagraphFont"/>
    <w:link w:val="FootnoteText"/>
    <w:rsid w:val="00C7405B"/>
    <w:rPr>
      <w:rFonts w:ascii="Times New Roman" w:eastAsia="Times New Roman" w:hAnsi="Times New Roman" w:cs="Times New Roman"/>
      <w:sz w:val="20"/>
      <w:szCs w:val="20"/>
      <w:lang w:val="en-US"/>
    </w:rPr>
  </w:style>
  <w:style w:type="character" w:styleId="FootnoteReference">
    <w:name w:val="footnote reference"/>
    <w:rsid w:val="00C7405B"/>
    <w:rPr>
      <w:vertAlign w:val="superscript"/>
    </w:rPr>
  </w:style>
  <w:style w:type="paragraph" w:customStyle="1" w:styleId="CharCharCharCharCharCharChar">
    <w:name w:val="Char Char Char Char Char Char Char"/>
    <w:autoRedefine/>
    <w:rsid w:val="00C7405B"/>
    <w:pPr>
      <w:tabs>
        <w:tab w:val="left" w:pos="1152"/>
      </w:tabs>
      <w:spacing w:before="120" w:after="120" w:line="312" w:lineRule="auto"/>
    </w:pPr>
    <w:rPr>
      <w:rFonts w:ascii="Arial" w:eastAsia="Times New Roman" w:hAnsi="Arial" w:cs="Arial"/>
      <w:sz w:val="26"/>
      <w:szCs w:val="26"/>
      <w:lang w:val="en-US"/>
    </w:rPr>
  </w:style>
  <w:style w:type="paragraph" w:styleId="ListBullet">
    <w:name w:val="List Bullet"/>
    <w:basedOn w:val="Normal"/>
    <w:link w:val="ListBulletChar1"/>
    <w:rsid w:val="00C7405B"/>
    <w:pPr>
      <w:widowControl/>
      <w:numPr>
        <w:numId w:val="33"/>
      </w:numPr>
      <w:autoSpaceDE/>
      <w:autoSpaceDN/>
    </w:pPr>
    <w:rPr>
      <w:rFonts w:ascii="Times New Roman" w:eastAsia="Times New Roman" w:hAnsi="Times New Roman"/>
      <w:sz w:val="24"/>
      <w:szCs w:val="24"/>
      <w:lang w:val="x-none" w:eastAsia="x-none"/>
    </w:rPr>
  </w:style>
  <w:style w:type="character" w:customStyle="1" w:styleId="ListBulletChar1">
    <w:name w:val="List Bullet Char1"/>
    <w:link w:val="ListBullet"/>
    <w:rsid w:val="00C7405B"/>
    <w:rPr>
      <w:rFonts w:ascii="Times New Roman" w:eastAsia="Times New Roman" w:hAnsi="Times New Roman" w:cs="Times New Roman"/>
      <w:sz w:val="24"/>
      <w:szCs w:val="24"/>
      <w:lang w:val="x-none" w:eastAsia="x-none"/>
    </w:rPr>
  </w:style>
  <w:style w:type="paragraph" w:customStyle="1" w:styleId="Default">
    <w:name w:val="Default"/>
    <w:rsid w:val="00C7405B"/>
    <w:pPr>
      <w:autoSpaceDE w:val="0"/>
      <w:autoSpaceDN w:val="0"/>
      <w:adjustRightInd w:val="0"/>
      <w:spacing w:after="0" w:line="240" w:lineRule="auto"/>
    </w:pPr>
    <w:rPr>
      <w:rFonts w:ascii="Times New Roman" w:eastAsia="Batang" w:hAnsi="Times New Roman" w:cs="Times New Roman"/>
      <w:color w:val="000000"/>
      <w:sz w:val="24"/>
      <w:szCs w:val="24"/>
      <w:lang w:val="en-US" w:eastAsia="ko-KR" w:bidi="th-TH"/>
    </w:rPr>
  </w:style>
  <w:style w:type="paragraph" w:customStyle="1" w:styleId="Body1">
    <w:name w:val="Body 1"/>
    <w:rsid w:val="00C7405B"/>
    <w:pPr>
      <w:spacing w:after="0" w:line="240" w:lineRule="auto"/>
      <w:outlineLvl w:val="0"/>
    </w:pPr>
    <w:rPr>
      <w:rFonts w:ascii="Times New Roman" w:eastAsia="Arial Unicode MS" w:hAnsi="Times New Roman" w:cs="Times New Roman"/>
      <w:color w:val="000000"/>
      <w:sz w:val="24"/>
      <w:szCs w:val="20"/>
      <w:u w:color="000000"/>
      <w:lang w:val="en-US"/>
    </w:rPr>
  </w:style>
  <w:style w:type="character" w:customStyle="1" w:styleId="ListBulletChar">
    <w:name w:val="List Bullet Char"/>
    <w:locked/>
    <w:rsid w:val="00C7405B"/>
    <w:rPr>
      <w:sz w:val="24"/>
      <w:szCs w:val="24"/>
      <w:lang w:val="en-US" w:eastAsia="en-US" w:bidi="ar-SA"/>
    </w:rPr>
  </w:style>
  <w:style w:type="paragraph" w:customStyle="1" w:styleId="Char0">
    <w:name w:val="Char0"/>
    <w:basedOn w:val="Normal"/>
    <w:rsid w:val="00C7405B"/>
    <w:pPr>
      <w:widowControl/>
      <w:autoSpaceDE/>
      <w:autoSpaceDN/>
      <w:spacing w:after="160" w:line="240" w:lineRule="exact"/>
      <w:textAlignment w:val="baseline"/>
    </w:pPr>
    <w:rPr>
      <w:rFonts w:ascii="Verdana" w:eastAsia="MS Mincho" w:hAnsi="Verdana"/>
      <w:sz w:val="20"/>
      <w:szCs w:val="20"/>
      <w:lang w:val="en-GB" w:eastAsia="en-US"/>
    </w:rPr>
  </w:style>
  <w:style w:type="paragraph" w:customStyle="1" w:styleId="MucconCharCharChar">
    <w:name w:val="Muc con Char Char Char"/>
    <w:basedOn w:val="Normal"/>
    <w:rsid w:val="00C7405B"/>
    <w:pPr>
      <w:widowControl/>
      <w:tabs>
        <w:tab w:val="num" w:pos="1080"/>
      </w:tabs>
      <w:autoSpaceDE/>
      <w:autoSpaceDN/>
      <w:spacing w:after="160" w:line="240" w:lineRule="exact"/>
      <w:ind w:left="1080" w:hanging="360"/>
    </w:pPr>
    <w:rPr>
      <w:rFonts w:ascii="Arial" w:eastAsia="Times New Roman" w:hAnsi="Arial"/>
      <w:b/>
      <w:color w:val="000000"/>
      <w:sz w:val="20"/>
      <w:szCs w:val="20"/>
      <w:lang w:val="en-US" w:eastAsia="en-US"/>
    </w:rPr>
  </w:style>
  <w:style w:type="paragraph" w:styleId="TOC1">
    <w:name w:val="toc 1"/>
    <w:basedOn w:val="Normal"/>
    <w:next w:val="Normal"/>
    <w:autoRedefine/>
    <w:uiPriority w:val="39"/>
    <w:unhideWhenUsed/>
    <w:qFormat/>
    <w:rsid w:val="00E42E49"/>
    <w:pPr>
      <w:tabs>
        <w:tab w:val="right" w:leader="dot" w:pos="9062"/>
      </w:tabs>
      <w:spacing w:before="120" w:after="120" w:line="288" w:lineRule="auto"/>
    </w:pPr>
    <w:rPr>
      <w:rFonts w:ascii="Times New Roman" w:hAnsi="Times New Roman"/>
      <w:bCs/>
      <w:caps/>
      <w:noProof/>
      <w:szCs w:val="24"/>
      <w:lang w:val="en-US"/>
    </w:rPr>
  </w:style>
  <w:style w:type="paragraph" w:styleId="TOC2">
    <w:name w:val="toc 2"/>
    <w:basedOn w:val="Normal"/>
    <w:next w:val="Normal"/>
    <w:autoRedefine/>
    <w:uiPriority w:val="39"/>
    <w:unhideWhenUsed/>
    <w:qFormat/>
    <w:rsid w:val="001D20D6"/>
    <w:pPr>
      <w:tabs>
        <w:tab w:val="right" w:leader="dot" w:pos="9062"/>
      </w:tabs>
      <w:spacing w:line="288" w:lineRule="auto"/>
      <w:ind w:left="567"/>
      <w:jc w:val="both"/>
    </w:pPr>
    <w:rPr>
      <w:rFonts w:ascii="Times New Roman" w:hAnsi="Times New Roman"/>
      <w:bCs/>
      <w:noProof/>
      <w:sz w:val="26"/>
      <w:szCs w:val="26"/>
    </w:rPr>
  </w:style>
  <w:style w:type="paragraph" w:customStyle="1" w:styleId="Char1">
    <w:name w:val="Char1"/>
    <w:basedOn w:val="Normal"/>
    <w:rsid w:val="00AA19C8"/>
    <w:pPr>
      <w:widowControl/>
      <w:autoSpaceDE/>
      <w:autoSpaceDN/>
      <w:spacing w:after="160" w:line="240" w:lineRule="exact"/>
      <w:textAlignment w:val="baseline"/>
    </w:pPr>
    <w:rPr>
      <w:rFonts w:ascii="Verdana" w:eastAsia="MS Mincho" w:hAnsi="Verdana"/>
      <w:sz w:val="20"/>
      <w:szCs w:val="20"/>
      <w:lang w:val="en-GB" w:eastAsia="en-US"/>
    </w:rPr>
  </w:style>
  <w:style w:type="paragraph" w:styleId="TOC4">
    <w:name w:val="toc 4"/>
    <w:basedOn w:val="Normal"/>
    <w:next w:val="Normal"/>
    <w:autoRedefine/>
    <w:uiPriority w:val="39"/>
    <w:unhideWhenUsed/>
    <w:rsid w:val="009D5958"/>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D5958"/>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D5958"/>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D5958"/>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D5958"/>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D5958"/>
    <w:pPr>
      <w:ind w:left="15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7258">
      <w:bodyDiv w:val="1"/>
      <w:marLeft w:val="0"/>
      <w:marRight w:val="0"/>
      <w:marTop w:val="0"/>
      <w:marBottom w:val="0"/>
      <w:divBdr>
        <w:top w:val="none" w:sz="0" w:space="0" w:color="auto"/>
        <w:left w:val="none" w:sz="0" w:space="0" w:color="auto"/>
        <w:bottom w:val="none" w:sz="0" w:space="0" w:color="auto"/>
        <w:right w:val="none" w:sz="0" w:space="0" w:color="auto"/>
      </w:divBdr>
    </w:div>
    <w:div w:id="191378762">
      <w:bodyDiv w:val="1"/>
      <w:marLeft w:val="0"/>
      <w:marRight w:val="0"/>
      <w:marTop w:val="0"/>
      <w:marBottom w:val="0"/>
      <w:divBdr>
        <w:top w:val="none" w:sz="0" w:space="0" w:color="auto"/>
        <w:left w:val="none" w:sz="0" w:space="0" w:color="auto"/>
        <w:bottom w:val="none" w:sz="0" w:space="0" w:color="auto"/>
        <w:right w:val="none" w:sz="0" w:space="0" w:color="auto"/>
      </w:divBdr>
    </w:div>
    <w:div w:id="401411930">
      <w:bodyDiv w:val="1"/>
      <w:marLeft w:val="0"/>
      <w:marRight w:val="0"/>
      <w:marTop w:val="0"/>
      <w:marBottom w:val="0"/>
      <w:divBdr>
        <w:top w:val="none" w:sz="0" w:space="0" w:color="auto"/>
        <w:left w:val="none" w:sz="0" w:space="0" w:color="auto"/>
        <w:bottom w:val="none" w:sz="0" w:space="0" w:color="auto"/>
        <w:right w:val="none" w:sz="0" w:space="0" w:color="auto"/>
      </w:divBdr>
    </w:div>
    <w:div w:id="482352678">
      <w:bodyDiv w:val="1"/>
      <w:marLeft w:val="0"/>
      <w:marRight w:val="0"/>
      <w:marTop w:val="0"/>
      <w:marBottom w:val="0"/>
      <w:divBdr>
        <w:top w:val="none" w:sz="0" w:space="0" w:color="auto"/>
        <w:left w:val="none" w:sz="0" w:space="0" w:color="auto"/>
        <w:bottom w:val="none" w:sz="0" w:space="0" w:color="auto"/>
        <w:right w:val="none" w:sz="0" w:space="0" w:color="auto"/>
      </w:divBdr>
    </w:div>
    <w:div w:id="505677729">
      <w:bodyDiv w:val="1"/>
      <w:marLeft w:val="0"/>
      <w:marRight w:val="0"/>
      <w:marTop w:val="0"/>
      <w:marBottom w:val="0"/>
      <w:divBdr>
        <w:top w:val="none" w:sz="0" w:space="0" w:color="auto"/>
        <w:left w:val="none" w:sz="0" w:space="0" w:color="auto"/>
        <w:bottom w:val="none" w:sz="0" w:space="0" w:color="auto"/>
        <w:right w:val="none" w:sz="0" w:space="0" w:color="auto"/>
      </w:divBdr>
    </w:div>
    <w:div w:id="610476184">
      <w:bodyDiv w:val="1"/>
      <w:marLeft w:val="0"/>
      <w:marRight w:val="0"/>
      <w:marTop w:val="0"/>
      <w:marBottom w:val="0"/>
      <w:divBdr>
        <w:top w:val="none" w:sz="0" w:space="0" w:color="auto"/>
        <w:left w:val="none" w:sz="0" w:space="0" w:color="auto"/>
        <w:bottom w:val="none" w:sz="0" w:space="0" w:color="auto"/>
        <w:right w:val="none" w:sz="0" w:space="0" w:color="auto"/>
      </w:divBdr>
    </w:div>
    <w:div w:id="693115132">
      <w:bodyDiv w:val="1"/>
      <w:marLeft w:val="0"/>
      <w:marRight w:val="0"/>
      <w:marTop w:val="0"/>
      <w:marBottom w:val="0"/>
      <w:divBdr>
        <w:top w:val="none" w:sz="0" w:space="0" w:color="auto"/>
        <w:left w:val="none" w:sz="0" w:space="0" w:color="auto"/>
        <w:bottom w:val="none" w:sz="0" w:space="0" w:color="auto"/>
        <w:right w:val="none" w:sz="0" w:space="0" w:color="auto"/>
      </w:divBdr>
    </w:div>
    <w:div w:id="1172141512">
      <w:bodyDiv w:val="1"/>
      <w:marLeft w:val="0"/>
      <w:marRight w:val="0"/>
      <w:marTop w:val="0"/>
      <w:marBottom w:val="0"/>
      <w:divBdr>
        <w:top w:val="none" w:sz="0" w:space="0" w:color="auto"/>
        <w:left w:val="none" w:sz="0" w:space="0" w:color="auto"/>
        <w:bottom w:val="none" w:sz="0" w:space="0" w:color="auto"/>
        <w:right w:val="none" w:sz="0" w:space="0" w:color="auto"/>
      </w:divBdr>
    </w:div>
    <w:div w:id="1268004864">
      <w:bodyDiv w:val="1"/>
      <w:marLeft w:val="0"/>
      <w:marRight w:val="0"/>
      <w:marTop w:val="0"/>
      <w:marBottom w:val="0"/>
      <w:divBdr>
        <w:top w:val="none" w:sz="0" w:space="0" w:color="auto"/>
        <w:left w:val="none" w:sz="0" w:space="0" w:color="auto"/>
        <w:bottom w:val="none" w:sz="0" w:space="0" w:color="auto"/>
        <w:right w:val="none" w:sz="0" w:space="0" w:color="auto"/>
      </w:divBdr>
    </w:div>
    <w:div w:id="15461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019AB-ED47-4665-A828-52125389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34471</Words>
  <Characters>196485</Characters>
  <Application>Microsoft Office Word</Application>
  <DocSecurity>0</DocSecurity>
  <Lines>1637</Lines>
  <Paragraphs>460</Paragraphs>
  <ScaleCrop>false</ScaleCrop>
  <Company>Microsoft</Company>
  <LinksUpToDate>false</LinksUpToDate>
  <CharactersWithSpaces>230496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LMS Phổ thông1</cp:lastModifiedBy>
  <cp:revision>2</cp:revision>
  <cp:lastPrinted>2020-07-08T07:14:00Z</cp:lastPrinted>
  <dcterms:created xsi:type="dcterms:W3CDTF">2025-10-06T17:30:00Z</dcterms:created>
  <dcterms:modified xsi:type="dcterms:W3CDTF">2025-10-06T17:30:00Z</dcterms:modified>
</cp:coreProperties>
</file>