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56" w:rsidRPr="00F12647" w:rsidRDefault="00012336" w:rsidP="00F12647">
      <w:pPr>
        <w:spacing w:after="0" w:line="288" w:lineRule="auto"/>
        <w:ind w:left="1145" w:hanging="11"/>
        <w:rPr>
          <w:rFonts w:ascii="Times New Roman" w:eastAsia="Times New Roman" w:hAnsi="Times New Roman" w:cs="Times New Roman"/>
          <w:b/>
          <w:sz w:val="26"/>
          <w:szCs w:val="26"/>
        </w:rPr>
      </w:pPr>
      <w:r w:rsidRPr="00F12647">
        <w:rPr>
          <w:rFonts w:ascii="Times New Roman" w:eastAsia="Times New Roman" w:hAnsi="Times New Roman" w:cs="Times New Roman"/>
          <w:b/>
          <w:sz w:val="26"/>
          <w:szCs w:val="26"/>
        </w:rPr>
        <w:t xml:space="preserve">TRƯỜNG ĐẠI HỌC VINH </w:t>
      </w:r>
      <w:r w:rsidRPr="00F12647">
        <w:rPr>
          <w:rFonts w:ascii="Times New Roman" w:eastAsia="Times New Roman" w:hAnsi="Times New Roman" w:cs="Times New Roman"/>
          <w:b/>
          <w:sz w:val="26"/>
          <w:szCs w:val="26"/>
        </w:rPr>
        <w:tab/>
      </w:r>
      <w:r w:rsidR="00831456" w:rsidRPr="00F12647">
        <w:rPr>
          <w:rFonts w:ascii="Times New Roman" w:eastAsia="Times New Roman" w:hAnsi="Times New Roman" w:cs="Times New Roman"/>
          <w:b/>
          <w:sz w:val="26"/>
          <w:szCs w:val="26"/>
        </w:rPr>
        <w:t xml:space="preserve">                         </w:t>
      </w:r>
      <w:r w:rsidR="00512DB0" w:rsidRPr="00F12647">
        <w:rPr>
          <w:rFonts w:ascii="Times New Roman" w:eastAsia="Times New Roman" w:hAnsi="Times New Roman" w:cs="Times New Roman"/>
          <w:b/>
          <w:sz w:val="26"/>
          <w:szCs w:val="26"/>
        </w:rPr>
        <w:t xml:space="preserve">        </w:t>
      </w:r>
      <w:r w:rsidRPr="00F12647">
        <w:rPr>
          <w:rFonts w:ascii="Times New Roman" w:eastAsia="Times New Roman" w:hAnsi="Times New Roman" w:cs="Times New Roman"/>
          <w:b/>
          <w:sz w:val="26"/>
          <w:szCs w:val="26"/>
        </w:rPr>
        <w:t xml:space="preserve">CỘNG HÒA XÃ HỘI CHỦ NGHĨA VIỆT NAM </w:t>
      </w:r>
    </w:p>
    <w:p w:rsidR="007854BB" w:rsidRPr="00F12647" w:rsidRDefault="00831456" w:rsidP="00F12647">
      <w:pPr>
        <w:spacing w:after="0" w:line="288" w:lineRule="auto"/>
        <w:ind w:left="1145" w:hanging="11"/>
        <w:rPr>
          <w:rFonts w:ascii="Times New Roman" w:hAnsi="Times New Roman" w:cs="Times New Roman"/>
          <w:sz w:val="26"/>
          <w:szCs w:val="26"/>
        </w:rPr>
      </w:pPr>
      <w:r w:rsidRPr="00F12647">
        <w:rPr>
          <w:rFonts w:ascii="Times New Roman" w:eastAsia="Times New Roman" w:hAnsi="Times New Roman" w:cs="Times New Roman"/>
          <w:b/>
          <w:sz w:val="26"/>
          <w:szCs w:val="26"/>
        </w:rPr>
        <w:t>KHOA GIÁO DỤC CHÍNH TRỊ</w:t>
      </w:r>
      <w:r w:rsidR="00012336" w:rsidRPr="00F12647">
        <w:rPr>
          <w:rFonts w:ascii="Times New Roman" w:eastAsia="Times New Roman" w:hAnsi="Times New Roman" w:cs="Times New Roman"/>
          <w:b/>
          <w:sz w:val="26"/>
          <w:szCs w:val="26"/>
        </w:rPr>
        <w:t xml:space="preserve"> </w:t>
      </w:r>
      <w:r w:rsidR="00012336" w:rsidRPr="00F12647">
        <w:rPr>
          <w:rFonts w:ascii="Times New Roman" w:eastAsia="Times New Roman" w:hAnsi="Times New Roman" w:cs="Times New Roman"/>
          <w:b/>
          <w:sz w:val="26"/>
          <w:szCs w:val="26"/>
        </w:rPr>
        <w:tab/>
      </w:r>
      <w:r w:rsidRPr="00F12647">
        <w:rPr>
          <w:rFonts w:ascii="Times New Roman" w:eastAsia="Times New Roman" w:hAnsi="Times New Roman" w:cs="Times New Roman"/>
          <w:b/>
          <w:sz w:val="26"/>
          <w:szCs w:val="26"/>
        </w:rPr>
        <w:t xml:space="preserve">                           </w:t>
      </w:r>
      <w:r w:rsidR="00512DB0" w:rsidRPr="00F12647">
        <w:rPr>
          <w:rFonts w:ascii="Times New Roman" w:eastAsia="Times New Roman" w:hAnsi="Times New Roman" w:cs="Times New Roman"/>
          <w:b/>
          <w:sz w:val="26"/>
          <w:szCs w:val="26"/>
        </w:rPr>
        <w:t xml:space="preserve">           </w:t>
      </w:r>
      <w:r w:rsidRPr="00F12647">
        <w:rPr>
          <w:rFonts w:ascii="Times New Roman" w:eastAsia="Times New Roman" w:hAnsi="Times New Roman" w:cs="Times New Roman"/>
          <w:b/>
          <w:sz w:val="26"/>
          <w:szCs w:val="26"/>
        </w:rPr>
        <w:t xml:space="preserve"> </w:t>
      </w:r>
      <w:r w:rsidR="00012336" w:rsidRPr="00F12647">
        <w:rPr>
          <w:rFonts w:ascii="Times New Roman" w:eastAsia="Times New Roman" w:hAnsi="Times New Roman" w:cs="Times New Roman"/>
          <w:b/>
          <w:sz w:val="26"/>
          <w:szCs w:val="26"/>
        </w:rPr>
        <w:t>Đ</w:t>
      </w:r>
      <w:r w:rsidR="00012336" w:rsidRPr="00F12647">
        <w:rPr>
          <w:rFonts w:ascii="Times New Roman" w:eastAsia="Times New Roman" w:hAnsi="Times New Roman" w:cs="Times New Roman"/>
          <w:b/>
          <w:sz w:val="26"/>
          <w:szCs w:val="26"/>
          <w:u w:val="single" w:color="000000"/>
        </w:rPr>
        <w:t>ộc lập - Tự do - Hạnh phú</w:t>
      </w:r>
      <w:r w:rsidR="00012336" w:rsidRPr="00F12647">
        <w:rPr>
          <w:rFonts w:ascii="Times New Roman" w:eastAsia="Times New Roman" w:hAnsi="Times New Roman" w:cs="Times New Roman"/>
          <w:b/>
          <w:sz w:val="26"/>
          <w:szCs w:val="26"/>
        </w:rPr>
        <w:t xml:space="preserve">c </w:t>
      </w:r>
    </w:p>
    <w:p w:rsidR="007854BB" w:rsidRPr="00F12647" w:rsidRDefault="00012336" w:rsidP="00F12647">
      <w:pPr>
        <w:spacing w:after="0" w:line="288" w:lineRule="auto"/>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w:t>
      </w:r>
      <w:r w:rsidRPr="00F12647">
        <w:rPr>
          <w:rFonts w:ascii="Times New Roman" w:eastAsia="Times New Roman" w:hAnsi="Times New Roman" w:cs="Times New Roman"/>
          <w:sz w:val="26"/>
          <w:szCs w:val="26"/>
        </w:rPr>
        <w:tab/>
        <w:t xml:space="preserve"> </w:t>
      </w:r>
    </w:p>
    <w:p w:rsidR="00F27A98" w:rsidRPr="00F12647" w:rsidRDefault="00F27A98" w:rsidP="00F12647">
      <w:pPr>
        <w:spacing w:after="0" w:line="288" w:lineRule="auto"/>
        <w:ind w:left="10" w:right="-15" w:hanging="10"/>
        <w:jc w:val="center"/>
        <w:rPr>
          <w:rFonts w:ascii="Times New Roman" w:eastAsia="Times New Roman" w:hAnsi="Times New Roman" w:cs="Times New Roman"/>
          <w:b/>
          <w:sz w:val="28"/>
          <w:szCs w:val="26"/>
        </w:rPr>
      </w:pPr>
      <w:r w:rsidRPr="00F12647">
        <w:rPr>
          <w:rFonts w:ascii="Times New Roman" w:eastAsia="Times New Roman" w:hAnsi="Times New Roman" w:cs="Times New Roman"/>
          <w:b/>
          <w:sz w:val="28"/>
          <w:szCs w:val="26"/>
        </w:rPr>
        <w:t>BẢNG ĐỐI SÁNH CHUẨN ĐẦU RA CT</w:t>
      </w:r>
      <w:r w:rsidR="00CA2814" w:rsidRPr="00F12647">
        <w:rPr>
          <w:rFonts w:ascii="Times New Roman" w:eastAsia="Times New Roman" w:hAnsi="Times New Roman" w:cs="Times New Roman"/>
          <w:b/>
          <w:sz w:val="28"/>
          <w:szCs w:val="26"/>
        </w:rPr>
        <w:t>ĐT</w:t>
      </w:r>
      <w:r w:rsidRPr="00F12647">
        <w:rPr>
          <w:rFonts w:ascii="Times New Roman" w:eastAsia="Times New Roman" w:hAnsi="Times New Roman" w:cs="Times New Roman"/>
          <w:b/>
          <w:sz w:val="28"/>
          <w:szCs w:val="26"/>
        </w:rPr>
        <w:t xml:space="preserve"> NGÀNH GDCT </w:t>
      </w:r>
    </w:p>
    <w:p w:rsidR="00F27A98" w:rsidRPr="00F12647" w:rsidRDefault="00F27A98" w:rsidP="00F12647">
      <w:pPr>
        <w:spacing w:after="0" w:line="288" w:lineRule="auto"/>
        <w:ind w:left="10" w:right="-15" w:hanging="10"/>
        <w:jc w:val="center"/>
        <w:rPr>
          <w:rFonts w:ascii="Times New Roman" w:eastAsia="Times New Roman" w:hAnsi="Times New Roman" w:cs="Times New Roman"/>
          <w:b/>
          <w:sz w:val="28"/>
          <w:szCs w:val="26"/>
        </w:rPr>
      </w:pPr>
      <w:r w:rsidRPr="00F12647">
        <w:rPr>
          <w:rFonts w:ascii="Times New Roman" w:eastAsia="Times New Roman" w:hAnsi="Times New Roman" w:cs="Times New Roman"/>
          <w:b/>
          <w:sz w:val="28"/>
          <w:szCs w:val="26"/>
        </w:rPr>
        <w:t>CÁC PHIÊN BẢN 202</w:t>
      </w:r>
      <w:r w:rsidR="007827E0" w:rsidRPr="00F12647">
        <w:rPr>
          <w:rFonts w:ascii="Times New Roman" w:eastAsia="Times New Roman" w:hAnsi="Times New Roman" w:cs="Times New Roman"/>
          <w:b/>
          <w:sz w:val="28"/>
          <w:szCs w:val="26"/>
        </w:rPr>
        <w:t>1</w:t>
      </w:r>
      <w:r w:rsidRPr="00F12647">
        <w:rPr>
          <w:rFonts w:ascii="Times New Roman" w:eastAsia="Times New Roman" w:hAnsi="Times New Roman" w:cs="Times New Roman"/>
          <w:b/>
          <w:sz w:val="28"/>
          <w:szCs w:val="26"/>
        </w:rPr>
        <w:t>, 202</w:t>
      </w:r>
      <w:r w:rsidR="007827E0" w:rsidRPr="00F12647">
        <w:rPr>
          <w:rFonts w:ascii="Times New Roman" w:eastAsia="Times New Roman" w:hAnsi="Times New Roman" w:cs="Times New Roman"/>
          <w:b/>
          <w:sz w:val="28"/>
          <w:szCs w:val="26"/>
        </w:rPr>
        <w:t>5</w:t>
      </w:r>
    </w:p>
    <w:p w:rsidR="007854BB" w:rsidRPr="00F12647" w:rsidRDefault="00012336" w:rsidP="00F12647">
      <w:pPr>
        <w:spacing w:after="0" w:line="288" w:lineRule="auto"/>
        <w:ind w:left="10" w:right="-15" w:hanging="10"/>
        <w:jc w:val="right"/>
        <w:rPr>
          <w:rFonts w:ascii="Times New Roman" w:hAnsi="Times New Roman" w:cs="Times New Roman"/>
          <w:sz w:val="26"/>
          <w:szCs w:val="26"/>
        </w:rPr>
      </w:pPr>
      <w:r w:rsidRPr="00F12647">
        <w:rPr>
          <w:rFonts w:ascii="Times New Roman" w:eastAsia="Times New Roman" w:hAnsi="Times New Roman" w:cs="Times New Roman"/>
          <w:b/>
          <w:sz w:val="26"/>
          <w:szCs w:val="26"/>
        </w:rPr>
        <w:t xml:space="preserve"> </w:t>
      </w:r>
    </w:p>
    <w:tbl>
      <w:tblPr>
        <w:tblStyle w:val="TableGrid"/>
        <w:tblW w:w="15602" w:type="dxa"/>
        <w:tblInd w:w="-384" w:type="dxa"/>
        <w:tblLayout w:type="fixed"/>
        <w:tblCellMar>
          <w:top w:w="17" w:type="dxa"/>
          <w:left w:w="106" w:type="dxa"/>
          <w:right w:w="46" w:type="dxa"/>
        </w:tblCellMar>
        <w:tblLook w:val="04A0" w:firstRow="1" w:lastRow="0" w:firstColumn="1" w:lastColumn="0" w:noHBand="0" w:noVBand="1"/>
      </w:tblPr>
      <w:tblGrid>
        <w:gridCol w:w="663"/>
        <w:gridCol w:w="1474"/>
        <w:gridCol w:w="7087"/>
        <w:gridCol w:w="6378"/>
      </w:tblGrid>
      <w:tr w:rsidR="008A3385" w:rsidRPr="00F12647" w:rsidTr="008A3385">
        <w:trPr>
          <w:trHeight w:val="672"/>
        </w:trPr>
        <w:tc>
          <w:tcPr>
            <w:tcW w:w="663" w:type="dxa"/>
            <w:tcBorders>
              <w:top w:val="single" w:sz="4" w:space="0" w:color="auto"/>
              <w:left w:val="single" w:sz="4" w:space="0" w:color="auto"/>
              <w:bottom w:val="single" w:sz="4" w:space="0" w:color="auto"/>
              <w:right w:val="single" w:sz="4" w:space="0" w:color="auto"/>
            </w:tcBorders>
            <w:vAlign w:val="center"/>
          </w:tcPr>
          <w:p w:rsidR="008A3385" w:rsidRPr="00F12647" w:rsidRDefault="008A3385" w:rsidP="008A3385">
            <w:pPr>
              <w:spacing w:line="288" w:lineRule="auto"/>
              <w:ind w:left="38"/>
              <w:jc w:val="center"/>
              <w:rPr>
                <w:rFonts w:ascii="Times New Roman" w:hAnsi="Times New Roman" w:cs="Times New Roman"/>
                <w:sz w:val="26"/>
                <w:szCs w:val="26"/>
              </w:rPr>
            </w:pPr>
            <w:r w:rsidRPr="00F12647">
              <w:rPr>
                <w:rFonts w:ascii="Times New Roman" w:eastAsia="Times New Roman" w:hAnsi="Times New Roman" w:cs="Times New Roman"/>
                <w:b/>
                <w:sz w:val="26"/>
                <w:szCs w:val="26"/>
              </w:rPr>
              <w:t>TT</w:t>
            </w:r>
          </w:p>
        </w:tc>
        <w:tc>
          <w:tcPr>
            <w:tcW w:w="1474" w:type="dxa"/>
            <w:tcBorders>
              <w:top w:val="single" w:sz="4" w:space="0" w:color="auto"/>
              <w:left w:val="single" w:sz="4" w:space="0" w:color="auto"/>
              <w:bottom w:val="single" w:sz="4" w:space="0" w:color="auto"/>
              <w:right w:val="single" w:sz="4" w:space="0" w:color="auto"/>
            </w:tcBorders>
            <w:vAlign w:val="center"/>
          </w:tcPr>
          <w:p w:rsidR="008A3385" w:rsidRPr="00F12647" w:rsidRDefault="008A3385" w:rsidP="008A3385">
            <w:pPr>
              <w:spacing w:line="288" w:lineRule="auto"/>
              <w:ind w:right="64"/>
              <w:jc w:val="center"/>
              <w:rPr>
                <w:rFonts w:ascii="Times New Roman" w:hAnsi="Times New Roman" w:cs="Times New Roman"/>
                <w:sz w:val="26"/>
                <w:szCs w:val="26"/>
              </w:rPr>
            </w:pPr>
            <w:r w:rsidRPr="00F12647">
              <w:rPr>
                <w:rFonts w:ascii="Times New Roman" w:eastAsia="Times New Roman" w:hAnsi="Times New Roman" w:cs="Times New Roman"/>
                <w:b/>
                <w:sz w:val="26"/>
                <w:szCs w:val="26"/>
              </w:rPr>
              <w:t>Nội dung</w:t>
            </w:r>
          </w:p>
        </w:tc>
        <w:tc>
          <w:tcPr>
            <w:tcW w:w="7087" w:type="dxa"/>
            <w:tcBorders>
              <w:top w:val="single" w:sz="4" w:space="0" w:color="auto"/>
              <w:left w:val="single" w:sz="4" w:space="0" w:color="auto"/>
              <w:bottom w:val="single" w:sz="4" w:space="0" w:color="auto"/>
              <w:right w:val="single" w:sz="4" w:space="0" w:color="auto"/>
            </w:tcBorders>
            <w:vAlign w:val="center"/>
          </w:tcPr>
          <w:p w:rsidR="008A3385" w:rsidRPr="00F12647" w:rsidRDefault="008A3385" w:rsidP="008A3385">
            <w:pPr>
              <w:spacing w:line="288" w:lineRule="auto"/>
              <w:ind w:left="574" w:right="511"/>
              <w:jc w:val="center"/>
              <w:rPr>
                <w:rFonts w:ascii="Times New Roman" w:eastAsia="Times New Roman" w:hAnsi="Times New Roman" w:cs="Times New Roman"/>
                <w:b/>
                <w:sz w:val="26"/>
                <w:szCs w:val="26"/>
              </w:rPr>
            </w:pPr>
            <w:r w:rsidRPr="00F12647">
              <w:rPr>
                <w:rFonts w:ascii="Times New Roman" w:eastAsia="Times New Roman" w:hAnsi="Times New Roman" w:cs="Times New Roman"/>
                <w:b/>
                <w:sz w:val="26"/>
                <w:szCs w:val="26"/>
              </w:rPr>
              <w:t>Mục tiêu, chuẩn đầu ra,  khung CTDH 2021</w:t>
            </w:r>
          </w:p>
        </w:tc>
        <w:tc>
          <w:tcPr>
            <w:tcW w:w="6378" w:type="dxa"/>
            <w:tcBorders>
              <w:top w:val="single" w:sz="4" w:space="0" w:color="auto"/>
              <w:left w:val="single" w:sz="4" w:space="0" w:color="auto"/>
              <w:bottom w:val="single" w:sz="4" w:space="0" w:color="auto"/>
              <w:right w:val="single" w:sz="4" w:space="0" w:color="auto"/>
            </w:tcBorders>
            <w:vAlign w:val="center"/>
          </w:tcPr>
          <w:p w:rsidR="008A3385" w:rsidRPr="00F12647" w:rsidRDefault="008A3385" w:rsidP="008A3385">
            <w:pPr>
              <w:spacing w:line="288" w:lineRule="auto"/>
              <w:ind w:left="574" w:right="511"/>
              <w:jc w:val="center"/>
              <w:rPr>
                <w:rFonts w:ascii="Times New Roman" w:hAnsi="Times New Roman" w:cs="Times New Roman"/>
                <w:sz w:val="26"/>
                <w:szCs w:val="26"/>
              </w:rPr>
            </w:pPr>
            <w:r w:rsidRPr="00F12647">
              <w:rPr>
                <w:rFonts w:ascii="Times New Roman" w:eastAsia="Times New Roman" w:hAnsi="Times New Roman" w:cs="Times New Roman"/>
                <w:b/>
                <w:sz w:val="26"/>
                <w:szCs w:val="26"/>
              </w:rPr>
              <w:t>Mục tiêu, chuẩn đầu ra,  khung CTDH 2025</w:t>
            </w:r>
          </w:p>
        </w:tc>
      </w:tr>
      <w:tr w:rsidR="008A3385" w:rsidRPr="00F12647" w:rsidTr="008A3385">
        <w:tc>
          <w:tcPr>
            <w:tcW w:w="663" w:type="dxa"/>
            <w:tcBorders>
              <w:top w:val="single" w:sz="4" w:space="0" w:color="auto"/>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1</w:t>
            </w:r>
          </w:p>
        </w:tc>
        <w:tc>
          <w:tcPr>
            <w:tcW w:w="1474" w:type="dxa"/>
            <w:tcBorders>
              <w:top w:val="single" w:sz="4" w:space="0" w:color="auto"/>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right="64"/>
              <w:jc w:val="center"/>
              <w:rPr>
                <w:rFonts w:ascii="Times New Roman" w:hAnsi="Times New Roman" w:cs="Times New Roman"/>
                <w:b/>
                <w:sz w:val="26"/>
                <w:szCs w:val="26"/>
              </w:rPr>
            </w:pPr>
            <w:r w:rsidRPr="00F12647">
              <w:rPr>
                <w:rFonts w:ascii="Times New Roman" w:eastAsia="Times New Roman" w:hAnsi="Times New Roman" w:cs="Times New Roman"/>
                <w:b/>
                <w:sz w:val="26"/>
                <w:szCs w:val="26"/>
              </w:rPr>
              <w:t>Chuẩn đầu ra CTĐT</w:t>
            </w:r>
          </w:p>
        </w:tc>
        <w:tc>
          <w:tcPr>
            <w:tcW w:w="7087" w:type="dxa"/>
            <w:tcBorders>
              <w:top w:val="single" w:sz="4" w:space="0" w:color="auto"/>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Xây dựng CĐR chương trình đào tạo rõ ràng phân 4 nhóm: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1) Kiến thức cơ sở ngành và chuyên ngành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2) Kỹ năng, phẩm chất cá nhân và nghề nghiệp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3) Kỹ năng làm việc nhóm và giao tiếp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4) Hình thành ý tưởng, thiết kế, triển khai, vận hành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p>
          <w:p w:rsidR="008A3385" w:rsidRDefault="008A3385" w:rsidP="008A3385">
            <w:pPr>
              <w:spacing w:line="288" w:lineRule="auto"/>
              <w:ind w:left="173" w:hanging="173"/>
              <w:jc w:val="both"/>
              <w:rPr>
                <w:rFonts w:ascii="Times New Roman" w:eastAsia="Times New Roman" w:hAnsi="Times New Roman" w:cs="Times New Roman"/>
                <w:sz w:val="26"/>
                <w:szCs w:val="26"/>
              </w:rPr>
            </w:pP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Gồm </w:t>
            </w:r>
            <w:r>
              <w:rPr>
                <w:rFonts w:ascii="Times New Roman" w:eastAsia="Times New Roman" w:hAnsi="Times New Roman" w:cs="Times New Roman"/>
                <w:sz w:val="26"/>
                <w:szCs w:val="26"/>
              </w:rPr>
              <w:t xml:space="preserve">23 </w:t>
            </w:r>
            <w:r w:rsidRPr="00F12647">
              <w:rPr>
                <w:rFonts w:ascii="Times New Roman" w:eastAsia="Times New Roman" w:hAnsi="Times New Roman" w:cs="Times New Roman"/>
                <w:sz w:val="26"/>
                <w:szCs w:val="26"/>
              </w:rPr>
              <w:t xml:space="preserve">CĐR theo 4 trụ cột CDIO gồm: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Kiến thức (K): </w:t>
            </w:r>
            <w:r>
              <w:rPr>
                <w:rFonts w:ascii="Times New Roman" w:eastAsia="Times New Roman" w:hAnsi="Times New Roman" w:cs="Times New Roman"/>
                <w:sz w:val="26"/>
                <w:szCs w:val="26"/>
              </w:rPr>
              <w:t xml:space="preserve">7 </w:t>
            </w:r>
            <w:r w:rsidRPr="00F12647">
              <w:rPr>
                <w:rFonts w:ascii="Times New Roman" w:eastAsia="Times New Roman" w:hAnsi="Times New Roman" w:cs="Times New Roman"/>
                <w:sz w:val="26"/>
                <w:szCs w:val="26"/>
              </w:rPr>
              <w:t xml:space="preserve">CĐR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xml:space="preserve">+ Kỹ năng (S):    </w:t>
            </w:r>
            <w:r>
              <w:rPr>
                <w:rFonts w:ascii="Times New Roman" w:eastAsia="Times New Roman" w:hAnsi="Times New Roman" w:cs="Times New Roman"/>
                <w:sz w:val="26"/>
                <w:szCs w:val="26"/>
              </w:rPr>
              <w:t>8</w:t>
            </w:r>
            <w:r w:rsidRPr="00F12647">
              <w:rPr>
                <w:rFonts w:ascii="Times New Roman" w:eastAsia="Times New Roman" w:hAnsi="Times New Roman" w:cs="Times New Roman"/>
                <w:sz w:val="26"/>
                <w:szCs w:val="26"/>
              </w:rPr>
              <w:t xml:space="preserve"> CĐR</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Thái độ (A):    2 CĐR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xml:space="preserve">+ Năng lực (C):  </w:t>
            </w:r>
            <w:r>
              <w:rPr>
                <w:rFonts w:ascii="Times New Roman" w:eastAsia="Times New Roman" w:hAnsi="Times New Roman" w:cs="Times New Roman"/>
                <w:sz w:val="26"/>
                <w:szCs w:val="26"/>
              </w:rPr>
              <w:t xml:space="preserve">6 </w:t>
            </w:r>
            <w:r w:rsidRPr="00F12647">
              <w:rPr>
                <w:rFonts w:ascii="Times New Roman" w:eastAsia="Times New Roman" w:hAnsi="Times New Roman" w:cs="Times New Roman"/>
                <w:sz w:val="26"/>
                <w:szCs w:val="26"/>
              </w:rPr>
              <w:t>CĐR</w:t>
            </w:r>
          </w:p>
        </w:tc>
        <w:tc>
          <w:tcPr>
            <w:tcW w:w="6378" w:type="dxa"/>
            <w:tcBorders>
              <w:top w:val="single" w:sz="4" w:space="0" w:color="auto"/>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Xây dựng CĐR chương trình đào tạo rõ ràng, phân 4 nhóm: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xml:space="preserve">1) Kiến thức </w:t>
            </w:r>
          </w:p>
          <w:p w:rsidR="008A3385" w:rsidRPr="00F12647" w:rsidRDefault="008A3385" w:rsidP="008A3385">
            <w:pPr>
              <w:spacing w:line="288" w:lineRule="auto"/>
              <w:ind w:left="2"/>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2) </w:t>
            </w:r>
            <w:r w:rsidRPr="00F12647">
              <w:rPr>
                <w:rFonts w:ascii="Times New Roman" w:hAnsi="Times New Roman" w:cs="Times New Roman"/>
                <w:sz w:val="26"/>
                <w:szCs w:val="26"/>
              </w:rPr>
              <w:t xml:space="preserve">Kỹ năng, phẩm chất cá nhân và nghề nghiệp ngành Giáo dục Chính trị </w:t>
            </w:r>
          </w:p>
          <w:p w:rsidR="008A3385" w:rsidRPr="00F12647" w:rsidRDefault="008A3385" w:rsidP="008A3385">
            <w:pPr>
              <w:spacing w:line="288" w:lineRule="auto"/>
              <w:ind w:left="2"/>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3) </w:t>
            </w:r>
            <w:r w:rsidRPr="00F12647">
              <w:rPr>
                <w:rFonts w:ascii="Times New Roman" w:hAnsi="Times New Roman" w:cs="Times New Roman"/>
                <w:sz w:val="26"/>
                <w:szCs w:val="26"/>
              </w:rPr>
              <w:t>Kỹ năng làm việc nhóm, hợp tác và giao tiếp ngành Giáo dục Chính trị</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4) </w:t>
            </w:r>
            <w:r w:rsidRPr="00F12647">
              <w:rPr>
                <w:rFonts w:ascii="Times New Roman" w:hAnsi="Times New Roman" w:cs="Times New Roman"/>
                <w:sz w:val="26"/>
                <w:szCs w:val="26"/>
              </w:rPr>
              <w:t xml:space="preserve">Năng lực CDIO ngành Giáo dục Chính trị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Gồm 19 CĐR theo 4 trụ cột CDIO gồm: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Kiến thức (K): 4 CĐR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Kỹ năng (S):    8 CĐR</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Thái độ (A):    2 CĐR </w:t>
            </w:r>
          </w:p>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Năng lực (C):  5 CĐR</w:t>
            </w: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2</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left="173"/>
              <w:jc w:val="center"/>
              <w:rPr>
                <w:rFonts w:ascii="Times New Roman" w:eastAsia="Times New Roman" w:hAnsi="Times New Roman" w:cs="Times New Roman"/>
                <w:b/>
                <w:sz w:val="26"/>
                <w:szCs w:val="26"/>
              </w:rPr>
            </w:pPr>
            <w:r w:rsidRPr="00F12647">
              <w:rPr>
                <w:rFonts w:ascii="Times New Roman" w:hAnsi="Times New Roman" w:cs="Times New Roman"/>
                <w:b/>
                <w:sz w:val="26"/>
                <w:szCs w:val="26"/>
              </w:rPr>
              <w:t>CĐR Kiến thức</w:t>
            </w:r>
          </w:p>
        </w:tc>
        <w:tc>
          <w:tcPr>
            <w:tcW w:w="7087" w:type="dxa"/>
            <w:tcBorders>
              <w:top w:val="single" w:sz="4" w:space="0" w:color="000000"/>
              <w:left w:val="single" w:sz="4" w:space="0" w:color="000000"/>
              <w:bottom w:val="single" w:sz="4" w:space="0" w:color="000000"/>
              <w:right w:val="single" w:sz="4" w:space="0" w:color="000000"/>
            </w:tcBorders>
          </w:tcPr>
          <w:p w:rsidR="008A3385" w:rsidRPr="008A3385" w:rsidRDefault="008A3385" w:rsidP="008A3385">
            <w:pPr>
              <w:spacing w:line="288" w:lineRule="auto"/>
              <w:rPr>
                <w:rFonts w:ascii="Times New Roman" w:hAnsi="Times New Roman" w:cs="Times New Roman"/>
                <w:sz w:val="26"/>
                <w:szCs w:val="26"/>
              </w:rPr>
            </w:pPr>
            <w:r>
              <w:rPr>
                <w:rFonts w:ascii="Times New Roman" w:hAnsi="Times New Roman" w:cs="Times New Roman"/>
                <w:iCs/>
                <w:sz w:val="26"/>
                <w:szCs w:val="26"/>
              </w:rPr>
              <w:t xml:space="preserve">1.1.1. </w:t>
            </w:r>
            <w:r w:rsidRPr="008A3385">
              <w:rPr>
                <w:rFonts w:ascii="Times New Roman" w:hAnsi="Times New Roman" w:cs="Times New Roman"/>
                <w:iCs/>
                <w:sz w:val="26"/>
                <w:szCs w:val="26"/>
              </w:rPr>
              <w:t>Áp dụng k</w:t>
            </w:r>
            <w:r w:rsidRPr="008A3385">
              <w:rPr>
                <w:rFonts w:ascii="Times New Roman" w:hAnsi="Times New Roman" w:cs="Times New Roman"/>
                <w:iCs/>
                <w:sz w:val="26"/>
                <w:szCs w:val="26"/>
                <w:lang w:val="vi-VN"/>
              </w:rPr>
              <w:t xml:space="preserve">iến thức </w:t>
            </w:r>
            <w:r w:rsidRPr="008A3385">
              <w:rPr>
                <w:rFonts w:ascii="Times New Roman" w:hAnsi="Times New Roman" w:cs="Times New Roman"/>
                <w:iCs/>
                <w:sz w:val="26"/>
                <w:szCs w:val="26"/>
              </w:rPr>
              <w:t>về chính trị và pháp luật</w:t>
            </w:r>
          </w:p>
          <w:p w:rsidR="008A3385" w:rsidRPr="008A3385" w:rsidRDefault="008A3385" w:rsidP="008A3385">
            <w:pPr>
              <w:spacing w:line="288" w:lineRule="auto"/>
              <w:rPr>
                <w:rFonts w:ascii="Times New Roman" w:hAnsi="Times New Roman" w:cs="Times New Roman"/>
                <w:sz w:val="26"/>
                <w:szCs w:val="26"/>
              </w:rPr>
            </w:pPr>
            <w:r w:rsidRPr="008A3385">
              <w:rPr>
                <w:rFonts w:ascii="Times New Roman" w:hAnsi="Times New Roman" w:cs="Times New Roman"/>
                <w:iCs/>
                <w:sz w:val="26"/>
                <w:szCs w:val="26"/>
              </w:rPr>
              <w:t>1.1.2.</w:t>
            </w:r>
            <w:r>
              <w:rPr>
                <w:rFonts w:ascii="Times New Roman" w:hAnsi="Times New Roman" w:cs="Times New Roman"/>
                <w:iCs/>
                <w:sz w:val="26"/>
                <w:szCs w:val="26"/>
              </w:rPr>
              <w:t xml:space="preserve"> </w:t>
            </w:r>
            <w:r w:rsidRPr="008A3385">
              <w:rPr>
                <w:rFonts w:ascii="Times New Roman" w:hAnsi="Times New Roman" w:cs="Times New Roman"/>
                <w:iCs/>
                <w:sz w:val="26"/>
                <w:szCs w:val="26"/>
              </w:rPr>
              <w:t xml:space="preserve">Áp dụng kiến thức </w:t>
            </w:r>
            <w:r w:rsidRPr="008A3385">
              <w:rPr>
                <w:rFonts w:ascii="Times New Roman" w:hAnsi="Times New Roman" w:cs="Times New Roman"/>
                <w:sz w:val="26"/>
                <w:szCs w:val="26"/>
              </w:rPr>
              <w:t>về khoa học xã hội và nhân văn</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1.2.1. Áp dụng k</w:t>
            </w:r>
            <w:r w:rsidRPr="00F12647">
              <w:rPr>
                <w:rFonts w:ascii="Times New Roman" w:hAnsi="Times New Roman" w:cs="Times New Roman"/>
                <w:iCs/>
                <w:sz w:val="26"/>
                <w:szCs w:val="26"/>
                <w:lang w:val="vi-VN"/>
              </w:rPr>
              <w:t xml:space="preserve">iến thức </w:t>
            </w:r>
            <w:r w:rsidRPr="00F12647">
              <w:rPr>
                <w:rFonts w:ascii="Times New Roman" w:hAnsi="Times New Roman" w:cs="Times New Roman"/>
                <w:iCs/>
                <w:sz w:val="26"/>
                <w:szCs w:val="26"/>
              </w:rPr>
              <w:t xml:space="preserve">cơ bản và </w:t>
            </w:r>
            <w:r w:rsidRPr="00F12647">
              <w:rPr>
                <w:rFonts w:ascii="Times New Roman" w:hAnsi="Times New Roman" w:cs="Times New Roman"/>
                <w:bCs/>
                <w:iCs/>
                <w:sz w:val="26"/>
                <w:szCs w:val="26"/>
              </w:rPr>
              <w:t xml:space="preserve">nâng cao về chính trị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1.2.2. Áp dụng k</w:t>
            </w:r>
            <w:r w:rsidRPr="00F12647">
              <w:rPr>
                <w:rFonts w:ascii="Times New Roman" w:hAnsi="Times New Roman" w:cs="Times New Roman"/>
                <w:iCs/>
                <w:sz w:val="26"/>
                <w:szCs w:val="26"/>
                <w:lang w:val="vi-VN"/>
              </w:rPr>
              <w:t xml:space="preserve">iến thức </w:t>
            </w:r>
            <w:r w:rsidRPr="00F12647">
              <w:rPr>
                <w:rFonts w:ascii="Times New Roman" w:hAnsi="Times New Roman" w:cs="Times New Roman"/>
                <w:iCs/>
                <w:sz w:val="26"/>
                <w:szCs w:val="26"/>
              </w:rPr>
              <w:t xml:space="preserve">cơ bản và </w:t>
            </w:r>
            <w:r w:rsidRPr="00F12647">
              <w:rPr>
                <w:rFonts w:ascii="Times New Roman" w:hAnsi="Times New Roman" w:cs="Times New Roman"/>
                <w:bCs/>
                <w:iCs/>
                <w:sz w:val="26"/>
                <w:szCs w:val="26"/>
              </w:rPr>
              <w:t xml:space="preserve">nâng cao về </w:t>
            </w:r>
            <w:r w:rsidRPr="00F12647">
              <w:rPr>
                <w:rFonts w:ascii="Times New Roman" w:hAnsi="Times New Roman" w:cs="Times New Roman"/>
                <w:sz w:val="26"/>
                <w:szCs w:val="26"/>
                <w:bdr w:val="none" w:sz="0" w:space="0" w:color="auto" w:frame="1"/>
                <w:lang w:val="pt-BR"/>
              </w:rPr>
              <w:t xml:space="preserve">kinh tế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1.2.3. Áp dụng k</w:t>
            </w:r>
            <w:r w:rsidRPr="00F12647">
              <w:rPr>
                <w:rFonts w:ascii="Times New Roman" w:hAnsi="Times New Roman" w:cs="Times New Roman"/>
                <w:iCs/>
                <w:sz w:val="26"/>
                <w:szCs w:val="26"/>
                <w:lang w:val="vi-VN"/>
              </w:rPr>
              <w:t xml:space="preserve">iến thức </w:t>
            </w:r>
            <w:r w:rsidRPr="00F12647">
              <w:rPr>
                <w:rFonts w:ascii="Times New Roman" w:hAnsi="Times New Roman" w:cs="Times New Roman"/>
                <w:iCs/>
                <w:sz w:val="26"/>
                <w:szCs w:val="26"/>
              </w:rPr>
              <w:t xml:space="preserve">cơ bản và </w:t>
            </w:r>
            <w:r w:rsidRPr="00F12647">
              <w:rPr>
                <w:rFonts w:ascii="Times New Roman" w:hAnsi="Times New Roman" w:cs="Times New Roman"/>
                <w:bCs/>
                <w:iCs/>
                <w:sz w:val="26"/>
                <w:szCs w:val="26"/>
              </w:rPr>
              <w:t xml:space="preserve">nâng cao về </w:t>
            </w:r>
            <w:r w:rsidRPr="00F12647">
              <w:rPr>
                <w:rFonts w:ascii="Times New Roman" w:hAnsi="Times New Roman" w:cs="Times New Roman"/>
                <w:sz w:val="26"/>
                <w:szCs w:val="26"/>
                <w:bdr w:val="none" w:sz="0" w:space="0" w:color="auto" w:frame="1"/>
                <w:lang w:val="pt-BR"/>
              </w:rPr>
              <w:t>pháp luật</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bCs/>
                <w:sz w:val="26"/>
                <w:szCs w:val="26"/>
              </w:rPr>
              <w:t xml:space="preserve">1.3.1. </w:t>
            </w:r>
            <w:r w:rsidRPr="00F12647">
              <w:rPr>
                <w:rFonts w:ascii="Times New Roman" w:hAnsi="Times New Roman" w:cs="Times New Roman"/>
                <w:iCs/>
                <w:sz w:val="26"/>
                <w:szCs w:val="26"/>
              </w:rPr>
              <w:t>Áp dụng kiến thức cơ bản, nâng cao về khoa học giáo dục</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bCs/>
                <w:sz w:val="26"/>
                <w:szCs w:val="26"/>
              </w:rPr>
              <w:lastRenderedPageBreak/>
              <w:t xml:space="preserve">1.3.1. Áp dụng kiến thức cơ bản, nâng cao về dạy học, kiểm tra đánh giá, phát triển chương trình môn Giáo dục công dân, </w:t>
            </w:r>
            <w:r w:rsidRPr="00F12647">
              <w:rPr>
                <w:rFonts w:ascii="Times New Roman" w:hAnsi="Times New Roman" w:cs="Times New Roman"/>
                <w:sz w:val="26"/>
                <w:szCs w:val="26"/>
                <w:bdr w:val="none" w:sz="0" w:space="0" w:color="auto" w:frame="1"/>
                <w:lang w:val="pt-BR"/>
              </w:rPr>
              <w:t>Giáo dục kinh tế và pháp luật</w:t>
            </w:r>
            <w:r w:rsidRPr="00F12647">
              <w:rPr>
                <w:rFonts w:ascii="Times New Roman" w:hAnsi="Times New Roman" w:cs="Times New Roman"/>
                <w:bCs/>
                <w:sz w:val="26"/>
                <w:szCs w:val="26"/>
              </w:rPr>
              <w:t xml:space="preserve"> vào hoạt động nghề nghiệp</w:t>
            </w:r>
          </w:p>
          <w:p w:rsidR="008A3385" w:rsidRPr="00F12647" w:rsidRDefault="008A3385" w:rsidP="008A3385">
            <w:pPr>
              <w:spacing w:line="288" w:lineRule="auto"/>
              <w:ind w:left="173" w:hanging="173"/>
              <w:jc w:val="both"/>
              <w:rPr>
                <w:rFonts w:ascii="Times New Roman" w:hAnsi="Times New Roman" w:cs="Times New Roman"/>
                <w:sz w:val="26"/>
                <w:szCs w:val="26"/>
              </w:rPr>
            </w:pP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lastRenderedPageBreak/>
              <w:t xml:space="preserve">1.1.1. Vận dụng được kiến thức cơ bản về khoa học chính trị và pháp luật vào các hoạt động nghề nghiệp ngành Giáo dục Chính trị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1.1.2. Vận dụng được kiến thức đại cương và nhóm ngành sư phạm xã hội vào các hoạt động nghề nghiệp ngành Giáo dục Chính trị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lastRenderedPageBreak/>
              <w:t>1.2.1. Vận dụng được kiến thức cơ sở ngành Giáo dục Chính trị vào các hoạt động nghề nghiệp ngành Giáo dục Chính trị</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1.2.2. Vận dụng được kiến thức ngành và chuyên ngành Giáo dục Chính trị vào các hoạt động nghề nghiệp ngành Giáo dục Chính trị</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lastRenderedPageBreak/>
              <w:t>3</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rPr>
                <w:rFonts w:ascii="Times New Roman" w:hAnsi="Times New Roman" w:cs="Times New Roman"/>
                <w:b/>
                <w:sz w:val="26"/>
                <w:szCs w:val="26"/>
              </w:rPr>
            </w:pPr>
            <w:r w:rsidRPr="00F12647">
              <w:rPr>
                <w:rFonts w:ascii="Times New Roman" w:hAnsi="Times New Roman" w:cs="Times New Roman"/>
                <w:b/>
                <w:sz w:val="26"/>
                <w:szCs w:val="26"/>
              </w:rPr>
              <w:t>CĐR Kỹ năng</w:t>
            </w:r>
          </w:p>
        </w:tc>
        <w:tc>
          <w:tcPr>
            <w:tcW w:w="7087" w:type="dxa"/>
            <w:tcBorders>
              <w:top w:val="single" w:sz="4" w:space="0" w:color="000000"/>
              <w:left w:val="single" w:sz="4" w:space="0" w:color="000000"/>
              <w:bottom w:val="single" w:sz="4" w:space="0" w:color="000000"/>
              <w:right w:val="single" w:sz="4" w:space="0" w:color="000000"/>
            </w:tcBorders>
            <w:vAlign w:val="center"/>
          </w:tcPr>
          <w:p w:rsidR="00E84249" w:rsidRPr="00E84249" w:rsidRDefault="00E84249" w:rsidP="00E84249">
            <w:pPr>
              <w:jc w:val="both"/>
            </w:pPr>
            <w:r w:rsidRPr="00E84249">
              <w:rPr>
                <w:rFonts w:ascii="Times New Roman" w:hAnsi="Times New Roman" w:cs="Times New Roman"/>
                <w:iCs/>
                <w:sz w:val="26"/>
                <w:szCs w:val="26"/>
              </w:rPr>
              <w:t>2.1.1</w:t>
            </w:r>
            <w:r w:rsidRPr="00E84249">
              <w:rPr>
                <w:rFonts w:ascii="Times New Roman" w:hAnsi="Times New Roman" w:cs="Times New Roman"/>
                <w:iCs/>
                <w:sz w:val="26"/>
                <w:szCs w:val="26"/>
              </w:rPr>
              <w:t xml:space="preserve">. </w:t>
            </w:r>
            <w:r w:rsidRPr="00E84249">
              <w:rPr>
                <w:rFonts w:ascii="Times New Roman" w:hAnsi="Times New Roman" w:cs="Times New Roman"/>
                <w:iCs/>
                <w:sz w:val="26"/>
                <w:szCs w:val="26"/>
              </w:rPr>
              <w:t>Rèn luyện kỹ năng tư duy logic, phản biện, tư duy hệ thống, giải quyết vấn đề và sáng tạo</w:t>
            </w:r>
          </w:p>
          <w:p w:rsidR="00E84249" w:rsidRPr="00E84249" w:rsidRDefault="00E84249" w:rsidP="00E84249">
            <w:pPr>
              <w:jc w:val="both"/>
            </w:pPr>
            <w:r w:rsidRPr="00E84249">
              <w:rPr>
                <w:rFonts w:ascii="Times New Roman" w:hAnsi="Times New Roman" w:cs="Times New Roman"/>
                <w:iCs/>
                <w:sz w:val="26"/>
                <w:szCs w:val="26"/>
              </w:rPr>
              <w:t xml:space="preserve">2.1.2. </w:t>
            </w:r>
            <w:r w:rsidRPr="00E84249">
              <w:rPr>
                <w:rFonts w:ascii="Times New Roman" w:hAnsi="Times New Roman" w:cs="Times New Roman"/>
                <w:iCs/>
                <w:sz w:val="26"/>
                <w:szCs w:val="26"/>
              </w:rPr>
              <w:t xml:space="preserve">Thể hiện kỹ năng tự học, </w:t>
            </w:r>
            <w:r w:rsidRPr="00E84249">
              <w:rPr>
                <w:rFonts w:ascii="Times New Roman" w:eastAsia="Arial" w:hAnsi="Times New Roman" w:cs="Times New Roman"/>
                <w:sz w:val="26"/>
                <w:szCs w:val="26"/>
              </w:rPr>
              <w:t>lập kế hoạch, quản lí thời gian và nguồn lực</w:t>
            </w:r>
          </w:p>
          <w:p w:rsidR="00E84249" w:rsidRPr="00E84249" w:rsidRDefault="00E84249" w:rsidP="00E84249">
            <w:pPr>
              <w:jc w:val="both"/>
            </w:pPr>
            <w:r w:rsidRPr="00E84249">
              <w:rPr>
                <w:rFonts w:ascii="Times New Roman" w:hAnsi="Times New Roman" w:cs="Times New Roman"/>
                <w:iCs/>
                <w:sz w:val="26"/>
                <w:szCs w:val="26"/>
              </w:rPr>
              <w:t>2.1.3, Á</w:t>
            </w:r>
            <w:r w:rsidRPr="00E84249">
              <w:rPr>
                <w:rFonts w:ascii="Times New Roman" w:hAnsi="Times New Roman" w:cs="Times New Roman"/>
                <w:iCs/>
                <w:sz w:val="26"/>
                <w:szCs w:val="26"/>
              </w:rPr>
              <w:t>p dụng kỹ năng sử dụng công nghệ</w:t>
            </w:r>
          </w:p>
          <w:p w:rsidR="00E84249" w:rsidRPr="00E84249" w:rsidRDefault="00E84249" w:rsidP="00E84249">
            <w:pPr>
              <w:jc w:val="both"/>
            </w:pPr>
            <w:r w:rsidRPr="00E84249">
              <w:rPr>
                <w:rFonts w:ascii="Times New Roman" w:hAnsi="Times New Roman" w:cs="Times New Roman"/>
                <w:iCs/>
                <w:sz w:val="26"/>
                <w:szCs w:val="26"/>
              </w:rPr>
              <w:t>2.1.4. Á</w:t>
            </w:r>
            <w:r w:rsidRPr="00E84249">
              <w:rPr>
                <w:rFonts w:ascii="Times New Roman" w:hAnsi="Times New Roman" w:cs="Times New Roman"/>
                <w:iCs/>
                <w:sz w:val="26"/>
                <w:szCs w:val="26"/>
              </w:rPr>
              <w:t>p dụng kỹ năng giáo dục để rèn luyện đạo đức, lối sống cho học sinh và xây dựng môi trường giáo dục</w:t>
            </w:r>
          </w:p>
          <w:p w:rsidR="008A3385" w:rsidRPr="00E84249" w:rsidRDefault="00E84249" w:rsidP="00E84249">
            <w:pPr>
              <w:spacing w:line="288" w:lineRule="auto"/>
              <w:jc w:val="both"/>
              <w:rPr>
                <w:rFonts w:ascii="Times New Roman" w:hAnsi="Times New Roman" w:cs="Times New Roman"/>
                <w:bCs/>
                <w:sz w:val="27"/>
                <w:szCs w:val="27"/>
              </w:rPr>
            </w:pPr>
            <w:r w:rsidRPr="00E84249">
              <w:rPr>
                <w:rFonts w:ascii="Times New Roman" w:hAnsi="Times New Roman" w:cs="Times New Roman"/>
                <w:iCs/>
                <w:sz w:val="26"/>
                <w:szCs w:val="26"/>
              </w:rPr>
              <w:t>3.1.1.</w:t>
            </w:r>
            <w:r w:rsidRPr="00E84249">
              <w:rPr>
                <w:rFonts w:ascii="Times New Roman" w:hAnsi="Times New Roman" w:cs="Times New Roman"/>
                <w:iCs/>
                <w:sz w:val="26"/>
                <w:szCs w:val="26"/>
              </w:rPr>
              <w:t xml:space="preserve"> </w:t>
            </w:r>
            <w:r w:rsidRPr="00E84249">
              <w:rPr>
                <w:rFonts w:ascii="Times New Roman" w:hAnsi="Times New Roman" w:cs="Times New Roman"/>
                <w:iCs/>
                <w:sz w:val="26"/>
                <w:szCs w:val="26"/>
              </w:rPr>
              <w:t xml:space="preserve">Thực hiện kỹ năng hợp tác </w:t>
            </w:r>
            <w:r w:rsidRPr="00E84249">
              <w:rPr>
                <w:rFonts w:ascii="Times New Roman" w:hAnsi="Times New Roman" w:cs="Times New Roman"/>
                <w:bCs/>
                <w:sz w:val="27"/>
                <w:szCs w:val="27"/>
              </w:rPr>
              <w:t>trong các hoạt động dạy học, giáo dục và nghiên cứu khoa học chuyên ngành</w:t>
            </w:r>
          </w:p>
          <w:p w:rsidR="00E84249" w:rsidRPr="00E84249" w:rsidRDefault="00E84249" w:rsidP="00E84249">
            <w:pPr>
              <w:spacing w:line="288" w:lineRule="auto"/>
              <w:jc w:val="both"/>
              <w:rPr>
                <w:rFonts w:ascii="Times New Roman" w:hAnsi="Times New Roman" w:cs="Times New Roman"/>
                <w:bCs/>
                <w:sz w:val="27"/>
                <w:szCs w:val="27"/>
              </w:rPr>
            </w:pPr>
            <w:r w:rsidRPr="00E84249">
              <w:rPr>
                <w:rFonts w:ascii="Times New Roman" w:hAnsi="Times New Roman" w:cs="Times New Roman"/>
                <w:iCs/>
                <w:sz w:val="26"/>
                <w:szCs w:val="26"/>
              </w:rPr>
              <w:t>3.1.</w:t>
            </w:r>
            <w:r w:rsidRPr="00E84249">
              <w:rPr>
                <w:rFonts w:ascii="Times New Roman" w:hAnsi="Times New Roman" w:cs="Times New Roman"/>
                <w:iCs/>
                <w:sz w:val="26"/>
                <w:szCs w:val="26"/>
              </w:rPr>
              <w:t>2</w:t>
            </w:r>
            <w:r w:rsidRPr="00E84249">
              <w:rPr>
                <w:rFonts w:ascii="Times New Roman" w:hAnsi="Times New Roman" w:cs="Times New Roman"/>
                <w:iCs/>
                <w:sz w:val="26"/>
                <w:szCs w:val="26"/>
              </w:rPr>
              <w:t>.</w:t>
            </w:r>
            <w:r w:rsidRPr="00E84249">
              <w:rPr>
                <w:rFonts w:ascii="Times New Roman" w:hAnsi="Times New Roman" w:cs="Times New Roman"/>
                <w:iCs/>
                <w:sz w:val="26"/>
                <w:szCs w:val="26"/>
              </w:rPr>
              <w:t xml:space="preserve"> </w:t>
            </w:r>
            <w:r w:rsidRPr="00E84249">
              <w:rPr>
                <w:rFonts w:ascii="Times New Roman" w:hAnsi="Times New Roman" w:cs="Times New Roman"/>
                <w:iCs/>
                <w:sz w:val="26"/>
                <w:szCs w:val="26"/>
              </w:rPr>
              <w:t>Thực hiện kỹ năng làm việc nhóm</w:t>
            </w:r>
            <w:r w:rsidRPr="00E84249">
              <w:rPr>
                <w:rFonts w:ascii="Times New Roman" w:hAnsi="Times New Roman" w:cs="Times New Roman"/>
                <w:bCs/>
                <w:sz w:val="27"/>
                <w:szCs w:val="27"/>
              </w:rPr>
              <w:t xml:space="preserve"> trong các hoạt động dạy học, giáo dục và nghiên cứu khoa học chuyên ngành</w:t>
            </w:r>
          </w:p>
          <w:p w:rsidR="00E84249" w:rsidRPr="00E84249" w:rsidRDefault="00E84249" w:rsidP="00E84249">
            <w:pPr>
              <w:spacing w:line="288" w:lineRule="auto"/>
              <w:jc w:val="both"/>
              <w:rPr>
                <w:rFonts w:ascii="Times New Roman" w:hAnsi="Times New Roman" w:cs="Times New Roman"/>
                <w:iCs/>
                <w:sz w:val="26"/>
                <w:szCs w:val="26"/>
              </w:rPr>
            </w:pPr>
            <w:r w:rsidRPr="00E84249">
              <w:rPr>
                <w:rFonts w:ascii="Times New Roman" w:hAnsi="Times New Roman" w:cs="Times New Roman"/>
                <w:iCs/>
                <w:sz w:val="26"/>
                <w:szCs w:val="26"/>
              </w:rPr>
              <w:t>3.</w:t>
            </w:r>
            <w:r w:rsidRPr="00E84249">
              <w:rPr>
                <w:rFonts w:ascii="Times New Roman" w:hAnsi="Times New Roman" w:cs="Times New Roman"/>
                <w:iCs/>
                <w:sz w:val="26"/>
                <w:szCs w:val="26"/>
              </w:rPr>
              <w:t>2</w:t>
            </w:r>
            <w:r w:rsidRPr="00E84249">
              <w:rPr>
                <w:rFonts w:ascii="Times New Roman" w:hAnsi="Times New Roman" w:cs="Times New Roman"/>
                <w:iCs/>
                <w:sz w:val="26"/>
                <w:szCs w:val="26"/>
              </w:rPr>
              <w:t>.</w:t>
            </w:r>
            <w:proofErr w:type="gramStart"/>
            <w:r w:rsidRPr="00E84249">
              <w:rPr>
                <w:rFonts w:ascii="Times New Roman" w:hAnsi="Times New Roman" w:cs="Times New Roman"/>
                <w:iCs/>
                <w:sz w:val="26"/>
                <w:szCs w:val="26"/>
              </w:rPr>
              <w:t>1.Thực</w:t>
            </w:r>
            <w:proofErr w:type="gramEnd"/>
            <w:r w:rsidRPr="00E84249">
              <w:rPr>
                <w:rFonts w:ascii="Times New Roman" w:hAnsi="Times New Roman" w:cs="Times New Roman"/>
                <w:iCs/>
                <w:sz w:val="26"/>
                <w:szCs w:val="26"/>
              </w:rPr>
              <w:t xml:space="preserve"> hiện kỹ năng giao tiếp đa phương thức</w:t>
            </w:r>
          </w:p>
          <w:p w:rsidR="00E84249" w:rsidRPr="00E84249" w:rsidRDefault="00E84249" w:rsidP="00E84249">
            <w:pPr>
              <w:jc w:val="both"/>
              <w:rPr>
                <w:rFonts w:ascii="Times New Roman" w:hAnsi="Times New Roman" w:cs="Times New Roman"/>
                <w:i/>
                <w:iCs/>
                <w:sz w:val="27"/>
                <w:szCs w:val="27"/>
              </w:rPr>
            </w:pPr>
            <w:r w:rsidRPr="00E84249">
              <w:rPr>
                <w:rFonts w:ascii="Times New Roman" w:hAnsi="Times New Roman" w:cs="Times New Roman"/>
                <w:iCs/>
                <w:sz w:val="26"/>
                <w:szCs w:val="26"/>
              </w:rPr>
              <w:t>3.</w:t>
            </w:r>
            <w:r w:rsidRPr="00E84249">
              <w:rPr>
                <w:rFonts w:ascii="Times New Roman" w:hAnsi="Times New Roman" w:cs="Times New Roman"/>
                <w:iCs/>
                <w:sz w:val="26"/>
                <w:szCs w:val="26"/>
              </w:rPr>
              <w:t>2.2</w:t>
            </w:r>
            <w:r w:rsidRPr="00E84249">
              <w:rPr>
                <w:rFonts w:ascii="Times New Roman" w:hAnsi="Times New Roman" w:cs="Times New Roman"/>
                <w:iCs/>
                <w:sz w:val="26"/>
                <w:szCs w:val="26"/>
              </w:rPr>
              <w:t xml:space="preserve">.Thực hiện kỹ năng giao tiếp </w:t>
            </w:r>
            <w:r w:rsidRPr="00E84249">
              <w:rPr>
                <w:rFonts w:ascii="Times New Roman" w:hAnsi="Times New Roman" w:cs="Times New Roman"/>
                <w:iCs/>
                <w:sz w:val="27"/>
                <w:szCs w:val="27"/>
              </w:rPr>
              <w:t>tiếng Anh cơ b</w:t>
            </w:r>
            <w:bookmarkStart w:id="0" w:name="_GoBack"/>
            <w:bookmarkEnd w:id="0"/>
            <w:r w:rsidRPr="00E84249">
              <w:rPr>
                <w:rFonts w:ascii="Times New Roman" w:hAnsi="Times New Roman" w:cs="Times New Roman"/>
                <w:iCs/>
                <w:sz w:val="27"/>
                <w:szCs w:val="27"/>
              </w:rPr>
              <w:t>ản (bậc 3.6)</w:t>
            </w:r>
          </w:p>
        </w:tc>
        <w:tc>
          <w:tcPr>
            <w:tcW w:w="6378" w:type="dxa"/>
            <w:tcBorders>
              <w:top w:val="single" w:sz="4" w:space="0" w:color="000000"/>
              <w:left w:val="single" w:sz="4" w:space="0" w:color="000000"/>
              <w:bottom w:val="single" w:sz="4" w:space="0" w:color="000000"/>
              <w:right w:val="single" w:sz="4" w:space="0" w:color="000000"/>
            </w:tcBorders>
          </w:tcPr>
          <w:p w:rsidR="008A3385" w:rsidRPr="00E84249" w:rsidRDefault="008A3385" w:rsidP="00E84249">
            <w:pPr>
              <w:spacing w:line="288" w:lineRule="auto"/>
              <w:rPr>
                <w:rFonts w:ascii="Times New Roman" w:hAnsi="Times New Roman" w:cs="Times New Roman"/>
                <w:sz w:val="26"/>
                <w:szCs w:val="26"/>
              </w:rPr>
            </w:pPr>
            <w:r w:rsidRPr="00E84249">
              <w:rPr>
                <w:rFonts w:ascii="Times New Roman" w:hAnsi="Times New Roman" w:cs="Times New Roman"/>
                <w:iCs/>
                <w:sz w:val="26"/>
                <w:szCs w:val="26"/>
              </w:rPr>
              <w:t>2.1.1. Rèn luyện kỹ năng tư duy logic, phản biện, tư duy hệ thống, giải quyết vấn đề và sáng tạo</w:t>
            </w:r>
          </w:p>
          <w:p w:rsidR="008A3385" w:rsidRPr="00E84249" w:rsidRDefault="008A3385" w:rsidP="00E84249">
            <w:pPr>
              <w:spacing w:line="288" w:lineRule="auto"/>
              <w:rPr>
                <w:rFonts w:ascii="Times New Roman" w:hAnsi="Times New Roman" w:cs="Times New Roman"/>
                <w:sz w:val="26"/>
                <w:szCs w:val="26"/>
              </w:rPr>
            </w:pPr>
            <w:r w:rsidRPr="00E84249">
              <w:rPr>
                <w:rFonts w:ascii="Times New Roman" w:hAnsi="Times New Roman" w:cs="Times New Roman"/>
                <w:iCs/>
                <w:sz w:val="26"/>
                <w:szCs w:val="26"/>
              </w:rPr>
              <w:t xml:space="preserve">2.1.2. Thể hiện kỹ năng tự học, </w:t>
            </w:r>
            <w:r w:rsidRPr="00E84249">
              <w:rPr>
                <w:rFonts w:ascii="Times New Roman" w:eastAsia="Arial" w:hAnsi="Times New Roman" w:cs="Times New Roman"/>
                <w:sz w:val="26"/>
                <w:szCs w:val="26"/>
              </w:rPr>
              <w:t>lập kế hoạch, quản lí thời gian và nguồn lực</w:t>
            </w:r>
          </w:p>
          <w:p w:rsidR="008A3385" w:rsidRPr="00E84249" w:rsidRDefault="008A3385" w:rsidP="00E84249">
            <w:pPr>
              <w:spacing w:line="288" w:lineRule="auto"/>
              <w:rPr>
                <w:rFonts w:ascii="Times New Roman" w:hAnsi="Times New Roman" w:cs="Times New Roman"/>
                <w:sz w:val="26"/>
                <w:szCs w:val="26"/>
              </w:rPr>
            </w:pPr>
            <w:r w:rsidRPr="00E84249">
              <w:rPr>
                <w:rFonts w:ascii="Times New Roman" w:hAnsi="Times New Roman" w:cs="Times New Roman"/>
                <w:iCs/>
                <w:sz w:val="26"/>
                <w:szCs w:val="26"/>
              </w:rPr>
              <w:t>2.1.3. Áp dụng kỹ năng sử dụng công nghệ</w:t>
            </w:r>
          </w:p>
          <w:p w:rsidR="008A3385" w:rsidRPr="00E84249" w:rsidRDefault="008A3385" w:rsidP="00E84249">
            <w:pPr>
              <w:spacing w:line="288" w:lineRule="auto"/>
              <w:rPr>
                <w:rFonts w:ascii="Times New Roman" w:hAnsi="Times New Roman" w:cs="Times New Roman"/>
                <w:iCs/>
                <w:sz w:val="26"/>
                <w:szCs w:val="26"/>
              </w:rPr>
            </w:pPr>
            <w:r w:rsidRPr="00E84249">
              <w:rPr>
                <w:rFonts w:ascii="Times New Roman" w:hAnsi="Times New Roman" w:cs="Times New Roman"/>
                <w:iCs/>
                <w:sz w:val="26"/>
                <w:szCs w:val="26"/>
              </w:rPr>
              <w:t>2.1.4. Áp dụng kỹ năng giáo dục để rèn luyện đạo đức, lối sống cho học sinh và xây dựng môi trường giáo dục</w:t>
            </w:r>
          </w:p>
          <w:p w:rsidR="00E84249" w:rsidRPr="00E84249" w:rsidRDefault="00E84249" w:rsidP="00E84249">
            <w:pPr>
              <w:spacing w:line="288" w:lineRule="auto"/>
              <w:rPr>
                <w:rFonts w:ascii="Times New Roman" w:hAnsi="Times New Roman" w:cs="Times New Roman"/>
                <w:sz w:val="26"/>
                <w:szCs w:val="26"/>
              </w:rPr>
            </w:pPr>
            <w:r w:rsidRPr="00E84249">
              <w:rPr>
                <w:rFonts w:ascii="Times New Roman" w:hAnsi="Times New Roman" w:cs="Times New Roman"/>
                <w:sz w:val="26"/>
                <w:szCs w:val="26"/>
              </w:rPr>
              <w:t xml:space="preserve">3.1.1. Thực hiện được kỹ năng làm việc nhóm trong các hoạt động nghề nghiệp ngành Giáo dục Chính trị </w:t>
            </w:r>
          </w:p>
          <w:p w:rsidR="00E84249" w:rsidRPr="00E84249" w:rsidRDefault="00E84249" w:rsidP="00E84249">
            <w:pPr>
              <w:spacing w:line="288" w:lineRule="auto"/>
              <w:rPr>
                <w:rFonts w:ascii="Times New Roman" w:hAnsi="Times New Roman" w:cs="Times New Roman"/>
                <w:sz w:val="26"/>
                <w:szCs w:val="26"/>
              </w:rPr>
            </w:pPr>
            <w:r w:rsidRPr="00E84249">
              <w:rPr>
                <w:rFonts w:ascii="Times New Roman" w:hAnsi="Times New Roman" w:cs="Times New Roman"/>
                <w:sz w:val="26"/>
                <w:szCs w:val="26"/>
              </w:rPr>
              <w:t>3.1.</w:t>
            </w:r>
            <w:r w:rsidRPr="00E84249">
              <w:rPr>
                <w:rFonts w:ascii="Times New Roman" w:hAnsi="Times New Roman" w:cs="Times New Roman"/>
                <w:sz w:val="26"/>
                <w:szCs w:val="26"/>
              </w:rPr>
              <w:t>2</w:t>
            </w:r>
            <w:r w:rsidRPr="00E84249">
              <w:rPr>
                <w:rFonts w:ascii="Times New Roman" w:hAnsi="Times New Roman" w:cs="Times New Roman"/>
                <w:sz w:val="26"/>
                <w:szCs w:val="26"/>
              </w:rPr>
              <w:t>. Thực hiện được kỹ năng hợp tác trong các hoạt động nghề nghiệp ngành Giáo dục Chính trị</w:t>
            </w:r>
          </w:p>
          <w:p w:rsidR="00E84249" w:rsidRPr="00E84249" w:rsidRDefault="00E84249" w:rsidP="00E84249">
            <w:pPr>
              <w:spacing w:line="288" w:lineRule="auto"/>
              <w:rPr>
                <w:rFonts w:ascii="Times New Roman" w:hAnsi="Times New Roman" w:cs="Times New Roman"/>
                <w:sz w:val="26"/>
                <w:szCs w:val="26"/>
              </w:rPr>
            </w:pPr>
            <w:r w:rsidRPr="00E84249">
              <w:rPr>
                <w:rFonts w:ascii="Times New Roman" w:hAnsi="Times New Roman" w:cs="Times New Roman"/>
                <w:sz w:val="26"/>
                <w:szCs w:val="26"/>
              </w:rPr>
              <w:t>3.2.1</w:t>
            </w:r>
            <w:r w:rsidRPr="00E84249">
              <w:rPr>
                <w:rFonts w:ascii="Times New Roman" w:hAnsi="Times New Roman" w:cs="Times New Roman"/>
                <w:sz w:val="26"/>
                <w:szCs w:val="26"/>
              </w:rPr>
              <w:t xml:space="preserve"> </w:t>
            </w:r>
            <w:r w:rsidRPr="00E84249">
              <w:rPr>
                <w:rFonts w:ascii="Times New Roman" w:hAnsi="Times New Roman" w:cs="Times New Roman"/>
                <w:sz w:val="26"/>
                <w:szCs w:val="26"/>
              </w:rPr>
              <w:t xml:space="preserve">Thực hiện được các chiến lược và phương thức giao tiếp trong hoạt động nghề nghiệp ngành Giáo dục Chính trị </w:t>
            </w:r>
          </w:p>
          <w:p w:rsidR="00E84249" w:rsidRPr="00E84249" w:rsidRDefault="00E84249" w:rsidP="00E84249">
            <w:pPr>
              <w:spacing w:line="288" w:lineRule="auto"/>
              <w:rPr>
                <w:rFonts w:ascii="Times New Roman" w:hAnsi="Times New Roman" w:cs="Times New Roman"/>
                <w:sz w:val="26"/>
                <w:szCs w:val="26"/>
              </w:rPr>
            </w:pPr>
            <w:r w:rsidRPr="00E84249">
              <w:rPr>
                <w:rFonts w:ascii="Times New Roman" w:hAnsi="Times New Roman" w:cs="Times New Roman"/>
                <w:sz w:val="26"/>
                <w:szCs w:val="26"/>
              </w:rPr>
              <w:t xml:space="preserve">3.2.2. </w:t>
            </w:r>
            <w:r w:rsidRPr="00E84249">
              <w:rPr>
                <w:rFonts w:ascii="Times New Roman" w:hAnsi="Times New Roman" w:cs="Times New Roman"/>
                <w:sz w:val="26"/>
                <w:szCs w:val="26"/>
              </w:rPr>
              <w:t>Thực hiện được kỹ năng sử dụng ngoại ngữ cơ bản (bậc 3.6) trong hoạt động nghề nghiệp ngành Giáo dục Chính trị</w:t>
            </w: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4</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left="173"/>
              <w:jc w:val="center"/>
              <w:rPr>
                <w:rFonts w:ascii="Times New Roman" w:hAnsi="Times New Roman" w:cs="Times New Roman"/>
                <w:b/>
                <w:sz w:val="26"/>
                <w:szCs w:val="26"/>
              </w:rPr>
            </w:pPr>
            <w:r w:rsidRPr="00F12647">
              <w:rPr>
                <w:rFonts w:ascii="Times New Roman" w:hAnsi="Times New Roman" w:cs="Times New Roman"/>
                <w:b/>
                <w:sz w:val="26"/>
                <w:szCs w:val="26"/>
              </w:rPr>
              <w:t xml:space="preserve">Phẩm chất cá nhân và </w:t>
            </w:r>
            <w:r w:rsidRPr="00F12647">
              <w:rPr>
                <w:rFonts w:ascii="Times New Roman" w:hAnsi="Times New Roman" w:cs="Times New Roman"/>
                <w:b/>
                <w:sz w:val="26"/>
                <w:szCs w:val="26"/>
              </w:rPr>
              <w:lastRenderedPageBreak/>
              <w:t>nghề nghiệp</w:t>
            </w:r>
          </w:p>
        </w:tc>
        <w:tc>
          <w:tcPr>
            <w:tcW w:w="7087"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lastRenderedPageBreak/>
              <w:t xml:space="preserve">2.2.1. </w:t>
            </w:r>
            <w:r w:rsidRPr="00F12647">
              <w:rPr>
                <w:rFonts w:ascii="Times New Roman" w:hAnsi="Times New Roman" w:cs="Times New Roman"/>
                <w:sz w:val="26"/>
                <w:szCs w:val="26"/>
              </w:rPr>
              <w:t>Thể hiện phẩm chất chính trị, đạo đức nhà giáo</w:t>
            </w:r>
            <w:r w:rsidRPr="00F12647">
              <w:rPr>
                <w:rFonts w:ascii="Times New Roman" w:eastAsia="Times New Roman" w:hAnsi="Times New Roman" w:cs="Times New Roman"/>
                <w:sz w:val="26"/>
                <w:szCs w:val="26"/>
              </w:rPr>
              <w:t xml:space="preserve">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 xml:space="preserve">2.2.2. </w:t>
            </w:r>
            <w:r w:rsidRPr="00F12647">
              <w:rPr>
                <w:rFonts w:ascii="Times New Roman" w:eastAsia="Times New Roman" w:hAnsi="Times New Roman" w:cs="Times New Roman"/>
                <w:sz w:val="26"/>
                <w:szCs w:val="26"/>
              </w:rPr>
              <w:t>Thể hiện phong cách nhà giáo</w:t>
            </w:r>
          </w:p>
          <w:p w:rsidR="008A3385" w:rsidRPr="00F12647" w:rsidRDefault="008A3385" w:rsidP="008A3385">
            <w:pPr>
              <w:spacing w:line="288" w:lineRule="auto"/>
              <w:ind w:left="173" w:hanging="173"/>
              <w:jc w:val="both"/>
              <w:rPr>
                <w:rFonts w:ascii="Times New Roman" w:hAnsi="Times New Roman" w:cs="Times New Roman"/>
                <w:sz w:val="26"/>
                <w:szCs w:val="26"/>
              </w:rPr>
            </w:pP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2.2.1. Tôn trọng phẩm chất trung thực, kiên trì, chủ động trong các hoạt động nghề nghiệp ngành Giáo dục Chính trị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lastRenderedPageBreak/>
              <w:t>2.2.2. Tôn trọng phẩm chất chính trị, đạo đức, phong cách và trách nhiệm nhà giáo trong các hoạt động nghề nghiệp ngành Giáo dục Chính trị</w:t>
            </w: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lastRenderedPageBreak/>
              <w:t>5</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left="173"/>
              <w:jc w:val="center"/>
              <w:rPr>
                <w:rFonts w:ascii="Times New Roman" w:hAnsi="Times New Roman" w:cs="Times New Roman"/>
                <w:b/>
                <w:sz w:val="26"/>
                <w:szCs w:val="26"/>
              </w:rPr>
            </w:pPr>
            <w:r w:rsidRPr="00F12647">
              <w:rPr>
                <w:rFonts w:ascii="Times New Roman" w:hAnsi="Times New Roman" w:cs="Times New Roman"/>
                <w:b/>
                <w:sz w:val="26"/>
                <w:szCs w:val="26"/>
              </w:rPr>
              <w:t>Năng lực CDIO</w:t>
            </w:r>
          </w:p>
        </w:tc>
        <w:tc>
          <w:tcPr>
            <w:tcW w:w="7087"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 xml:space="preserve">4.1.1. </w:t>
            </w:r>
            <w:r w:rsidRPr="00F12647">
              <w:rPr>
                <w:rFonts w:ascii="Times New Roman" w:hAnsi="Times New Roman" w:cs="Times New Roman"/>
                <w:iCs/>
                <w:sz w:val="26"/>
                <w:szCs w:val="26"/>
                <w:lang w:val="vi-VN"/>
              </w:rPr>
              <w:t>Phân tích bối cảnh xã hội v</w:t>
            </w:r>
            <w:r w:rsidRPr="00F12647">
              <w:rPr>
                <w:rFonts w:ascii="Times New Roman" w:hAnsi="Times New Roman" w:cs="Times New Roman"/>
                <w:iCs/>
                <w:sz w:val="26"/>
                <w:szCs w:val="26"/>
              </w:rPr>
              <w:t xml:space="preserve">ới </w:t>
            </w:r>
            <w:r w:rsidRPr="00F12647">
              <w:rPr>
                <w:rFonts w:ascii="Times New Roman" w:hAnsi="Times New Roman" w:cs="Times New Roman"/>
                <w:iCs/>
                <w:sz w:val="26"/>
                <w:szCs w:val="26"/>
                <w:lang w:val="vi-VN"/>
              </w:rPr>
              <w:t>giáo dục</w:t>
            </w:r>
            <w:r w:rsidRPr="00F12647">
              <w:rPr>
                <w:rFonts w:ascii="Times New Roman" w:hAnsi="Times New Roman" w:cs="Times New Roman"/>
                <w:iCs/>
                <w:sz w:val="26"/>
                <w:szCs w:val="26"/>
              </w:rPr>
              <w:t xml:space="preserve"> phổ thông để thực hiện quyền dân chủ và môi trường giáo dục thân thiện trong trường học, xây dựng văn hóa nhà trường</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 xml:space="preserve">4.1.2. </w:t>
            </w:r>
            <w:r w:rsidRPr="00F12647">
              <w:rPr>
                <w:rFonts w:ascii="Times New Roman" w:hAnsi="Times New Roman" w:cs="Times New Roman"/>
                <w:iCs/>
                <w:sz w:val="26"/>
                <w:szCs w:val="26"/>
                <w:lang w:val="vi-VN"/>
              </w:rPr>
              <w:t xml:space="preserve">Phân tích </w:t>
            </w:r>
            <w:r w:rsidRPr="00F12647">
              <w:rPr>
                <w:rFonts w:ascii="Times New Roman" w:hAnsi="Times New Roman" w:cs="Times New Roman"/>
                <w:iCs/>
                <w:sz w:val="26"/>
                <w:szCs w:val="26"/>
              </w:rPr>
              <w:t xml:space="preserve">bối cảnh nhà trường, vị trí và </w:t>
            </w:r>
            <w:r w:rsidRPr="00F12647">
              <w:rPr>
                <w:rFonts w:ascii="Times New Roman" w:hAnsi="Times New Roman" w:cs="Times New Roman"/>
                <w:iCs/>
                <w:sz w:val="26"/>
                <w:szCs w:val="26"/>
                <w:lang w:val="vi-VN"/>
              </w:rPr>
              <w:t>đặc điểm môn học, vai trò của giáo viên</w:t>
            </w:r>
            <w:r w:rsidRPr="00F12647">
              <w:rPr>
                <w:rFonts w:ascii="Times New Roman" w:hAnsi="Times New Roman" w:cs="Times New Roman"/>
                <w:iCs/>
                <w:sz w:val="26"/>
                <w:szCs w:val="26"/>
              </w:rPr>
              <w:t xml:space="preserve"> Giáo dục công dân, </w:t>
            </w:r>
            <w:r w:rsidRPr="00F12647">
              <w:rPr>
                <w:rFonts w:ascii="Times New Roman" w:hAnsi="Times New Roman" w:cs="Times New Roman"/>
                <w:sz w:val="26"/>
                <w:szCs w:val="26"/>
                <w:bdr w:val="none" w:sz="0" w:space="0" w:color="auto" w:frame="1"/>
                <w:lang w:val="pt-BR"/>
              </w:rPr>
              <w:t>Giáo dục kinh tế và pháp luật để phát triển mối quan hệ giữa nhà trường, gia đình và xã hội trong dạy học và giáo dục đạo đức, lối sống cho học sinh</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 xml:space="preserve">4.2.1. Hình thành ý tưởng về hoạt động dạy học, giáo dục (kế hoạch, nội dung, công cụ/thiết bị/phương tiện/tài liệu, phương pháp, kiểm tra – đánh giá), phát triển chương trình môn học </w:t>
            </w:r>
            <w:r w:rsidRPr="00F12647">
              <w:rPr>
                <w:rFonts w:ascii="Times New Roman" w:hAnsi="Times New Roman" w:cs="Times New Roman"/>
                <w:bCs/>
                <w:sz w:val="26"/>
                <w:szCs w:val="26"/>
              </w:rPr>
              <w:t xml:space="preserve">và </w:t>
            </w:r>
            <w:r w:rsidRPr="00F12647">
              <w:rPr>
                <w:rFonts w:ascii="Times New Roman" w:hAnsi="Times New Roman" w:cs="Times New Roman"/>
                <w:iCs/>
                <w:sz w:val="26"/>
                <w:szCs w:val="26"/>
              </w:rPr>
              <w:t>nghiên cứu khoa học chuyên ngành</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4.2.2. Thiết kế hoạt động dạy học, giáo dục (kế hoạch, nội dung, công cụ/thiết bị/phương tiện/tài liệu, phương pháp, kiểm tra – đánh giá), phát triển chương trình môn học và nghiên cứu khoa học chuyên ngành</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4.2.3. Triển khai thực hiện hoạt động dạy học, giáo dục (kế hoạch, nội dung, công cụ/thiết bị/phương tiện/tài liệu, phương pháp, kiểm tra – đánh giá), phát triển chương trình môn học và nghiên cứu khoa học chuyên ngành</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iCs/>
                <w:sz w:val="26"/>
                <w:szCs w:val="26"/>
              </w:rPr>
              <w:t>4.2.4. Cải tiến các hoạt động dạy học, giáo dục (kế hoạch, nội dung, công cụ/thiết bị/phương tiện/tài liệu, phương pháp, kiểm tra – đánh giá), phát triển chương trình môn học và nghiên cứu khoa học chuyên ngành</w:t>
            </w: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4.1.1. Phân tích bối cảnh xã hội và nhà trường, vị trí, đặc điểm và vai trò của môn học, của giáo viên Giáo dục kinh tế và pháp luật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4.2.1. Hình thành được ý tưởng về hoạt động dạy học, giáo dục, phát triển chương trình môn Giáo dục kinh tế và pháp luật; nghiên cứu khoa học chuyên ngành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4.2.2. Thiết kế được hoạt động dạy học, giáo dục, phát triển chương trình môn Giáo dục kinh tế và pháp luật; nghiên cứu khoa học chuyên ngành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 xml:space="preserve">4.2.3. Triển khai được các hoạt động dạy học, giáo dục, phát triển chương trình môn Giáo dục kinh tế và pháp luật; nghiên cứu khoa học chuyên ngành </w:t>
            </w:r>
          </w:p>
          <w:p w:rsidR="008A3385" w:rsidRPr="00F12647" w:rsidRDefault="008A3385" w:rsidP="008A3385">
            <w:pPr>
              <w:spacing w:line="288" w:lineRule="auto"/>
              <w:rPr>
                <w:rFonts w:ascii="Times New Roman" w:hAnsi="Times New Roman" w:cs="Times New Roman"/>
                <w:sz w:val="26"/>
                <w:szCs w:val="26"/>
              </w:rPr>
            </w:pPr>
            <w:r w:rsidRPr="00F12647">
              <w:rPr>
                <w:rFonts w:ascii="Times New Roman" w:hAnsi="Times New Roman" w:cs="Times New Roman"/>
                <w:sz w:val="26"/>
                <w:szCs w:val="26"/>
              </w:rPr>
              <w:t>4.2.4. Cải tiến các hoạt động dạy học, giáo dục, phát triển chương trình môn Giáo dục kinh tế và pháp luật; nghiên cứu khoa học chuyên ngành.</w:t>
            </w:r>
          </w:p>
          <w:p w:rsidR="008A3385" w:rsidRPr="00F12647" w:rsidRDefault="008A3385" w:rsidP="008A3385">
            <w:pPr>
              <w:spacing w:line="288" w:lineRule="auto"/>
              <w:ind w:left="173" w:hanging="173"/>
              <w:jc w:val="both"/>
              <w:rPr>
                <w:rFonts w:ascii="Times New Roman" w:hAnsi="Times New Roman" w:cs="Times New Roman"/>
                <w:sz w:val="26"/>
                <w:szCs w:val="26"/>
              </w:rPr>
            </w:pP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lastRenderedPageBreak/>
              <w:t>6</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right="64"/>
              <w:jc w:val="center"/>
              <w:rPr>
                <w:rFonts w:ascii="Times New Roman" w:eastAsia="Times New Roman" w:hAnsi="Times New Roman" w:cs="Times New Roman"/>
                <w:b/>
                <w:sz w:val="26"/>
                <w:szCs w:val="26"/>
              </w:rPr>
            </w:pPr>
            <w:r w:rsidRPr="00F12647">
              <w:rPr>
                <w:rFonts w:ascii="Times New Roman" w:eastAsia="Times New Roman" w:hAnsi="Times New Roman" w:cs="Times New Roman"/>
                <w:b/>
                <w:sz w:val="26"/>
                <w:szCs w:val="26"/>
              </w:rPr>
              <w:t>Ma trận phân nhiệm PLO/CLO</w:t>
            </w:r>
          </w:p>
        </w:tc>
        <w:tc>
          <w:tcPr>
            <w:tcW w:w="7087"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Có ma trận phân nhiệm PLO/CLO</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Có ma trận phân nhiệm PLO/CLO</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B</w:t>
            </w:r>
            <w:r w:rsidRPr="00F12647">
              <w:rPr>
                <w:rFonts w:ascii="Times New Roman" w:hAnsi="Times New Roman" w:cs="Times New Roman"/>
                <w:sz w:val="26"/>
                <w:szCs w:val="26"/>
              </w:rPr>
              <w:t>ổ sung thêm ma trận trọng số để xác định rõ mức độ đóng góp của từng học phần đối với từng CĐR của chương trình,</w:t>
            </w:r>
            <w:r w:rsidRPr="00F12647">
              <w:rPr>
                <w:rFonts w:ascii="Times New Roman" w:eastAsia="Times New Roman" w:hAnsi="Times New Roman" w:cs="Times New Roman"/>
                <w:sz w:val="26"/>
                <w:szCs w:val="26"/>
              </w:rPr>
              <w:t xml:space="preserve"> </w:t>
            </w:r>
          </w:p>
        </w:tc>
      </w:tr>
      <w:tr w:rsidR="008A3385" w:rsidRPr="00F12647" w:rsidTr="008A3385">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7</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ind w:right="64"/>
              <w:jc w:val="center"/>
              <w:rPr>
                <w:rFonts w:ascii="Times New Roman" w:eastAsia="Times New Roman" w:hAnsi="Times New Roman" w:cs="Times New Roman"/>
                <w:b/>
                <w:sz w:val="26"/>
                <w:szCs w:val="26"/>
              </w:rPr>
            </w:pPr>
            <w:r w:rsidRPr="00F12647">
              <w:rPr>
                <w:rFonts w:ascii="Times New Roman" w:eastAsia="Times New Roman" w:hAnsi="Times New Roman" w:cs="Times New Roman"/>
                <w:b/>
                <w:sz w:val="26"/>
                <w:szCs w:val="26"/>
              </w:rPr>
              <w:t>Mức năng lực các CĐR</w:t>
            </w:r>
          </w:p>
        </w:tc>
        <w:tc>
          <w:tcPr>
            <w:tcW w:w="7087"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Phổ biến là mức năng lực 3 (điểm năng lực 2,5) và 4 (điểm năng lực 3,5) là khá cao so với CTĐT đại học GDCT</w:t>
            </w:r>
          </w:p>
          <w:p w:rsidR="008A3385" w:rsidRDefault="008A3385" w:rsidP="008A3385">
            <w:pPr>
              <w:spacing w:line="288" w:lineRule="auto"/>
              <w:jc w:val="both"/>
              <w:rPr>
                <w:rFonts w:ascii="Times New Roman" w:hAnsi="Times New Roman" w:cs="Times New Roman"/>
                <w:iCs/>
                <w:sz w:val="26"/>
                <w:szCs w:val="26"/>
              </w:rPr>
            </w:pPr>
            <w:r w:rsidRPr="00F12647">
              <w:rPr>
                <w:rFonts w:ascii="Times New Roman" w:eastAsia="Times New Roman" w:hAnsi="Times New Roman" w:cs="Times New Roman"/>
                <w:sz w:val="26"/>
                <w:szCs w:val="26"/>
              </w:rPr>
              <w:t>- Yêu cầu CĐR Ngoại ngữ T</w:t>
            </w:r>
            <w:r w:rsidRPr="00F12647">
              <w:rPr>
                <w:rFonts w:ascii="Times New Roman" w:hAnsi="Times New Roman" w:cs="Times New Roman"/>
                <w:iCs/>
                <w:sz w:val="26"/>
                <w:szCs w:val="26"/>
              </w:rPr>
              <w:t>iếng Anh cơ bản (bậc 3.6)</w:t>
            </w:r>
          </w:p>
          <w:p w:rsidR="008A3385" w:rsidRPr="00F12647" w:rsidRDefault="008A3385" w:rsidP="008A3385">
            <w:pPr>
              <w:spacing w:line="288" w:lineRule="auto"/>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Triết lý giáo dục của Trường Đại học Vinh thể hiện đầy đủ trong CĐR</w:t>
            </w: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12647">
              <w:rPr>
                <w:rFonts w:ascii="Times New Roman" w:eastAsia="Times New Roman" w:hAnsi="Times New Roman" w:cs="Times New Roman"/>
                <w:sz w:val="26"/>
                <w:szCs w:val="26"/>
              </w:rPr>
              <w:t xml:space="preserve">Mức năng lực các CĐR chủ yếu để mức 3 (điểm năng lực 2,5) phù hợp CTĐT đại học GDCT </w:t>
            </w:r>
          </w:p>
          <w:p w:rsidR="008A3385" w:rsidRPr="00F12647" w:rsidRDefault="008A3385" w:rsidP="008A3385">
            <w:pPr>
              <w:spacing w:line="288" w:lineRule="auto"/>
              <w:jc w:val="both"/>
              <w:rPr>
                <w:rFonts w:ascii="Times New Roman" w:hAnsi="Times New Roman" w:cs="Times New Roman"/>
                <w:i/>
                <w:iCs/>
                <w:sz w:val="26"/>
                <w:szCs w:val="26"/>
              </w:rPr>
            </w:pPr>
            <w:r w:rsidRPr="00F12647">
              <w:rPr>
                <w:rFonts w:ascii="Times New Roman" w:eastAsia="Times New Roman" w:hAnsi="Times New Roman" w:cs="Times New Roman"/>
                <w:sz w:val="26"/>
                <w:szCs w:val="26"/>
              </w:rPr>
              <w:t xml:space="preserve">- </w:t>
            </w:r>
            <w:r w:rsidRPr="00F12647">
              <w:rPr>
                <w:rFonts w:ascii="Times New Roman" w:hAnsi="Times New Roman" w:cs="Times New Roman"/>
                <w:sz w:val="26"/>
                <w:szCs w:val="26"/>
              </w:rPr>
              <w:t xml:space="preserve">Yêu cầu CĐR ngoại ngữ cơ bản (bậc 3.6) </w:t>
            </w:r>
          </w:p>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Triết lý giáo dục của Trường Đại học Vinh thể hiện đầy đủ trong CĐR</w:t>
            </w:r>
          </w:p>
        </w:tc>
      </w:tr>
      <w:tr w:rsidR="008A3385" w:rsidRPr="00F12647" w:rsidTr="008A3385">
        <w:trPr>
          <w:trHeight w:val="754"/>
        </w:trPr>
        <w:tc>
          <w:tcPr>
            <w:tcW w:w="663"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8</w:t>
            </w:r>
          </w:p>
        </w:tc>
        <w:tc>
          <w:tcPr>
            <w:tcW w:w="1474" w:type="dxa"/>
            <w:tcBorders>
              <w:top w:val="single" w:sz="4" w:space="0" w:color="000000"/>
              <w:left w:val="single" w:sz="4" w:space="0" w:color="000000"/>
              <w:bottom w:val="single" w:sz="4" w:space="0" w:color="000000"/>
              <w:right w:val="single" w:sz="4" w:space="0" w:color="000000"/>
            </w:tcBorders>
            <w:vAlign w:val="center"/>
          </w:tcPr>
          <w:p w:rsidR="008A3385" w:rsidRPr="00F12647" w:rsidRDefault="008A3385" w:rsidP="008A3385">
            <w:pPr>
              <w:spacing w:line="288" w:lineRule="auto"/>
              <w:jc w:val="center"/>
              <w:rPr>
                <w:rFonts w:ascii="Times New Roman" w:hAnsi="Times New Roman" w:cs="Times New Roman"/>
                <w:b/>
                <w:sz w:val="26"/>
                <w:szCs w:val="26"/>
              </w:rPr>
            </w:pPr>
            <w:r w:rsidRPr="00F12647">
              <w:rPr>
                <w:rFonts w:ascii="Times New Roman" w:hAnsi="Times New Roman" w:cs="Times New Roman"/>
                <w:b/>
                <w:sz w:val="26"/>
                <w:szCs w:val="26"/>
              </w:rPr>
              <w:t>Đối sánh KTĐQG</w:t>
            </w:r>
          </w:p>
        </w:tc>
        <w:tc>
          <w:tcPr>
            <w:tcW w:w="7087"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eastAsia="Times New Roman" w:hAnsi="Times New Roman" w:cs="Times New Roman"/>
                <w:sz w:val="26"/>
                <w:szCs w:val="26"/>
              </w:rPr>
            </w:pPr>
            <w:r w:rsidRPr="00F12647">
              <w:rPr>
                <w:rFonts w:ascii="Times New Roman" w:eastAsia="Times New Roman" w:hAnsi="Times New Roman" w:cs="Times New Roman"/>
                <w:sz w:val="26"/>
                <w:szCs w:val="26"/>
              </w:rPr>
              <w:t>- Đã có đối sánh đầy đủ với Khung trình độ Quốc gia</w:t>
            </w:r>
          </w:p>
        </w:tc>
        <w:tc>
          <w:tcPr>
            <w:tcW w:w="6378" w:type="dxa"/>
            <w:tcBorders>
              <w:top w:val="single" w:sz="4" w:space="0" w:color="000000"/>
              <w:left w:val="single" w:sz="4" w:space="0" w:color="000000"/>
              <w:bottom w:val="single" w:sz="4" w:space="0" w:color="000000"/>
              <w:right w:val="single" w:sz="4" w:space="0" w:color="000000"/>
            </w:tcBorders>
          </w:tcPr>
          <w:p w:rsidR="008A3385" w:rsidRPr="00F12647" w:rsidRDefault="008A3385" w:rsidP="008A3385">
            <w:pPr>
              <w:spacing w:line="288" w:lineRule="auto"/>
              <w:ind w:left="173" w:hanging="173"/>
              <w:jc w:val="both"/>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Đã có đối sánh đầy đủ với Khung trình độ Quốc gia </w:t>
            </w:r>
          </w:p>
        </w:tc>
      </w:tr>
    </w:tbl>
    <w:p w:rsidR="007854BB" w:rsidRPr="00F12647" w:rsidRDefault="00012336" w:rsidP="00F12647">
      <w:pPr>
        <w:spacing w:after="0" w:line="288" w:lineRule="auto"/>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w:t>
      </w:r>
    </w:p>
    <w:p w:rsidR="00877263" w:rsidRPr="00F12647" w:rsidRDefault="00790FC9" w:rsidP="00F12647">
      <w:pPr>
        <w:tabs>
          <w:tab w:val="center" w:pos="10986"/>
        </w:tabs>
        <w:spacing w:after="0" w:line="288" w:lineRule="auto"/>
        <w:ind w:left="-15"/>
        <w:rPr>
          <w:rFonts w:ascii="Times New Roman" w:eastAsia="Times New Roman" w:hAnsi="Times New Roman" w:cs="Times New Roman"/>
          <w:b/>
          <w:sz w:val="26"/>
          <w:szCs w:val="26"/>
        </w:rPr>
      </w:pPr>
      <w:r w:rsidRPr="00F12647">
        <w:rPr>
          <w:rFonts w:ascii="Times New Roman" w:eastAsia="Times New Roman" w:hAnsi="Times New Roman" w:cs="Times New Roman"/>
          <w:b/>
          <w:noProof/>
          <w:sz w:val="26"/>
          <w:szCs w:val="26"/>
        </w:rPr>
        <w:drawing>
          <wp:anchor distT="0" distB="0" distL="114300" distR="114300" simplePos="0" relativeHeight="251658240" behindDoc="0" locked="0" layoutInCell="1" allowOverlap="1" wp14:anchorId="07DC630F" wp14:editId="2CD0FA7C">
            <wp:simplePos x="0" y="0"/>
            <wp:positionH relativeFrom="column">
              <wp:posOffset>6358255</wp:posOffset>
            </wp:positionH>
            <wp:positionV relativeFrom="paragraph">
              <wp:posOffset>292735</wp:posOffset>
            </wp:positionV>
            <wp:extent cx="1350010" cy="78676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010" cy="786765"/>
                    </a:xfrm>
                    <a:prstGeom prst="rect">
                      <a:avLst/>
                    </a:prstGeom>
                    <a:noFill/>
                  </pic:spPr>
                </pic:pic>
              </a:graphicData>
            </a:graphic>
          </wp:anchor>
        </w:drawing>
      </w:r>
      <w:r w:rsidR="00012336" w:rsidRPr="00F12647">
        <w:rPr>
          <w:rFonts w:ascii="Times New Roman" w:eastAsia="Times New Roman" w:hAnsi="Times New Roman" w:cs="Times New Roman"/>
          <w:sz w:val="26"/>
          <w:szCs w:val="26"/>
        </w:rPr>
        <w:t xml:space="preserve"> </w:t>
      </w:r>
      <w:r w:rsidR="00012336" w:rsidRPr="00F12647">
        <w:rPr>
          <w:rFonts w:ascii="Times New Roman" w:eastAsia="Times New Roman" w:hAnsi="Times New Roman" w:cs="Times New Roman"/>
          <w:sz w:val="26"/>
          <w:szCs w:val="26"/>
        </w:rPr>
        <w:tab/>
      </w:r>
      <w:r w:rsidR="00877263" w:rsidRPr="00F12647">
        <w:rPr>
          <w:rFonts w:ascii="Times New Roman" w:eastAsia="Times New Roman" w:hAnsi="Times New Roman" w:cs="Times New Roman"/>
          <w:b/>
          <w:sz w:val="26"/>
          <w:szCs w:val="26"/>
        </w:rPr>
        <w:t xml:space="preserve">Phó </w:t>
      </w:r>
      <w:r w:rsidR="00012336" w:rsidRPr="00F12647">
        <w:rPr>
          <w:rFonts w:ascii="Times New Roman" w:eastAsia="Times New Roman" w:hAnsi="Times New Roman" w:cs="Times New Roman"/>
          <w:b/>
          <w:sz w:val="26"/>
          <w:szCs w:val="26"/>
        </w:rPr>
        <w:t xml:space="preserve">Trưởng </w:t>
      </w:r>
      <w:r w:rsidR="00877263" w:rsidRPr="00F12647">
        <w:rPr>
          <w:rFonts w:ascii="Times New Roman" w:eastAsia="Times New Roman" w:hAnsi="Times New Roman" w:cs="Times New Roman"/>
          <w:b/>
          <w:sz w:val="26"/>
          <w:szCs w:val="26"/>
        </w:rPr>
        <w:t xml:space="preserve">khoa </w:t>
      </w:r>
    </w:p>
    <w:p w:rsidR="007854BB" w:rsidRPr="00F12647" w:rsidRDefault="00012336" w:rsidP="00F12647">
      <w:pPr>
        <w:spacing w:after="0" w:line="288" w:lineRule="auto"/>
        <w:ind w:left="10" w:right="1573" w:firstLine="10055"/>
        <w:rPr>
          <w:rFonts w:ascii="Times New Roman" w:hAnsi="Times New Roman" w:cs="Times New Roman"/>
          <w:sz w:val="26"/>
          <w:szCs w:val="26"/>
        </w:rPr>
      </w:pPr>
      <w:r w:rsidRPr="00F12647">
        <w:rPr>
          <w:rFonts w:ascii="Times New Roman" w:eastAsia="Times New Roman" w:hAnsi="Times New Roman" w:cs="Times New Roman"/>
          <w:b/>
          <w:sz w:val="26"/>
          <w:szCs w:val="26"/>
        </w:rPr>
        <w:t xml:space="preserve">TS. </w:t>
      </w:r>
      <w:r w:rsidR="00877263" w:rsidRPr="00F12647">
        <w:rPr>
          <w:rFonts w:ascii="Times New Roman" w:eastAsia="Times New Roman" w:hAnsi="Times New Roman" w:cs="Times New Roman"/>
          <w:b/>
          <w:sz w:val="26"/>
          <w:szCs w:val="26"/>
        </w:rPr>
        <w:t>Bùi Thị Cần</w:t>
      </w:r>
    </w:p>
    <w:p w:rsidR="007854BB" w:rsidRPr="00F12647" w:rsidRDefault="00012336" w:rsidP="00F12647">
      <w:pPr>
        <w:spacing w:after="0" w:line="288" w:lineRule="auto"/>
        <w:rPr>
          <w:rFonts w:ascii="Times New Roman" w:hAnsi="Times New Roman" w:cs="Times New Roman"/>
          <w:sz w:val="26"/>
          <w:szCs w:val="26"/>
        </w:rPr>
      </w:pPr>
      <w:r w:rsidRPr="00F12647">
        <w:rPr>
          <w:rFonts w:ascii="Times New Roman" w:eastAsia="Times New Roman" w:hAnsi="Times New Roman" w:cs="Times New Roman"/>
          <w:sz w:val="26"/>
          <w:szCs w:val="26"/>
        </w:rPr>
        <w:t xml:space="preserve"> </w:t>
      </w:r>
    </w:p>
    <w:sectPr w:rsidR="007854BB" w:rsidRPr="00F12647">
      <w:footerReference w:type="even" r:id="rId8"/>
      <w:footerReference w:type="default" r:id="rId9"/>
      <w:footerReference w:type="first" r:id="rId10"/>
      <w:pgSz w:w="16840" w:h="11900" w:orient="landscape"/>
      <w:pgMar w:top="1147" w:right="1915" w:bottom="1129" w:left="1133"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09B" w:rsidRDefault="0028009B">
      <w:pPr>
        <w:spacing w:after="0" w:line="240" w:lineRule="auto"/>
      </w:pPr>
      <w:r>
        <w:separator/>
      </w:r>
    </w:p>
  </w:endnote>
  <w:endnote w:type="continuationSeparator" w:id="0">
    <w:p w:rsidR="0028009B" w:rsidRDefault="0028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E84249" w:rsidRPr="00E84249">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9" w:rsidRDefault="00790FC9">
    <w:pPr>
      <w:tabs>
        <w:tab w:val="center" w:pos="7289"/>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09B" w:rsidRDefault="0028009B">
      <w:pPr>
        <w:spacing w:after="0" w:line="240" w:lineRule="auto"/>
      </w:pPr>
      <w:r>
        <w:separator/>
      </w:r>
    </w:p>
  </w:footnote>
  <w:footnote w:type="continuationSeparator" w:id="0">
    <w:p w:rsidR="0028009B" w:rsidRDefault="00280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DFA"/>
    <w:multiLevelType w:val="hybridMultilevel"/>
    <w:tmpl w:val="666493EC"/>
    <w:lvl w:ilvl="0" w:tplc="542EE3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8384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466C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C8E2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453E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EC8E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AD38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8C0E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655B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E4569"/>
    <w:multiLevelType w:val="hybridMultilevel"/>
    <w:tmpl w:val="FEDAADC0"/>
    <w:lvl w:ilvl="0" w:tplc="12EAE16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0F29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E310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09E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2C66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233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23D4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A906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6DAF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856FB"/>
    <w:multiLevelType w:val="hybridMultilevel"/>
    <w:tmpl w:val="4CD4BB10"/>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 w15:restartNumberingAfterBreak="0">
    <w:nsid w:val="07C25D6C"/>
    <w:multiLevelType w:val="hybridMultilevel"/>
    <w:tmpl w:val="B372A2EA"/>
    <w:lvl w:ilvl="0" w:tplc="34B0CD7C">
      <w:start w:val="4"/>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B5FD9"/>
    <w:multiLevelType w:val="hybridMultilevel"/>
    <w:tmpl w:val="C1882B98"/>
    <w:lvl w:ilvl="0" w:tplc="8CB8125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5" w15:restartNumberingAfterBreak="0">
    <w:nsid w:val="112D0FDF"/>
    <w:multiLevelType w:val="hybridMultilevel"/>
    <w:tmpl w:val="FFFC2D70"/>
    <w:lvl w:ilvl="0" w:tplc="8CB8125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AB05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21E6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4895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E126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8BC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A0D2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505B7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23BD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65BAF"/>
    <w:multiLevelType w:val="hybridMultilevel"/>
    <w:tmpl w:val="1BE47CFC"/>
    <w:lvl w:ilvl="0" w:tplc="44A4DA0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8B8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2E7B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CC1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EF1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2693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0E1A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2A2D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CDE3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D62AF"/>
    <w:multiLevelType w:val="hybridMultilevel"/>
    <w:tmpl w:val="4F281DE6"/>
    <w:lvl w:ilvl="0" w:tplc="5D6C8C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A4B8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8F4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6A6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6A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E29D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2551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E79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1AF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954BC"/>
    <w:multiLevelType w:val="multilevel"/>
    <w:tmpl w:val="CB2046CE"/>
    <w:lvl w:ilvl="0">
      <w:start w:val="1"/>
      <w:numFmt w:val="decimal"/>
      <w:lvlText w:val="%1."/>
      <w:lvlJc w:val="left"/>
      <w:pPr>
        <w:ind w:left="600" w:hanging="600"/>
      </w:pPr>
      <w:rPr>
        <w:rFonts w:ascii="Times New Roman" w:hAnsi="Times New Roman" w:cs="Times New Roman" w:hint="default"/>
        <w:i/>
        <w:sz w:val="26"/>
      </w:rPr>
    </w:lvl>
    <w:lvl w:ilvl="1">
      <w:start w:val="1"/>
      <w:numFmt w:val="decimal"/>
      <w:lvlText w:val="%1.%2."/>
      <w:lvlJc w:val="left"/>
      <w:pPr>
        <w:ind w:left="600" w:hanging="600"/>
      </w:pPr>
      <w:rPr>
        <w:rFonts w:ascii="Times New Roman" w:hAnsi="Times New Roman" w:cs="Times New Roman" w:hint="default"/>
        <w:i/>
        <w:sz w:val="26"/>
      </w:rPr>
    </w:lvl>
    <w:lvl w:ilvl="2">
      <w:start w:val="1"/>
      <w:numFmt w:val="decimal"/>
      <w:lvlText w:val="%1.%2.%3."/>
      <w:lvlJc w:val="left"/>
      <w:pPr>
        <w:ind w:left="720" w:hanging="720"/>
      </w:pPr>
      <w:rPr>
        <w:rFonts w:ascii="Times New Roman" w:hAnsi="Times New Roman" w:cs="Times New Roman" w:hint="default"/>
        <w:i/>
        <w:sz w:val="26"/>
      </w:rPr>
    </w:lvl>
    <w:lvl w:ilvl="3">
      <w:start w:val="1"/>
      <w:numFmt w:val="decimal"/>
      <w:lvlText w:val="%1.%2.%3.%4."/>
      <w:lvlJc w:val="left"/>
      <w:pPr>
        <w:ind w:left="720" w:hanging="720"/>
      </w:pPr>
      <w:rPr>
        <w:rFonts w:ascii="Times New Roman" w:hAnsi="Times New Roman" w:cs="Times New Roman" w:hint="default"/>
        <w:i/>
        <w:sz w:val="26"/>
      </w:rPr>
    </w:lvl>
    <w:lvl w:ilvl="4">
      <w:start w:val="1"/>
      <w:numFmt w:val="decimal"/>
      <w:lvlText w:val="%1.%2.%3.%4.%5."/>
      <w:lvlJc w:val="left"/>
      <w:pPr>
        <w:ind w:left="1080" w:hanging="1080"/>
      </w:pPr>
      <w:rPr>
        <w:rFonts w:ascii="Times New Roman" w:hAnsi="Times New Roman" w:cs="Times New Roman" w:hint="default"/>
        <w:i/>
        <w:sz w:val="26"/>
      </w:rPr>
    </w:lvl>
    <w:lvl w:ilvl="5">
      <w:start w:val="1"/>
      <w:numFmt w:val="decimal"/>
      <w:lvlText w:val="%1.%2.%3.%4.%5.%6."/>
      <w:lvlJc w:val="left"/>
      <w:pPr>
        <w:ind w:left="1080" w:hanging="1080"/>
      </w:pPr>
      <w:rPr>
        <w:rFonts w:ascii="Times New Roman" w:hAnsi="Times New Roman" w:cs="Times New Roman" w:hint="default"/>
        <w:i/>
        <w:sz w:val="26"/>
      </w:rPr>
    </w:lvl>
    <w:lvl w:ilvl="6">
      <w:start w:val="1"/>
      <w:numFmt w:val="decimal"/>
      <w:lvlText w:val="%1.%2.%3.%4.%5.%6.%7."/>
      <w:lvlJc w:val="left"/>
      <w:pPr>
        <w:ind w:left="1440" w:hanging="1440"/>
      </w:pPr>
      <w:rPr>
        <w:rFonts w:ascii="Times New Roman" w:hAnsi="Times New Roman" w:cs="Times New Roman" w:hint="default"/>
        <w:i/>
        <w:sz w:val="26"/>
      </w:rPr>
    </w:lvl>
    <w:lvl w:ilvl="7">
      <w:start w:val="1"/>
      <w:numFmt w:val="decimal"/>
      <w:lvlText w:val="%1.%2.%3.%4.%5.%6.%7.%8."/>
      <w:lvlJc w:val="left"/>
      <w:pPr>
        <w:ind w:left="1440" w:hanging="1440"/>
      </w:pPr>
      <w:rPr>
        <w:rFonts w:ascii="Times New Roman" w:hAnsi="Times New Roman" w:cs="Times New Roman" w:hint="default"/>
        <w:i/>
        <w:sz w:val="26"/>
      </w:rPr>
    </w:lvl>
    <w:lvl w:ilvl="8">
      <w:start w:val="1"/>
      <w:numFmt w:val="decimal"/>
      <w:lvlText w:val="%1.%2.%3.%4.%5.%6.%7.%8.%9."/>
      <w:lvlJc w:val="left"/>
      <w:pPr>
        <w:ind w:left="1800" w:hanging="1800"/>
      </w:pPr>
      <w:rPr>
        <w:rFonts w:ascii="Times New Roman" w:hAnsi="Times New Roman" w:cs="Times New Roman" w:hint="default"/>
        <w:i/>
        <w:sz w:val="26"/>
      </w:rPr>
    </w:lvl>
  </w:abstractNum>
  <w:abstractNum w:abstractNumId="9" w15:restartNumberingAfterBreak="0">
    <w:nsid w:val="226C4350"/>
    <w:multiLevelType w:val="hybridMultilevel"/>
    <w:tmpl w:val="379A803A"/>
    <w:lvl w:ilvl="0" w:tplc="DDF6E09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0" w15:restartNumberingAfterBreak="0">
    <w:nsid w:val="2A5F4AB8"/>
    <w:multiLevelType w:val="multilevel"/>
    <w:tmpl w:val="5ABA2690"/>
    <w:lvl w:ilvl="0">
      <w:start w:val="1"/>
      <w:numFmt w:val="decimal"/>
      <w:lvlText w:val="%1."/>
      <w:lvlJc w:val="left"/>
      <w:pPr>
        <w:ind w:left="600" w:hanging="600"/>
      </w:pPr>
      <w:rPr>
        <w:rFonts w:ascii="Times New Roman" w:hAnsi="Times New Roman" w:cs="Times New Roman" w:hint="default"/>
        <w:i/>
        <w:sz w:val="26"/>
      </w:rPr>
    </w:lvl>
    <w:lvl w:ilvl="1">
      <w:start w:val="1"/>
      <w:numFmt w:val="decimal"/>
      <w:lvlText w:val="%1.%2."/>
      <w:lvlJc w:val="left"/>
      <w:pPr>
        <w:ind w:left="600" w:hanging="600"/>
      </w:pPr>
      <w:rPr>
        <w:rFonts w:ascii="Times New Roman" w:hAnsi="Times New Roman" w:cs="Times New Roman" w:hint="default"/>
        <w:i/>
        <w:sz w:val="26"/>
      </w:rPr>
    </w:lvl>
    <w:lvl w:ilvl="2">
      <w:start w:val="1"/>
      <w:numFmt w:val="decimal"/>
      <w:lvlText w:val="%1.%2.%3."/>
      <w:lvlJc w:val="left"/>
      <w:pPr>
        <w:ind w:left="720" w:hanging="720"/>
      </w:pPr>
      <w:rPr>
        <w:rFonts w:ascii="Times New Roman" w:hAnsi="Times New Roman" w:cs="Times New Roman" w:hint="default"/>
        <w:i/>
        <w:sz w:val="26"/>
      </w:rPr>
    </w:lvl>
    <w:lvl w:ilvl="3">
      <w:start w:val="1"/>
      <w:numFmt w:val="decimal"/>
      <w:lvlText w:val="%1.%2.%3.%4."/>
      <w:lvlJc w:val="left"/>
      <w:pPr>
        <w:ind w:left="720" w:hanging="720"/>
      </w:pPr>
      <w:rPr>
        <w:rFonts w:ascii="Times New Roman" w:hAnsi="Times New Roman" w:cs="Times New Roman" w:hint="default"/>
        <w:i/>
        <w:sz w:val="26"/>
      </w:rPr>
    </w:lvl>
    <w:lvl w:ilvl="4">
      <w:start w:val="1"/>
      <w:numFmt w:val="decimal"/>
      <w:lvlText w:val="%1.%2.%3.%4.%5."/>
      <w:lvlJc w:val="left"/>
      <w:pPr>
        <w:ind w:left="1080" w:hanging="1080"/>
      </w:pPr>
      <w:rPr>
        <w:rFonts w:ascii="Times New Roman" w:hAnsi="Times New Roman" w:cs="Times New Roman" w:hint="default"/>
        <w:i/>
        <w:sz w:val="26"/>
      </w:rPr>
    </w:lvl>
    <w:lvl w:ilvl="5">
      <w:start w:val="1"/>
      <w:numFmt w:val="decimal"/>
      <w:lvlText w:val="%1.%2.%3.%4.%5.%6."/>
      <w:lvlJc w:val="left"/>
      <w:pPr>
        <w:ind w:left="1080" w:hanging="1080"/>
      </w:pPr>
      <w:rPr>
        <w:rFonts w:ascii="Times New Roman" w:hAnsi="Times New Roman" w:cs="Times New Roman" w:hint="default"/>
        <w:i/>
        <w:sz w:val="26"/>
      </w:rPr>
    </w:lvl>
    <w:lvl w:ilvl="6">
      <w:start w:val="1"/>
      <w:numFmt w:val="decimal"/>
      <w:lvlText w:val="%1.%2.%3.%4.%5.%6.%7."/>
      <w:lvlJc w:val="left"/>
      <w:pPr>
        <w:ind w:left="1440" w:hanging="1440"/>
      </w:pPr>
      <w:rPr>
        <w:rFonts w:ascii="Times New Roman" w:hAnsi="Times New Roman" w:cs="Times New Roman" w:hint="default"/>
        <w:i/>
        <w:sz w:val="26"/>
      </w:rPr>
    </w:lvl>
    <w:lvl w:ilvl="7">
      <w:start w:val="1"/>
      <w:numFmt w:val="decimal"/>
      <w:lvlText w:val="%1.%2.%3.%4.%5.%6.%7.%8."/>
      <w:lvlJc w:val="left"/>
      <w:pPr>
        <w:ind w:left="1440" w:hanging="1440"/>
      </w:pPr>
      <w:rPr>
        <w:rFonts w:ascii="Times New Roman" w:hAnsi="Times New Roman" w:cs="Times New Roman" w:hint="default"/>
        <w:i/>
        <w:sz w:val="26"/>
      </w:rPr>
    </w:lvl>
    <w:lvl w:ilvl="8">
      <w:start w:val="1"/>
      <w:numFmt w:val="decimal"/>
      <w:lvlText w:val="%1.%2.%3.%4.%5.%6.%7.%8.%9."/>
      <w:lvlJc w:val="left"/>
      <w:pPr>
        <w:ind w:left="1800" w:hanging="1800"/>
      </w:pPr>
      <w:rPr>
        <w:rFonts w:ascii="Times New Roman" w:hAnsi="Times New Roman" w:cs="Times New Roman" w:hint="default"/>
        <w:i/>
        <w:sz w:val="26"/>
      </w:rPr>
    </w:lvl>
  </w:abstractNum>
  <w:abstractNum w:abstractNumId="11" w15:restartNumberingAfterBreak="0">
    <w:nsid w:val="3E895FF2"/>
    <w:multiLevelType w:val="hybridMultilevel"/>
    <w:tmpl w:val="40206DB0"/>
    <w:lvl w:ilvl="0" w:tplc="838644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ADC5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23C1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E171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48C2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C097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48A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68A4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4EB4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E26114"/>
    <w:multiLevelType w:val="hybridMultilevel"/>
    <w:tmpl w:val="1D3E2496"/>
    <w:lvl w:ilvl="0" w:tplc="1A1ABFC0">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C757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2F21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89B5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4420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602E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ED62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40CC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4F0D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0B5CFC"/>
    <w:multiLevelType w:val="hybridMultilevel"/>
    <w:tmpl w:val="D646E304"/>
    <w:lvl w:ilvl="0" w:tplc="94B8E6DC">
      <w:start w:val="3"/>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C235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4C93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A739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02CD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DE5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CA95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696B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E27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9C11DC"/>
    <w:multiLevelType w:val="hybridMultilevel"/>
    <w:tmpl w:val="A3C09854"/>
    <w:lvl w:ilvl="0" w:tplc="7EDC436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E4BF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A006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8827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CF0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8369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69CD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A00F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8A8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D51960"/>
    <w:multiLevelType w:val="hybridMultilevel"/>
    <w:tmpl w:val="40489A28"/>
    <w:lvl w:ilvl="0" w:tplc="9D684A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E806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E6D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CB3E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A4AE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629A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61C6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A0B1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2289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912338"/>
    <w:multiLevelType w:val="hybridMultilevel"/>
    <w:tmpl w:val="CD40AEAE"/>
    <w:lvl w:ilvl="0" w:tplc="EAD6D9E0">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EDC7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E681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0081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8D71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E659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4D7C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2680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86E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2B33EE"/>
    <w:multiLevelType w:val="hybridMultilevel"/>
    <w:tmpl w:val="C84245C2"/>
    <w:lvl w:ilvl="0" w:tplc="9F3A0202">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687490">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8A8738">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105A36">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783F80">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F073AE">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DE9778">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783E4A">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4CC">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E21D4F"/>
    <w:multiLevelType w:val="hybridMultilevel"/>
    <w:tmpl w:val="2430CB0C"/>
    <w:lvl w:ilvl="0" w:tplc="368CED9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BB1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AF8F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E2F3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AFE4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00BB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2AED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AA7C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6A47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EA568E"/>
    <w:multiLevelType w:val="hybridMultilevel"/>
    <w:tmpl w:val="BDAC2218"/>
    <w:lvl w:ilvl="0" w:tplc="355EBE9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0111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5C0E4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601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C0F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6D1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675B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B0D83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8267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8B1CEF"/>
    <w:multiLevelType w:val="hybridMultilevel"/>
    <w:tmpl w:val="747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21242"/>
    <w:multiLevelType w:val="hybridMultilevel"/>
    <w:tmpl w:val="2FBC8C1E"/>
    <w:lvl w:ilvl="0" w:tplc="0809000F">
      <w:start w:val="1"/>
      <w:numFmt w:val="decimal"/>
      <w:lvlText w:val="%1."/>
      <w:lvlJc w:val="left"/>
      <w:pPr>
        <w:ind w:left="725" w:hanging="360"/>
      </w:p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22" w15:restartNumberingAfterBreak="0">
    <w:nsid w:val="6BED3112"/>
    <w:multiLevelType w:val="hybridMultilevel"/>
    <w:tmpl w:val="91DC340E"/>
    <w:lvl w:ilvl="0" w:tplc="CF9ADB16">
      <w:start w:val="1"/>
      <w:numFmt w:val="decimal"/>
      <w:lvlText w:val="(%1)"/>
      <w:lvlJc w:val="left"/>
      <w:pPr>
        <w:ind w:left="412" w:hanging="407"/>
      </w:pPr>
      <w:rPr>
        <w:rFonts w:eastAsia="Times New Roman"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3" w15:restartNumberingAfterBreak="0">
    <w:nsid w:val="71F92241"/>
    <w:multiLevelType w:val="hybridMultilevel"/>
    <w:tmpl w:val="998C2DAA"/>
    <w:lvl w:ilvl="0" w:tplc="1A4C30D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A2D0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CB90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475B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40DF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8A11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4A1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602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6E09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E93685"/>
    <w:multiLevelType w:val="hybridMultilevel"/>
    <w:tmpl w:val="8D602CB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5" w15:restartNumberingAfterBreak="0">
    <w:nsid w:val="7B536B63"/>
    <w:multiLevelType w:val="hybridMultilevel"/>
    <w:tmpl w:val="2B747806"/>
    <w:lvl w:ilvl="0" w:tplc="DDF6E09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2C8A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41FD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2AAF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C282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A757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6B4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6510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6F4F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5"/>
  </w:num>
  <w:num w:numId="3">
    <w:abstractNumId w:val="5"/>
  </w:num>
  <w:num w:numId="4">
    <w:abstractNumId w:val="18"/>
  </w:num>
  <w:num w:numId="5">
    <w:abstractNumId w:val="23"/>
  </w:num>
  <w:num w:numId="6">
    <w:abstractNumId w:val="6"/>
  </w:num>
  <w:num w:numId="7">
    <w:abstractNumId w:val="17"/>
  </w:num>
  <w:num w:numId="8">
    <w:abstractNumId w:val="12"/>
  </w:num>
  <w:num w:numId="9">
    <w:abstractNumId w:val="7"/>
  </w:num>
  <w:num w:numId="10">
    <w:abstractNumId w:val="13"/>
  </w:num>
  <w:num w:numId="11">
    <w:abstractNumId w:val="14"/>
  </w:num>
  <w:num w:numId="12">
    <w:abstractNumId w:val="16"/>
  </w:num>
  <w:num w:numId="13">
    <w:abstractNumId w:val="1"/>
  </w:num>
  <w:num w:numId="14">
    <w:abstractNumId w:val="19"/>
  </w:num>
  <w:num w:numId="15">
    <w:abstractNumId w:val="25"/>
  </w:num>
  <w:num w:numId="16">
    <w:abstractNumId w:val="11"/>
  </w:num>
  <w:num w:numId="17">
    <w:abstractNumId w:val="20"/>
  </w:num>
  <w:num w:numId="18">
    <w:abstractNumId w:val="4"/>
  </w:num>
  <w:num w:numId="19">
    <w:abstractNumId w:val="21"/>
  </w:num>
  <w:num w:numId="20">
    <w:abstractNumId w:val="24"/>
  </w:num>
  <w:num w:numId="21">
    <w:abstractNumId w:val="2"/>
  </w:num>
  <w:num w:numId="22">
    <w:abstractNumId w:val="22"/>
  </w:num>
  <w:num w:numId="23">
    <w:abstractNumId w:val="9"/>
  </w:num>
  <w:num w:numId="24">
    <w:abstractNumId w:val="10"/>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BB"/>
    <w:rsid w:val="00012336"/>
    <w:rsid w:val="00033821"/>
    <w:rsid w:val="00037748"/>
    <w:rsid w:val="00037B8F"/>
    <w:rsid w:val="0008638A"/>
    <w:rsid w:val="000B39B0"/>
    <w:rsid w:val="00132F2E"/>
    <w:rsid w:val="001B0A14"/>
    <w:rsid w:val="001B23E7"/>
    <w:rsid w:val="00263571"/>
    <w:rsid w:val="0028009B"/>
    <w:rsid w:val="00336C52"/>
    <w:rsid w:val="00355751"/>
    <w:rsid w:val="00426DEC"/>
    <w:rsid w:val="004B60B6"/>
    <w:rsid w:val="00512DB0"/>
    <w:rsid w:val="00555D6C"/>
    <w:rsid w:val="0058290B"/>
    <w:rsid w:val="005C225F"/>
    <w:rsid w:val="00627D6A"/>
    <w:rsid w:val="00634A6C"/>
    <w:rsid w:val="007827E0"/>
    <w:rsid w:val="0078464E"/>
    <w:rsid w:val="007854BB"/>
    <w:rsid w:val="00790FC9"/>
    <w:rsid w:val="00822DD7"/>
    <w:rsid w:val="00831456"/>
    <w:rsid w:val="008676EA"/>
    <w:rsid w:val="00877263"/>
    <w:rsid w:val="00884C86"/>
    <w:rsid w:val="008A3385"/>
    <w:rsid w:val="008C4FD8"/>
    <w:rsid w:val="0093223E"/>
    <w:rsid w:val="009361C2"/>
    <w:rsid w:val="0096262F"/>
    <w:rsid w:val="00A27E0B"/>
    <w:rsid w:val="00A97945"/>
    <w:rsid w:val="00BD551B"/>
    <w:rsid w:val="00C04578"/>
    <w:rsid w:val="00C87EB4"/>
    <w:rsid w:val="00CA2814"/>
    <w:rsid w:val="00E84249"/>
    <w:rsid w:val="00E946DB"/>
    <w:rsid w:val="00F12647"/>
    <w:rsid w:val="00F27A98"/>
    <w:rsid w:val="00F76BA3"/>
    <w:rsid w:val="00F80F93"/>
    <w:rsid w:val="00FA41DA"/>
    <w:rsid w:val="00FA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4D6F"/>
  <w15:docId w15:val="{1845CE25-1564-4621-BD1B-2BFE11DC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2">
    <w:name w:val="heading 2"/>
    <w:basedOn w:val="Normal"/>
    <w:link w:val="Heading2Char1"/>
    <w:qFormat/>
    <w:rsid w:val="00F80F93"/>
    <w:pPr>
      <w:widowControl w:val="0"/>
      <w:tabs>
        <w:tab w:val="left" w:pos="308"/>
        <w:tab w:val="left" w:pos="1190"/>
      </w:tabs>
      <w:spacing w:after="0" w:line="312" w:lineRule="auto"/>
      <w:jc w:val="both"/>
      <w:outlineLvl w:val="1"/>
    </w:pPr>
    <w:rPr>
      <w:rFonts w:ascii="Times New Roman" w:eastAsia="Times New Roman" w:hAnsi="Times New Roman" w:cs="Times New Roman"/>
      <w:b/>
      <w:bCs/>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1456"/>
    <w:pPr>
      <w:ind w:left="720"/>
      <w:contextualSpacing/>
    </w:pPr>
  </w:style>
  <w:style w:type="character" w:customStyle="1" w:styleId="Heading2Char">
    <w:name w:val="Heading 2 Char"/>
    <w:basedOn w:val="DefaultParagraphFont"/>
    <w:uiPriority w:val="9"/>
    <w:semiHidden/>
    <w:rsid w:val="00F80F93"/>
    <w:rPr>
      <w:rFonts w:asciiTheme="majorHAnsi" w:eastAsiaTheme="majorEastAsia" w:hAnsiTheme="majorHAnsi" w:cstheme="majorBidi"/>
      <w:color w:val="2E74B5" w:themeColor="accent1" w:themeShade="BF"/>
      <w:sz w:val="26"/>
      <w:szCs w:val="26"/>
    </w:rPr>
  </w:style>
  <w:style w:type="character" w:customStyle="1" w:styleId="Heading2Char1">
    <w:name w:val="Heading 2 Char1"/>
    <w:link w:val="Heading2"/>
    <w:rsid w:val="00F80F93"/>
    <w:rPr>
      <w:rFonts w:ascii="Times New Roman" w:eastAsia="Times New Roman" w:hAnsi="Times New Roman" w:cs="Times New Roman"/>
      <w:b/>
      <w:bCs/>
      <w:iCs/>
      <w:color w:val="000000"/>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Đối sánh. Mục tiêu, CĐR, Khung CTDH các phiên bản 17.4.24.docx</vt:lpstr>
    </vt:vector>
  </TitlesOfParts>
  <Company>HP</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Đối sánh. Mục tiêu, CĐR, Khung CTDH các phiên bản 17.4.24.docx</dc:title>
  <dc:subject/>
  <dc:creator>HP</dc:creator>
  <cp:keywords/>
  <cp:lastModifiedBy>HP</cp:lastModifiedBy>
  <cp:revision>15</cp:revision>
  <dcterms:created xsi:type="dcterms:W3CDTF">2025-06-01T11:11:00Z</dcterms:created>
  <dcterms:modified xsi:type="dcterms:W3CDTF">2025-10-14T15:27:00Z</dcterms:modified>
</cp:coreProperties>
</file>