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456" w:rsidRPr="00A51CBB" w:rsidRDefault="00012336" w:rsidP="00467414">
      <w:pPr>
        <w:spacing w:after="0"/>
        <w:ind w:left="1145" w:firstLine="131"/>
        <w:rPr>
          <w:rFonts w:ascii="Times New Roman" w:eastAsia="Times New Roman" w:hAnsi="Times New Roman" w:cs="Times New Roman"/>
          <w:b/>
          <w:sz w:val="26"/>
          <w:szCs w:val="26"/>
        </w:rPr>
      </w:pPr>
      <w:r w:rsidRPr="00A51CBB">
        <w:rPr>
          <w:rFonts w:ascii="Times New Roman" w:eastAsia="Times New Roman" w:hAnsi="Times New Roman" w:cs="Times New Roman"/>
          <w:b/>
          <w:sz w:val="26"/>
          <w:szCs w:val="26"/>
        </w:rPr>
        <w:t xml:space="preserve">TRƯỜNG ĐẠI HỌC VINH </w:t>
      </w:r>
      <w:r w:rsidRPr="00A51CBB">
        <w:rPr>
          <w:rFonts w:ascii="Times New Roman" w:eastAsia="Times New Roman" w:hAnsi="Times New Roman" w:cs="Times New Roman"/>
          <w:b/>
          <w:sz w:val="26"/>
          <w:szCs w:val="26"/>
        </w:rPr>
        <w:tab/>
      </w:r>
      <w:r w:rsidR="00831456" w:rsidRPr="00A51CBB">
        <w:rPr>
          <w:rFonts w:ascii="Times New Roman" w:eastAsia="Times New Roman" w:hAnsi="Times New Roman" w:cs="Times New Roman"/>
          <w:b/>
          <w:sz w:val="26"/>
          <w:szCs w:val="26"/>
        </w:rPr>
        <w:t xml:space="preserve">                         </w:t>
      </w:r>
      <w:r w:rsidR="00467414" w:rsidRPr="00A51CBB">
        <w:rPr>
          <w:rFonts w:ascii="Times New Roman" w:eastAsia="Times New Roman" w:hAnsi="Times New Roman" w:cs="Times New Roman"/>
          <w:b/>
          <w:sz w:val="26"/>
          <w:szCs w:val="26"/>
        </w:rPr>
        <w:t xml:space="preserve">                   </w:t>
      </w:r>
      <w:r w:rsidRPr="00A51CBB">
        <w:rPr>
          <w:rFonts w:ascii="Times New Roman" w:eastAsia="Times New Roman" w:hAnsi="Times New Roman" w:cs="Times New Roman"/>
          <w:b/>
          <w:sz w:val="26"/>
          <w:szCs w:val="26"/>
        </w:rPr>
        <w:t xml:space="preserve">CỘNG HÒA XÃ HỘI CHỦ NGHĨA VIỆT NAM </w:t>
      </w:r>
    </w:p>
    <w:p w:rsidR="007854BB" w:rsidRPr="00A51CBB" w:rsidRDefault="00831456" w:rsidP="00467414">
      <w:pPr>
        <w:spacing w:after="0"/>
        <w:ind w:left="1145" w:firstLine="131"/>
        <w:rPr>
          <w:rFonts w:ascii="Times New Roman" w:hAnsi="Times New Roman" w:cs="Times New Roman"/>
          <w:sz w:val="26"/>
          <w:szCs w:val="26"/>
        </w:rPr>
      </w:pPr>
      <w:r w:rsidRPr="00A51CBB">
        <w:rPr>
          <w:rFonts w:ascii="Times New Roman" w:eastAsia="Times New Roman" w:hAnsi="Times New Roman" w:cs="Times New Roman"/>
          <w:b/>
          <w:sz w:val="26"/>
          <w:szCs w:val="26"/>
        </w:rPr>
        <w:t>KHOA GIÁO DỤC CHÍNH TRỊ</w:t>
      </w:r>
      <w:r w:rsidR="00012336" w:rsidRPr="00A51CBB">
        <w:rPr>
          <w:rFonts w:ascii="Times New Roman" w:eastAsia="Times New Roman" w:hAnsi="Times New Roman" w:cs="Times New Roman"/>
          <w:b/>
          <w:sz w:val="26"/>
          <w:szCs w:val="26"/>
        </w:rPr>
        <w:t xml:space="preserve"> </w:t>
      </w:r>
      <w:r w:rsidR="00012336" w:rsidRPr="00A51CBB">
        <w:rPr>
          <w:rFonts w:ascii="Times New Roman" w:eastAsia="Times New Roman" w:hAnsi="Times New Roman" w:cs="Times New Roman"/>
          <w:b/>
          <w:sz w:val="26"/>
          <w:szCs w:val="26"/>
        </w:rPr>
        <w:tab/>
      </w:r>
      <w:r w:rsidRPr="00A51CBB">
        <w:rPr>
          <w:rFonts w:ascii="Times New Roman" w:eastAsia="Times New Roman" w:hAnsi="Times New Roman" w:cs="Times New Roman"/>
          <w:b/>
          <w:sz w:val="26"/>
          <w:szCs w:val="26"/>
        </w:rPr>
        <w:t xml:space="preserve">                          </w:t>
      </w:r>
      <w:r w:rsidR="00467414" w:rsidRPr="00A51CBB">
        <w:rPr>
          <w:rFonts w:ascii="Times New Roman" w:eastAsia="Times New Roman" w:hAnsi="Times New Roman" w:cs="Times New Roman"/>
          <w:b/>
          <w:sz w:val="26"/>
          <w:szCs w:val="26"/>
        </w:rPr>
        <w:t xml:space="preserve">          </w:t>
      </w:r>
      <w:r w:rsidRPr="00A51CBB">
        <w:rPr>
          <w:rFonts w:ascii="Times New Roman" w:eastAsia="Times New Roman" w:hAnsi="Times New Roman" w:cs="Times New Roman"/>
          <w:b/>
          <w:sz w:val="26"/>
          <w:szCs w:val="26"/>
        </w:rPr>
        <w:t xml:space="preserve">  </w:t>
      </w:r>
      <w:r w:rsidR="00467414" w:rsidRPr="00A51CBB">
        <w:rPr>
          <w:rFonts w:ascii="Times New Roman" w:eastAsia="Times New Roman" w:hAnsi="Times New Roman" w:cs="Times New Roman"/>
          <w:b/>
          <w:sz w:val="26"/>
          <w:szCs w:val="26"/>
        </w:rPr>
        <w:t xml:space="preserve">         </w:t>
      </w:r>
      <w:r w:rsidR="00012336" w:rsidRPr="00A51CBB">
        <w:rPr>
          <w:rFonts w:ascii="Times New Roman" w:eastAsia="Times New Roman" w:hAnsi="Times New Roman" w:cs="Times New Roman"/>
          <w:b/>
          <w:sz w:val="26"/>
          <w:szCs w:val="26"/>
        </w:rPr>
        <w:t>Đ</w:t>
      </w:r>
      <w:r w:rsidR="00012336" w:rsidRPr="00A51CBB">
        <w:rPr>
          <w:rFonts w:ascii="Times New Roman" w:eastAsia="Times New Roman" w:hAnsi="Times New Roman" w:cs="Times New Roman"/>
          <w:b/>
          <w:sz w:val="26"/>
          <w:szCs w:val="26"/>
          <w:u w:val="single" w:color="000000"/>
        </w:rPr>
        <w:t>ộc lập - Tự do - Hạnh phú</w:t>
      </w:r>
      <w:r w:rsidR="00012336" w:rsidRPr="00A51CBB">
        <w:rPr>
          <w:rFonts w:ascii="Times New Roman" w:eastAsia="Times New Roman" w:hAnsi="Times New Roman" w:cs="Times New Roman"/>
          <w:b/>
          <w:sz w:val="26"/>
          <w:szCs w:val="26"/>
        </w:rPr>
        <w:t xml:space="preserve">c </w:t>
      </w:r>
    </w:p>
    <w:p w:rsidR="007854BB" w:rsidRPr="00A51CBB" w:rsidRDefault="00012336">
      <w:pPr>
        <w:spacing w:after="43"/>
        <w:rPr>
          <w:rFonts w:ascii="Times New Roman" w:hAnsi="Times New Roman" w:cs="Times New Roman"/>
          <w:sz w:val="26"/>
          <w:szCs w:val="26"/>
        </w:rPr>
      </w:pPr>
      <w:r w:rsidRPr="00A51CBB">
        <w:rPr>
          <w:rFonts w:ascii="Times New Roman" w:eastAsia="Times New Roman" w:hAnsi="Times New Roman" w:cs="Times New Roman"/>
          <w:sz w:val="26"/>
          <w:szCs w:val="26"/>
        </w:rPr>
        <w:t xml:space="preserve"> </w:t>
      </w:r>
      <w:r w:rsidRPr="00A51CBB">
        <w:rPr>
          <w:rFonts w:ascii="Times New Roman" w:eastAsia="Times New Roman" w:hAnsi="Times New Roman" w:cs="Times New Roman"/>
          <w:sz w:val="26"/>
          <w:szCs w:val="26"/>
        </w:rPr>
        <w:tab/>
        <w:t xml:space="preserve"> </w:t>
      </w:r>
    </w:p>
    <w:p w:rsidR="00F27A98" w:rsidRPr="00A51CBB" w:rsidRDefault="00F27A98" w:rsidP="00F27A98">
      <w:pPr>
        <w:spacing w:after="0"/>
        <w:ind w:left="10" w:right="-15" w:hanging="10"/>
        <w:jc w:val="center"/>
        <w:rPr>
          <w:rFonts w:ascii="Times New Roman" w:eastAsia="Times New Roman" w:hAnsi="Times New Roman" w:cs="Times New Roman"/>
          <w:b/>
          <w:sz w:val="26"/>
          <w:szCs w:val="26"/>
        </w:rPr>
      </w:pPr>
      <w:r w:rsidRPr="00A51CBB">
        <w:rPr>
          <w:rFonts w:ascii="Times New Roman" w:eastAsia="Times New Roman" w:hAnsi="Times New Roman" w:cs="Times New Roman"/>
          <w:b/>
          <w:sz w:val="26"/>
          <w:szCs w:val="26"/>
        </w:rPr>
        <w:t xml:space="preserve">BẢNG ĐỐI SÁNH MỤC TIÊU CTDH NGÀNH GDCT </w:t>
      </w:r>
    </w:p>
    <w:p w:rsidR="00F27A98" w:rsidRPr="00A51CBB" w:rsidRDefault="00F27A98" w:rsidP="00F27A98">
      <w:pPr>
        <w:spacing w:after="0"/>
        <w:ind w:left="10" w:right="-15" w:hanging="10"/>
        <w:jc w:val="center"/>
        <w:rPr>
          <w:rFonts w:ascii="Times New Roman" w:eastAsia="Times New Roman" w:hAnsi="Times New Roman" w:cs="Times New Roman"/>
          <w:b/>
          <w:sz w:val="26"/>
          <w:szCs w:val="26"/>
        </w:rPr>
      </w:pPr>
      <w:r w:rsidRPr="00A51CBB">
        <w:rPr>
          <w:rFonts w:ascii="Times New Roman" w:eastAsia="Times New Roman" w:hAnsi="Times New Roman" w:cs="Times New Roman"/>
          <w:b/>
          <w:sz w:val="26"/>
          <w:szCs w:val="26"/>
        </w:rPr>
        <w:t>CÁC PHIÊN BẢN 202</w:t>
      </w:r>
      <w:r w:rsidR="00766AA1" w:rsidRPr="00A51CBB">
        <w:rPr>
          <w:rFonts w:ascii="Times New Roman" w:eastAsia="Times New Roman" w:hAnsi="Times New Roman" w:cs="Times New Roman"/>
          <w:b/>
          <w:sz w:val="26"/>
          <w:szCs w:val="26"/>
        </w:rPr>
        <w:t>1</w:t>
      </w:r>
      <w:r w:rsidRPr="00A51CBB">
        <w:rPr>
          <w:rFonts w:ascii="Times New Roman" w:eastAsia="Times New Roman" w:hAnsi="Times New Roman" w:cs="Times New Roman"/>
          <w:b/>
          <w:sz w:val="26"/>
          <w:szCs w:val="26"/>
        </w:rPr>
        <w:t>, 202</w:t>
      </w:r>
      <w:r w:rsidR="00766AA1" w:rsidRPr="00A51CBB">
        <w:rPr>
          <w:rFonts w:ascii="Times New Roman" w:eastAsia="Times New Roman" w:hAnsi="Times New Roman" w:cs="Times New Roman"/>
          <w:b/>
          <w:sz w:val="26"/>
          <w:szCs w:val="26"/>
        </w:rPr>
        <w:t>5</w:t>
      </w:r>
    </w:p>
    <w:p w:rsidR="007854BB" w:rsidRPr="00A51CBB" w:rsidRDefault="00012336">
      <w:pPr>
        <w:spacing w:after="0"/>
        <w:ind w:left="10" w:right="-15" w:hanging="10"/>
        <w:jc w:val="right"/>
        <w:rPr>
          <w:rFonts w:ascii="Times New Roman" w:hAnsi="Times New Roman" w:cs="Times New Roman"/>
          <w:sz w:val="26"/>
          <w:szCs w:val="26"/>
        </w:rPr>
      </w:pPr>
      <w:r w:rsidRPr="00A51CBB">
        <w:rPr>
          <w:rFonts w:ascii="Times New Roman" w:eastAsia="Times New Roman" w:hAnsi="Times New Roman" w:cs="Times New Roman"/>
          <w:b/>
          <w:sz w:val="26"/>
          <w:szCs w:val="26"/>
        </w:rPr>
        <w:t xml:space="preserve"> </w:t>
      </w:r>
    </w:p>
    <w:tbl>
      <w:tblPr>
        <w:tblStyle w:val="TableGrid"/>
        <w:tblW w:w="15309" w:type="dxa"/>
        <w:tblInd w:w="-5" w:type="dxa"/>
        <w:tblLayout w:type="fixed"/>
        <w:tblCellMar>
          <w:top w:w="17" w:type="dxa"/>
          <w:left w:w="106" w:type="dxa"/>
          <w:right w:w="46" w:type="dxa"/>
        </w:tblCellMar>
        <w:tblLook w:val="04A0" w:firstRow="1" w:lastRow="0" w:firstColumn="1" w:lastColumn="0" w:noHBand="0" w:noVBand="1"/>
      </w:tblPr>
      <w:tblGrid>
        <w:gridCol w:w="605"/>
        <w:gridCol w:w="1334"/>
        <w:gridCol w:w="6141"/>
        <w:gridCol w:w="7229"/>
      </w:tblGrid>
      <w:tr w:rsidR="00467414" w:rsidRPr="00A51CBB" w:rsidTr="0087239E">
        <w:trPr>
          <w:trHeight w:val="672"/>
        </w:trPr>
        <w:tc>
          <w:tcPr>
            <w:tcW w:w="605" w:type="dxa"/>
            <w:tcBorders>
              <w:top w:val="single" w:sz="4" w:space="0" w:color="000000"/>
              <w:left w:val="single" w:sz="4" w:space="0" w:color="000000"/>
              <w:bottom w:val="single" w:sz="4" w:space="0" w:color="000000"/>
              <w:right w:val="single" w:sz="4" w:space="0" w:color="000000"/>
            </w:tcBorders>
            <w:vAlign w:val="center"/>
          </w:tcPr>
          <w:p w:rsidR="00467414" w:rsidRPr="00A51CBB" w:rsidRDefault="00467414" w:rsidP="00332D57">
            <w:pPr>
              <w:spacing w:line="264" w:lineRule="auto"/>
              <w:ind w:left="38"/>
              <w:jc w:val="center"/>
              <w:rPr>
                <w:rFonts w:ascii="Times New Roman" w:hAnsi="Times New Roman" w:cs="Times New Roman"/>
                <w:sz w:val="26"/>
                <w:szCs w:val="26"/>
              </w:rPr>
            </w:pPr>
            <w:r w:rsidRPr="00A51CBB">
              <w:rPr>
                <w:rFonts w:ascii="Times New Roman" w:eastAsia="Times New Roman" w:hAnsi="Times New Roman" w:cs="Times New Roman"/>
                <w:b/>
                <w:sz w:val="26"/>
                <w:szCs w:val="26"/>
              </w:rPr>
              <w:t>TT</w:t>
            </w:r>
          </w:p>
        </w:tc>
        <w:tc>
          <w:tcPr>
            <w:tcW w:w="1334" w:type="dxa"/>
            <w:tcBorders>
              <w:top w:val="single" w:sz="4" w:space="0" w:color="000000"/>
              <w:left w:val="single" w:sz="4" w:space="0" w:color="000000"/>
              <w:bottom w:val="single" w:sz="4" w:space="0" w:color="000000"/>
              <w:right w:val="single" w:sz="4" w:space="0" w:color="000000"/>
            </w:tcBorders>
            <w:vAlign w:val="center"/>
          </w:tcPr>
          <w:p w:rsidR="00467414" w:rsidRPr="00A51CBB" w:rsidRDefault="00467414" w:rsidP="00332D57">
            <w:pPr>
              <w:spacing w:line="264" w:lineRule="auto"/>
              <w:ind w:right="64"/>
              <w:jc w:val="center"/>
              <w:rPr>
                <w:rFonts w:ascii="Times New Roman" w:hAnsi="Times New Roman" w:cs="Times New Roman"/>
                <w:sz w:val="26"/>
                <w:szCs w:val="26"/>
              </w:rPr>
            </w:pPr>
            <w:r w:rsidRPr="00A51CBB">
              <w:rPr>
                <w:rFonts w:ascii="Times New Roman" w:eastAsia="Times New Roman" w:hAnsi="Times New Roman" w:cs="Times New Roman"/>
                <w:b/>
                <w:sz w:val="26"/>
                <w:szCs w:val="26"/>
              </w:rPr>
              <w:t>Nội dung</w:t>
            </w:r>
          </w:p>
        </w:tc>
        <w:tc>
          <w:tcPr>
            <w:tcW w:w="6141" w:type="dxa"/>
            <w:tcBorders>
              <w:top w:val="single" w:sz="4" w:space="0" w:color="000000"/>
              <w:left w:val="single" w:sz="4" w:space="0" w:color="000000"/>
              <w:bottom w:val="single" w:sz="4" w:space="0" w:color="000000"/>
              <w:right w:val="single" w:sz="4" w:space="0" w:color="000000"/>
            </w:tcBorders>
            <w:vAlign w:val="center"/>
          </w:tcPr>
          <w:p w:rsidR="00467414" w:rsidRPr="00A51CBB" w:rsidRDefault="00332D57" w:rsidP="00766AA1">
            <w:pPr>
              <w:spacing w:line="264" w:lineRule="auto"/>
              <w:ind w:left="755" w:right="690"/>
              <w:jc w:val="center"/>
              <w:rPr>
                <w:rFonts w:ascii="Times New Roman" w:hAnsi="Times New Roman" w:cs="Times New Roman"/>
                <w:sz w:val="26"/>
                <w:szCs w:val="26"/>
              </w:rPr>
            </w:pPr>
            <w:r w:rsidRPr="00A51CBB">
              <w:rPr>
                <w:rFonts w:ascii="Times New Roman" w:eastAsia="Times New Roman" w:hAnsi="Times New Roman" w:cs="Times New Roman"/>
                <w:b/>
                <w:sz w:val="26"/>
                <w:szCs w:val="26"/>
              </w:rPr>
              <w:t>CHƯƠNG TRÌNH ĐÀO TẠO</w:t>
            </w:r>
            <w:r w:rsidR="00467414" w:rsidRPr="00A51CBB">
              <w:rPr>
                <w:rFonts w:ascii="Times New Roman" w:eastAsia="Times New Roman" w:hAnsi="Times New Roman" w:cs="Times New Roman"/>
                <w:b/>
                <w:sz w:val="26"/>
                <w:szCs w:val="26"/>
              </w:rPr>
              <w:t xml:space="preserve"> 202</w:t>
            </w:r>
            <w:r w:rsidR="00766AA1" w:rsidRPr="00A51CBB">
              <w:rPr>
                <w:rFonts w:ascii="Times New Roman" w:eastAsia="Times New Roman" w:hAnsi="Times New Roman" w:cs="Times New Roman"/>
                <w:b/>
                <w:sz w:val="26"/>
                <w:szCs w:val="26"/>
              </w:rPr>
              <w:t>1</w:t>
            </w:r>
          </w:p>
        </w:tc>
        <w:tc>
          <w:tcPr>
            <w:tcW w:w="7229" w:type="dxa"/>
            <w:tcBorders>
              <w:top w:val="single" w:sz="4" w:space="0" w:color="000000"/>
              <w:left w:val="single" w:sz="4" w:space="0" w:color="000000"/>
              <w:bottom w:val="single" w:sz="4" w:space="0" w:color="000000"/>
              <w:right w:val="single" w:sz="4" w:space="0" w:color="000000"/>
            </w:tcBorders>
            <w:vAlign w:val="center"/>
          </w:tcPr>
          <w:p w:rsidR="00467414" w:rsidRPr="00A51CBB" w:rsidRDefault="00332D57" w:rsidP="00766AA1">
            <w:pPr>
              <w:spacing w:line="264" w:lineRule="auto"/>
              <w:ind w:left="574" w:right="511"/>
              <w:jc w:val="center"/>
              <w:rPr>
                <w:rFonts w:ascii="Times New Roman" w:hAnsi="Times New Roman" w:cs="Times New Roman"/>
                <w:sz w:val="26"/>
                <w:szCs w:val="26"/>
              </w:rPr>
            </w:pPr>
            <w:r w:rsidRPr="00A51CBB">
              <w:rPr>
                <w:rFonts w:ascii="Times New Roman" w:eastAsia="Times New Roman" w:hAnsi="Times New Roman" w:cs="Times New Roman"/>
                <w:b/>
                <w:sz w:val="26"/>
                <w:szCs w:val="26"/>
              </w:rPr>
              <w:t xml:space="preserve">CHƯƠNG TRÌNH ĐÀO TẠO </w:t>
            </w:r>
            <w:r w:rsidR="00467414" w:rsidRPr="00A51CBB">
              <w:rPr>
                <w:rFonts w:ascii="Times New Roman" w:eastAsia="Times New Roman" w:hAnsi="Times New Roman" w:cs="Times New Roman"/>
                <w:b/>
                <w:sz w:val="26"/>
                <w:szCs w:val="26"/>
              </w:rPr>
              <w:t>202</w:t>
            </w:r>
            <w:r w:rsidR="00766AA1" w:rsidRPr="00A51CBB">
              <w:rPr>
                <w:rFonts w:ascii="Times New Roman" w:eastAsia="Times New Roman" w:hAnsi="Times New Roman" w:cs="Times New Roman"/>
                <w:b/>
                <w:sz w:val="26"/>
                <w:szCs w:val="26"/>
              </w:rPr>
              <w:t>5</w:t>
            </w:r>
          </w:p>
        </w:tc>
      </w:tr>
      <w:tr w:rsidR="00467414" w:rsidRPr="00A51CBB" w:rsidTr="0087239E">
        <w:tc>
          <w:tcPr>
            <w:tcW w:w="605" w:type="dxa"/>
            <w:tcBorders>
              <w:top w:val="single" w:sz="4" w:space="0" w:color="000000"/>
              <w:left w:val="single" w:sz="4" w:space="0" w:color="000000"/>
              <w:bottom w:val="single" w:sz="4" w:space="0" w:color="000000"/>
              <w:right w:val="single" w:sz="4" w:space="0" w:color="000000"/>
            </w:tcBorders>
            <w:vAlign w:val="center"/>
          </w:tcPr>
          <w:p w:rsidR="00467414" w:rsidRPr="00A51CBB" w:rsidRDefault="00467414" w:rsidP="00884C86">
            <w:pPr>
              <w:spacing w:line="264" w:lineRule="auto"/>
              <w:ind w:left="5"/>
              <w:jc w:val="both"/>
              <w:rPr>
                <w:rFonts w:ascii="Times New Roman" w:hAnsi="Times New Roman" w:cs="Times New Roman"/>
                <w:sz w:val="26"/>
                <w:szCs w:val="26"/>
              </w:rPr>
            </w:pPr>
            <w:r w:rsidRPr="00A51CBB">
              <w:rPr>
                <w:rFonts w:ascii="Times New Roman" w:eastAsia="Times New Roman" w:hAnsi="Times New Roman" w:cs="Times New Roman"/>
                <w:sz w:val="26"/>
                <w:szCs w:val="26"/>
              </w:rPr>
              <w:t xml:space="preserve">1 </w:t>
            </w:r>
          </w:p>
        </w:tc>
        <w:tc>
          <w:tcPr>
            <w:tcW w:w="1334" w:type="dxa"/>
            <w:tcBorders>
              <w:top w:val="single" w:sz="4" w:space="0" w:color="000000"/>
              <w:left w:val="single" w:sz="4" w:space="0" w:color="000000"/>
              <w:bottom w:val="single" w:sz="4" w:space="0" w:color="000000"/>
              <w:right w:val="single" w:sz="4" w:space="0" w:color="000000"/>
            </w:tcBorders>
            <w:vAlign w:val="center"/>
          </w:tcPr>
          <w:p w:rsidR="00467414" w:rsidRPr="00A51CBB" w:rsidRDefault="00467414" w:rsidP="00884C86">
            <w:pPr>
              <w:spacing w:line="264" w:lineRule="auto"/>
              <w:ind w:right="64"/>
              <w:jc w:val="center"/>
              <w:rPr>
                <w:rFonts w:ascii="Times New Roman" w:hAnsi="Times New Roman" w:cs="Times New Roman"/>
                <w:sz w:val="26"/>
                <w:szCs w:val="26"/>
              </w:rPr>
            </w:pPr>
            <w:r w:rsidRPr="00A51CBB">
              <w:rPr>
                <w:rFonts w:ascii="Times New Roman" w:eastAsia="Times New Roman" w:hAnsi="Times New Roman" w:cs="Times New Roman"/>
                <w:b/>
                <w:sz w:val="26"/>
                <w:szCs w:val="26"/>
              </w:rPr>
              <w:t>Mục tiêu</w:t>
            </w:r>
          </w:p>
          <w:p w:rsidR="00467414" w:rsidRPr="00A51CBB" w:rsidRDefault="00332D57" w:rsidP="00884C86">
            <w:pPr>
              <w:spacing w:line="264" w:lineRule="auto"/>
              <w:ind w:right="64"/>
              <w:jc w:val="center"/>
              <w:rPr>
                <w:rFonts w:ascii="Times New Roman" w:hAnsi="Times New Roman" w:cs="Times New Roman"/>
                <w:sz w:val="26"/>
                <w:szCs w:val="26"/>
              </w:rPr>
            </w:pPr>
            <w:r w:rsidRPr="00A51CBB">
              <w:rPr>
                <w:rFonts w:ascii="Times New Roman" w:eastAsia="Times New Roman" w:hAnsi="Times New Roman" w:cs="Times New Roman"/>
                <w:b/>
                <w:sz w:val="26"/>
                <w:szCs w:val="26"/>
              </w:rPr>
              <w:t>chung</w:t>
            </w:r>
          </w:p>
        </w:tc>
        <w:tc>
          <w:tcPr>
            <w:tcW w:w="6141" w:type="dxa"/>
            <w:tcBorders>
              <w:top w:val="single" w:sz="4" w:space="0" w:color="000000"/>
              <w:left w:val="single" w:sz="4" w:space="0" w:color="000000"/>
              <w:bottom w:val="single" w:sz="4" w:space="0" w:color="000000"/>
              <w:right w:val="single" w:sz="4" w:space="0" w:color="000000"/>
            </w:tcBorders>
          </w:tcPr>
          <w:p w:rsidR="00467414" w:rsidRPr="00A51CBB" w:rsidRDefault="00467414" w:rsidP="004B60B6">
            <w:pPr>
              <w:ind w:left="173" w:hanging="173"/>
              <w:jc w:val="both"/>
              <w:rPr>
                <w:rFonts w:ascii="Times New Roman" w:hAnsi="Times New Roman" w:cs="Times New Roman"/>
                <w:sz w:val="26"/>
                <w:szCs w:val="26"/>
              </w:rPr>
            </w:pPr>
            <w:r w:rsidRPr="00A51CBB">
              <w:rPr>
                <w:rFonts w:ascii="Times New Roman" w:eastAsia="Times New Roman" w:hAnsi="Times New Roman" w:cs="Times New Roman"/>
                <w:sz w:val="26"/>
                <w:szCs w:val="26"/>
              </w:rPr>
              <w:t xml:space="preserve">- Thể hiện rõ mục tiêu chung và mục tiêu cụ thể của CTĐT </w:t>
            </w:r>
            <w:r w:rsidR="00766AA1" w:rsidRPr="00A51CBB">
              <w:rPr>
                <w:rFonts w:ascii="Times New Roman" w:eastAsia="Times New Roman" w:hAnsi="Times New Roman" w:cs="Times New Roman"/>
                <w:sz w:val="26"/>
                <w:szCs w:val="26"/>
              </w:rPr>
              <w:t>ĐH</w:t>
            </w:r>
            <w:r w:rsidRPr="00A51CBB">
              <w:rPr>
                <w:rFonts w:ascii="Times New Roman" w:eastAsia="Times New Roman" w:hAnsi="Times New Roman" w:cs="Times New Roman"/>
                <w:sz w:val="26"/>
                <w:szCs w:val="26"/>
              </w:rPr>
              <w:t xml:space="preserve"> ngành GDCT </w:t>
            </w:r>
          </w:p>
          <w:p w:rsidR="00234C54" w:rsidRPr="00A51CBB" w:rsidRDefault="00467414" w:rsidP="004B60B6">
            <w:pPr>
              <w:ind w:left="173" w:hanging="173"/>
              <w:jc w:val="both"/>
              <w:rPr>
                <w:rFonts w:ascii="Times New Roman" w:eastAsia="Times New Roman" w:hAnsi="Times New Roman" w:cs="Times New Roman"/>
                <w:sz w:val="26"/>
                <w:szCs w:val="26"/>
              </w:rPr>
            </w:pPr>
            <w:r w:rsidRPr="00A51CBB">
              <w:rPr>
                <w:rFonts w:ascii="Times New Roman" w:eastAsia="Times New Roman" w:hAnsi="Times New Roman" w:cs="Times New Roman"/>
                <w:sz w:val="26"/>
                <w:szCs w:val="26"/>
              </w:rPr>
              <w:t xml:space="preserve">- Xây dựng CTĐT theo tiếp cận CDIO </w:t>
            </w:r>
          </w:p>
          <w:p w:rsidR="00467414" w:rsidRPr="00A51CBB" w:rsidRDefault="00467414" w:rsidP="00766AA1">
            <w:pPr>
              <w:ind w:left="173" w:hanging="173"/>
              <w:jc w:val="both"/>
              <w:rPr>
                <w:rFonts w:ascii="Times New Roman" w:hAnsi="Times New Roman" w:cs="Times New Roman"/>
                <w:sz w:val="26"/>
                <w:szCs w:val="26"/>
              </w:rPr>
            </w:pPr>
            <w:r w:rsidRPr="00A51CBB">
              <w:rPr>
                <w:rFonts w:ascii="Times New Roman" w:eastAsia="Times New Roman" w:hAnsi="Times New Roman" w:cs="Times New Roman"/>
                <w:sz w:val="26"/>
                <w:szCs w:val="26"/>
              </w:rPr>
              <w:t xml:space="preserve">- </w:t>
            </w:r>
            <w:r w:rsidR="00766AA1" w:rsidRPr="00A51CBB">
              <w:rPr>
                <w:rFonts w:ascii="Times New Roman" w:hAnsi="Times New Roman" w:cs="Times New Roman"/>
                <w:sz w:val="26"/>
                <w:szCs w:val="26"/>
              </w:rPr>
              <w:t>Mục tiêu tổng quát: Chương trình đào tạo trình độ đại học ngành Giáo dục Chính trị nhằm đào tạo giáo viên có: kiến thức nền tảng và nâng cao về khoa học xã hội, khoa học giáo dục, chính trị, kinh tế và pháp luật; có năng lực tổ chức dạy học, giáo dục và phát triển chương trình môn Giáo dục công dân, Giáo dục kinh tế và pháp luật ở trường phổ thông; giảng dạy các môn Lý luận chính trị; có năng lực nghiên cứu, sáng tạo để nâng cao trình độ, phát triển bản thân đáp ứng yêu cầu về đổi mới giáo dục và hội nhập quốc tế.</w:t>
            </w:r>
          </w:p>
        </w:tc>
        <w:tc>
          <w:tcPr>
            <w:tcW w:w="7229" w:type="dxa"/>
            <w:tcBorders>
              <w:top w:val="single" w:sz="4" w:space="0" w:color="000000"/>
              <w:left w:val="single" w:sz="4" w:space="0" w:color="000000"/>
              <w:bottom w:val="single" w:sz="4" w:space="0" w:color="000000"/>
              <w:right w:val="single" w:sz="4" w:space="0" w:color="000000"/>
            </w:tcBorders>
          </w:tcPr>
          <w:p w:rsidR="00681131" w:rsidRPr="00A51CBB" w:rsidRDefault="00681131" w:rsidP="00681131">
            <w:pPr>
              <w:ind w:left="173" w:hanging="173"/>
              <w:jc w:val="both"/>
              <w:rPr>
                <w:rFonts w:ascii="Times New Roman" w:hAnsi="Times New Roman" w:cs="Times New Roman"/>
                <w:sz w:val="26"/>
                <w:szCs w:val="26"/>
              </w:rPr>
            </w:pPr>
            <w:r w:rsidRPr="00A51CBB">
              <w:rPr>
                <w:rFonts w:ascii="Times New Roman" w:eastAsia="Times New Roman" w:hAnsi="Times New Roman" w:cs="Times New Roman"/>
                <w:sz w:val="26"/>
                <w:szCs w:val="26"/>
              </w:rPr>
              <w:t xml:space="preserve">- Thể hiện rõ mục tiêu chung và mục tiêu cụ thể của CTĐT ĐH ngành GDCT </w:t>
            </w:r>
          </w:p>
          <w:p w:rsidR="00467414" w:rsidRPr="00A51CBB" w:rsidRDefault="00467414" w:rsidP="004B60B6">
            <w:pPr>
              <w:ind w:left="173" w:hanging="173"/>
              <w:jc w:val="both"/>
              <w:rPr>
                <w:rFonts w:ascii="Times New Roman" w:hAnsi="Times New Roman" w:cs="Times New Roman"/>
                <w:sz w:val="26"/>
                <w:szCs w:val="26"/>
              </w:rPr>
            </w:pPr>
            <w:r w:rsidRPr="00A51CBB">
              <w:rPr>
                <w:rFonts w:ascii="Times New Roman" w:eastAsia="Times New Roman" w:hAnsi="Times New Roman" w:cs="Times New Roman"/>
                <w:sz w:val="26"/>
                <w:szCs w:val="26"/>
              </w:rPr>
              <w:t xml:space="preserve">- Xây dựng theo tiếp cận năng lực CDIO, </w:t>
            </w:r>
          </w:p>
          <w:p w:rsidR="00467414" w:rsidRPr="00A51CBB" w:rsidRDefault="00467414" w:rsidP="004B60B6">
            <w:pPr>
              <w:ind w:left="173" w:hanging="173"/>
              <w:jc w:val="both"/>
              <w:rPr>
                <w:rFonts w:ascii="Times New Roman" w:eastAsia="Times New Roman" w:hAnsi="Times New Roman" w:cs="Times New Roman"/>
                <w:sz w:val="26"/>
                <w:szCs w:val="26"/>
              </w:rPr>
            </w:pPr>
            <w:r w:rsidRPr="00A51CBB">
              <w:rPr>
                <w:rFonts w:ascii="Times New Roman" w:hAnsi="Times New Roman" w:cs="Times New Roman"/>
                <w:sz w:val="26"/>
                <w:szCs w:val="26"/>
              </w:rPr>
              <w:t xml:space="preserve">- </w:t>
            </w:r>
            <w:r w:rsidR="00681131" w:rsidRPr="00A51CBB">
              <w:rPr>
                <w:rFonts w:ascii="Times New Roman" w:hAnsi="Times New Roman" w:cs="Times New Roman"/>
                <w:sz w:val="26"/>
                <w:szCs w:val="26"/>
              </w:rPr>
              <w:t xml:space="preserve">Mục tiêu chung Chương trình đào tạo trình độ đại học ngành Giáo dục Chính trị nhằm đào tạo giáo viên có khả năng vận dụng được kiến thức nền tảng và nâng cao về khoa học chính trị và pháp luật, khoa học xã hội và khoa học giáo dục chuyên ngành; có năng lực tổ chức dạy học, giáo dục và phát triển chương trình môn Giáo dục kinh tế và pháp luật ở trường phổ thông; có năng lực tự nghiên cứu, đổi mới và sáng tạo, hợp tác đồng thời rèn luyện được các phẩm chất đạo đức nhà giáo, tự chủ và trách nhiệm góp phần thực hiện được sứ mạng của Trường Đại học Vinh trong bối cảnh đổi mới giáo dục và đào tạo, chuyển đổi số và hội nhập quốc tế. </w:t>
            </w:r>
            <w:r w:rsidRPr="00A51CBB">
              <w:rPr>
                <w:rFonts w:ascii="Times New Roman" w:hAnsi="Times New Roman" w:cs="Times New Roman"/>
                <w:sz w:val="26"/>
                <w:szCs w:val="26"/>
              </w:rPr>
              <w:t xml:space="preserve"> </w:t>
            </w:r>
          </w:p>
        </w:tc>
      </w:tr>
      <w:tr w:rsidR="00467414" w:rsidRPr="00A51CBB" w:rsidTr="0087239E">
        <w:tc>
          <w:tcPr>
            <w:tcW w:w="605" w:type="dxa"/>
            <w:tcBorders>
              <w:top w:val="single" w:sz="4" w:space="0" w:color="000000"/>
              <w:left w:val="single" w:sz="4" w:space="0" w:color="000000"/>
              <w:bottom w:val="single" w:sz="4" w:space="0" w:color="000000"/>
              <w:right w:val="single" w:sz="4" w:space="0" w:color="000000"/>
            </w:tcBorders>
            <w:vAlign w:val="center"/>
          </w:tcPr>
          <w:p w:rsidR="00467414" w:rsidRPr="00A51CBB" w:rsidRDefault="00467414" w:rsidP="00884C86">
            <w:pPr>
              <w:spacing w:line="264" w:lineRule="auto"/>
              <w:jc w:val="both"/>
              <w:rPr>
                <w:rFonts w:ascii="Times New Roman" w:hAnsi="Times New Roman" w:cs="Times New Roman"/>
                <w:sz w:val="26"/>
                <w:szCs w:val="26"/>
              </w:rPr>
            </w:pPr>
            <w:r w:rsidRPr="00A51CBB">
              <w:rPr>
                <w:rFonts w:ascii="Times New Roman" w:hAnsi="Times New Roman" w:cs="Times New Roman"/>
                <w:sz w:val="26"/>
                <w:szCs w:val="26"/>
              </w:rPr>
              <w:t>2</w:t>
            </w:r>
          </w:p>
        </w:tc>
        <w:tc>
          <w:tcPr>
            <w:tcW w:w="1334" w:type="dxa"/>
            <w:tcBorders>
              <w:top w:val="single" w:sz="4" w:space="0" w:color="000000"/>
              <w:left w:val="single" w:sz="4" w:space="0" w:color="000000"/>
              <w:bottom w:val="single" w:sz="4" w:space="0" w:color="000000"/>
              <w:right w:val="single" w:sz="4" w:space="0" w:color="000000"/>
            </w:tcBorders>
            <w:vAlign w:val="center"/>
          </w:tcPr>
          <w:p w:rsidR="00332D57" w:rsidRPr="00A51CBB" w:rsidRDefault="00332D57" w:rsidP="00332D57">
            <w:pPr>
              <w:spacing w:line="264" w:lineRule="auto"/>
              <w:ind w:right="64"/>
              <w:jc w:val="center"/>
              <w:rPr>
                <w:rFonts w:ascii="Times New Roman" w:hAnsi="Times New Roman" w:cs="Times New Roman"/>
                <w:sz w:val="26"/>
                <w:szCs w:val="26"/>
              </w:rPr>
            </w:pPr>
            <w:r w:rsidRPr="00A51CBB">
              <w:rPr>
                <w:rFonts w:ascii="Times New Roman" w:eastAsia="Times New Roman" w:hAnsi="Times New Roman" w:cs="Times New Roman"/>
                <w:b/>
                <w:sz w:val="26"/>
                <w:szCs w:val="26"/>
              </w:rPr>
              <w:t>Mục tiêu</w:t>
            </w:r>
          </w:p>
          <w:p w:rsidR="00467414" w:rsidRPr="00A51CBB" w:rsidRDefault="00332D57" w:rsidP="00332D57">
            <w:pPr>
              <w:spacing w:line="264" w:lineRule="auto"/>
              <w:ind w:right="64"/>
              <w:jc w:val="center"/>
              <w:rPr>
                <w:rFonts w:ascii="Times New Roman" w:hAnsi="Times New Roman" w:cs="Times New Roman"/>
                <w:sz w:val="26"/>
                <w:szCs w:val="26"/>
              </w:rPr>
            </w:pPr>
            <w:r w:rsidRPr="00A51CBB">
              <w:rPr>
                <w:rFonts w:ascii="Times New Roman" w:eastAsia="Times New Roman" w:hAnsi="Times New Roman" w:cs="Times New Roman"/>
                <w:b/>
                <w:sz w:val="26"/>
                <w:szCs w:val="26"/>
              </w:rPr>
              <w:t>Cụ thể</w:t>
            </w:r>
          </w:p>
        </w:tc>
        <w:tc>
          <w:tcPr>
            <w:tcW w:w="6141" w:type="dxa"/>
            <w:tcBorders>
              <w:top w:val="single" w:sz="4" w:space="0" w:color="000000"/>
              <w:left w:val="single" w:sz="4" w:space="0" w:color="000000"/>
              <w:bottom w:val="single" w:sz="4" w:space="0" w:color="000000"/>
              <w:right w:val="single" w:sz="4" w:space="0" w:color="000000"/>
            </w:tcBorders>
          </w:tcPr>
          <w:p w:rsidR="00681131" w:rsidRPr="00A51CBB" w:rsidRDefault="00681131" w:rsidP="004B60B6">
            <w:pPr>
              <w:ind w:left="173" w:hanging="173"/>
              <w:jc w:val="both"/>
              <w:rPr>
                <w:rFonts w:ascii="Times New Roman" w:hAnsi="Times New Roman" w:cs="Times New Roman"/>
                <w:sz w:val="26"/>
                <w:szCs w:val="26"/>
              </w:rPr>
            </w:pPr>
            <w:r w:rsidRPr="00A51CBB">
              <w:rPr>
                <w:rFonts w:ascii="Times New Roman" w:hAnsi="Times New Roman" w:cs="Times New Roman"/>
                <w:sz w:val="26"/>
                <w:szCs w:val="26"/>
              </w:rPr>
              <w:t xml:space="preserve">Mục tiêu cụ thể: </w:t>
            </w:r>
          </w:p>
          <w:p w:rsidR="00681131" w:rsidRPr="00A51CBB" w:rsidRDefault="00681131" w:rsidP="004B60B6">
            <w:pPr>
              <w:ind w:left="173" w:hanging="173"/>
              <w:jc w:val="both"/>
              <w:rPr>
                <w:rFonts w:ascii="Times New Roman" w:hAnsi="Times New Roman" w:cs="Times New Roman"/>
                <w:sz w:val="26"/>
                <w:szCs w:val="26"/>
              </w:rPr>
            </w:pPr>
            <w:r w:rsidRPr="00A51CBB">
              <w:rPr>
                <w:rFonts w:ascii="Times New Roman" w:hAnsi="Times New Roman" w:cs="Times New Roman"/>
                <w:sz w:val="26"/>
                <w:szCs w:val="26"/>
              </w:rPr>
              <w:t xml:space="preserve">PO1. Áp dụng các kiến thức nền tảng và nâng cao về khoa học xã hội, khoa học giáo dục, chính trị, kinh tế và pháp luật vào lĩnh vực giáo dục đào tạo, dạy học môn Giáo dục công dân, Giáo dục kinh tế và pháp luật, các môn Lý luận chính trị; </w:t>
            </w:r>
          </w:p>
          <w:p w:rsidR="00681131" w:rsidRPr="00A51CBB" w:rsidRDefault="00681131" w:rsidP="004B60B6">
            <w:pPr>
              <w:ind w:left="173" w:hanging="173"/>
              <w:jc w:val="both"/>
              <w:rPr>
                <w:rFonts w:ascii="Times New Roman" w:hAnsi="Times New Roman" w:cs="Times New Roman"/>
                <w:sz w:val="26"/>
                <w:szCs w:val="26"/>
              </w:rPr>
            </w:pPr>
            <w:r w:rsidRPr="00A51CBB">
              <w:rPr>
                <w:rFonts w:ascii="Times New Roman" w:hAnsi="Times New Roman" w:cs="Times New Roman"/>
                <w:sz w:val="26"/>
                <w:szCs w:val="26"/>
              </w:rPr>
              <w:t xml:space="preserve">PO2. Áp dụng được các kỹ năng; thể hiện được phẩm chất cá nhân và nghề nghiệp vào các hoạt động giáo dục và dạy học môn Giáo dục công dân, Giáo dục kinh tế và </w:t>
            </w:r>
            <w:r w:rsidRPr="00A51CBB">
              <w:rPr>
                <w:rFonts w:ascii="Times New Roman" w:hAnsi="Times New Roman" w:cs="Times New Roman"/>
                <w:sz w:val="26"/>
                <w:szCs w:val="26"/>
              </w:rPr>
              <w:lastRenderedPageBreak/>
              <w:t xml:space="preserve">pháp luật, các môn Lý luận chính trị; hoạt động nghiên cứu khoa học chuyên ngành; </w:t>
            </w:r>
          </w:p>
          <w:p w:rsidR="00681131" w:rsidRPr="00A51CBB" w:rsidRDefault="00681131" w:rsidP="004B60B6">
            <w:pPr>
              <w:ind w:left="173" w:hanging="173"/>
              <w:jc w:val="both"/>
              <w:rPr>
                <w:rFonts w:ascii="Times New Roman" w:hAnsi="Times New Roman" w:cs="Times New Roman"/>
                <w:sz w:val="26"/>
                <w:szCs w:val="26"/>
              </w:rPr>
            </w:pPr>
            <w:r w:rsidRPr="00A51CBB">
              <w:rPr>
                <w:rFonts w:ascii="Times New Roman" w:hAnsi="Times New Roman" w:cs="Times New Roman"/>
                <w:sz w:val="26"/>
                <w:szCs w:val="26"/>
              </w:rPr>
              <w:t xml:space="preserve">PO3: Thực hiện được các kỹ năng hợp tác, làm việc nhóm và giao tiếp trong các hoạt động nghề nghiệp; </w:t>
            </w:r>
          </w:p>
          <w:p w:rsidR="00467414" w:rsidRPr="00A51CBB" w:rsidRDefault="00681131" w:rsidP="004B60B6">
            <w:pPr>
              <w:ind w:left="173" w:hanging="173"/>
              <w:jc w:val="both"/>
              <w:rPr>
                <w:rFonts w:ascii="Times New Roman" w:hAnsi="Times New Roman" w:cs="Times New Roman"/>
                <w:sz w:val="26"/>
                <w:szCs w:val="26"/>
              </w:rPr>
            </w:pPr>
            <w:r w:rsidRPr="00A51CBB">
              <w:rPr>
                <w:rFonts w:ascii="Times New Roman" w:hAnsi="Times New Roman" w:cs="Times New Roman"/>
                <w:sz w:val="26"/>
                <w:szCs w:val="26"/>
              </w:rPr>
              <w:t xml:space="preserve">PO4: Hình thành ý tưởng, thiết kế, triển khai, phát triển các hoạt động dạy học, giáo dục, phát triển chương trình và nghiên cứu khoa học chuyên ngành đáp ứng yêu cầu công việc và bối cảnh nghề nghiệp. </w:t>
            </w:r>
            <w:r w:rsidR="00467414" w:rsidRPr="00A51CBB">
              <w:rPr>
                <w:rFonts w:ascii="Times New Roman" w:eastAsia="Times New Roman" w:hAnsi="Times New Roman" w:cs="Times New Roman"/>
                <w:sz w:val="26"/>
                <w:szCs w:val="26"/>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681131" w:rsidRPr="00A51CBB" w:rsidRDefault="00681131" w:rsidP="004B60B6">
            <w:pPr>
              <w:ind w:left="173" w:hanging="173"/>
              <w:jc w:val="both"/>
              <w:rPr>
                <w:rFonts w:ascii="Times New Roman" w:hAnsi="Times New Roman" w:cs="Times New Roman"/>
                <w:sz w:val="26"/>
                <w:szCs w:val="26"/>
              </w:rPr>
            </w:pPr>
            <w:r w:rsidRPr="00A51CBB">
              <w:rPr>
                <w:rFonts w:ascii="Times New Roman" w:hAnsi="Times New Roman" w:cs="Times New Roman"/>
                <w:sz w:val="26"/>
                <w:szCs w:val="26"/>
              </w:rPr>
              <w:lastRenderedPageBreak/>
              <w:t xml:space="preserve">Sinh viên tốt nghiệp chương trình đào tạo trình độ đại học ngành Giáo dục Chính trị có khả năng: </w:t>
            </w:r>
          </w:p>
          <w:p w:rsidR="00681131" w:rsidRPr="00A51CBB" w:rsidRDefault="00681131" w:rsidP="004B60B6">
            <w:pPr>
              <w:ind w:left="173" w:hanging="173"/>
              <w:jc w:val="both"/>
              <w:rPr>
                <w:rFonts w:ascii="Times New Roman" w:hAnsi="Times New Roman" w:cs="Times New Roman"/>
                <w:sz w:val="26"/>
                <w:szCs w:val="26"/>
              </w:rPr>
            </w:pPr>
            <w:r w:rsidRPr="00A51CBB">
              <w:rPr>
                <w:rFonts w:ascii="Times New Roman" w:hAnsi="Times New Roman" w:cs="Times New Roman"/>
                <w:sz w:val="26"/>
                <w:szCs w:val="26"/>
              </w:rPr>
              <w:t xml:space="preserve">PO1. Vận dụng kiến thức nền tảng và nâng cao về khoa học chính trị và pháp luật, khoa học xã hội, khoa học giáo dục chuyên ngành vào các hoạt động giáo dục, dạy học và phát triển chương trình môn Giáo dục kinh tế và pháp luật; hoạt động nghiên cứu khoa học chuyên ngành; </w:t>
            </w:r>
          </w:p>
          <w:p w:rsidR="00681131" w:rsidRPr="00A51CBB" w:rsidRDefault="00681131" w:rsidP="004B60B6">
            <w:pPr>
              <w:ind w:left="173" w:hanging="173"/>
              <w:jc w:val="both"/>
              <w:rPr>
                <w:rFonts w:ascii="Times New Roman" w:hAnsi="Times New Roman" w:cs="Times New Roman"/>
                <w:sz w:val="26"/>
                <w:szCs w:val="26"/>
              </w:rPr>
            </w:pPr>
            <w:r w:rsidRPr="00A51CBB">
              <w:rPr>
                <w:rFonts w:ascii="Times New Roman" w:hAnsi="Times New Roman" w:cs="Times New Roman"/>
                <w:sz w:val="26"/>
                <w:szCs w:val="26"/>
              </w:rPr>
              <w:t xml:space="preserve">PO2. Áp dụng được các kỹ năng, phẩm chất cá nhân và nghề nghiệp vào các hoạt động giáo dục, dạy học và phát triển chương trình môn </w:t>
            </w:r>
            <w:r w:rsidRPr="00A51CBB">
              <w:rPr>
                <w:rFonts w:ascii="Times New Roman" w:hAnsi="Times New Roman" w:cs="Times New Roman"/>
                <w:sz w:val="26"/>
                <w:szCs w:val="26"/>
              </w:rPr>
              <w:lastRenderedPageBreak/>
              <w:t xml:space="preserve">Giáo dục kinh tế và pháp luật; hoạt động nghiên cứu khoa học chuyên ngành; </w:t>
            </w:r>
          </w:p>
          <w:p w:rsidR="00681131" w:rsidRPr="00A51CBB" w:rsidRDefault="00681131" w:rsidP="004B60B6">
            <w:pPr>
              <w:ind w:left="173" w:hanging="173"/>
              <w:jc w:val="both"/>
              <w:rPr>
                <w:rFonts w:ascii="Times New Roman" w:hAnsi="Times New Roman" w:cs="Times New Roman"/>
                <w:sz w:val="26"/>
                <w:szCs w:val="26"/>
              </w:rPr>
            </w:pPr>
            <w:r w:rsidRPr="00A51CBB">
              <w:rPr>
                <w:rFonts w:ascii="Times New Roman" w:hAnsi="Times New Roman" w:cs="Times New Roman"/>
                <w:sz w:val="26"/>
                <w:szCs w:val="26"/>
              </w:rPr>
              <w:t xml:space="preserve">PO3. Thực hiện được các kỹ năng hợp tác, làm việc nhóm và giao tiếp trong các hoạt động nghề nghiệp; </w:t>
            </w:r>
          </w:p>
          <w:p w:rsidR="00467414" w:rsidRPr="00A51CBB" w:rsidRDefault="00681131" w:rsidP="004B60B6">
            <w:pPr>
              <w:ind w:left="173" w:hanging="173"/>
              <w:jc w:val="both"/>
              <w:rPr>
                <w:rFonts w:ascii="Times New Roman" w:hAnsi="Times New Roman" w:cs="Times New Roman"/>
                <w:sz w:val="26"/>
                <w:szCs w:val="26"/>
              </w:rPr>
            </w:pPr>
            <w:r w:rsidRPr="00A51CBB">
              <w:rPr>
                <w:rFonts w:ascii="Times New Roman" w:hAnsi="Times New Roman" w:cs="Times New Roman"/>
                <w:sz w:val="26"/>
                <w:szCs w:val="26"/>
              </w:rPr>
              <w:t>PO4. Hình thành ý tưởng, thiết kế, triển khai và cải tiến các hoạt động giáo dục, dạy học, phát triển chương trình môn học và nghiên cứu khoa học chuyên ngành đáp ứng yêu cầu công việc và bối cảnh nghề nghiệp.</w:t>
            </w:r>
          </w:p>
        </w:tc>
      </w:tr>
      <w:tr w:rsidR="00467414" w:rsidRPr="00A51CBB" w:rsidTr="0087239E">
        <w:trPr>
          <w:trHeight w:val="754"/>
        </w:trPr>
        <w:tc>
          <w:tcPr>
            <w:tcW w:w="605" w:type="dxa"/>
            <w:tcBorders>
              <w:top w:val="single" w:sz="4" w:space="0" w:color="000000"/>
              <w:left w:val="single" w:sz="4" w:space="0" w:color="000000"/>
              <w:bottom w:val="single" w:sz="4" w:space="0" w:color="000000"/>
              <w:right w:val="single" w:sz="4" w:space="0" w:color="000000"/>
            </w:tcBorders>
          </w:tcPr>
          <w:p w:rsidR="00467414" w:rsidRPr="00A51CBB" w:rsidRDefault="00467414" w:rsidP="00884C86">
            <w:pPr>
              <w:spacing w:line="264" w:lineRule="auto"/>
              <w:jc w:val="both"/>
              <w:rPr>
                <w:rFonts w:ascii="Times New Roman" w:hAnsi="Times New Roman" w:cs="Times New Roman"/>
                <w:sz w:val="26"/>
                <w:szCs w:val="26"/>
              </w:rPr>
            </w:pPr>
          </w:p>
        </w:tc>
        <w:tc>
          <w:tcPr>
            <w:tcW w:w="1334" w:type="dxa"/>
            <w:tcBorders>
              <w:top w:val="single" w:sz="4" w:space="0" w:color="000000"/>
              <w:left w:val="single" w:sz="4" w:space="0" w:color="000000"/>
              <w:bottom w:val="single" w:sz="4" w:space="0" w:color="000000"/>
              <w:right w:val="single" w:sz="4" w:space="0" w:color="000000"/>
            </w:tcBorders>
          </w:tcPr>
          <w:p w:rsidR="00332D57" w:rsidRPr="00A51CBB" w:rsidRDefault="00332D57" w:rsidP="00332D57">
            <w:pPr>
              <w:ind w:left="173" w:hanging="173"/>
              <w:jc w:val="both"/>
              <w:rPr>
                <w:rFonts w:ascii="Times New Roman" w:hAnsi="Times New Roman" w:cs="Times New Roman"/>
                <w:b/>
                <w:sz w:val="26"/>
                <w:szCs w:val="26"/>
              </w:rPr>
            </w:pPr>
            <w:r w:rsidRPr="00A51CBB">
              <w:rPr>
                <w:rFonts w:ascii="Times New Roman" w:eastAsia="Times New Roman" w:hAnsi="Times New Roman" w:cs="Times New Roman"/>
                <w:b/>
                <w:sz w:val="26"/>
                <w:szCs w:val="26"/>
              </w:rPr>
              <w:t xml:space="preserve">- Căn cứ xác định mục tiêu </w:t>
            </w:r>
          </w:p>
          <w:p w:rsidR="00467414" w:rsidRPr="00A51CBB" w:rsidRDefault="00467414" w:rsidP="00884C86">
            <w:pPr>
              <w:spacing w:line="264" w:lineRule="auto"/>
              <w:jc w:val="both"/>
              <w:rPr>
                <w:rFonts w:ascii="Times New Roman" w:hAnsi="Times New Roman" w:cs="Times New Roman"/>
                <w:sz w:val="26"/>
                <w:szCs w:val="26"/>
              </w:rPr>
            </w:pPr>
          </w:p>
        </w:tc>
        <w:tc>
          <w:tcPr>
            <w:tcW w:w="6141" w:type="dxa"/>
            <w:tcBorders>
              <w:top w:val="single" w:sz="4" w:space="0" w:color="000000"/>
              <w:left w:val="single" w:sz="4" w:space="0" w:color="000000"/>
              <w:bottom w:val="single" w:sz="4" w:space="0" w:color="000000"/>
              <w:right w:val="single" w:sz="4" w:space="0" w:color="000000"/>
            </w:tcBorders>
          </w:tcPr>
          <w:p w:rsidR="002D2F44" w:rsidRDefault="001067EE" w:rsidP="001067EE">
            <w:pPr>
              <w:ind w:left="173" w:hanging="173"/>
              <w:jc w:val="both"/>
              <w:rPr>
                <w:rFonts w:ascii="Times New Roman" w:eastAsia="Times New Roman" w:hAnsi="Times New Roman" w:cs="Times New Roman"/>
                <w:sz w:val="26"/>
                <w:szCs w:val="26"/>
                <w:lang w:val="da-DK"/>
              </w:rPr>
            </w:pPr>
            <w:r w:rsidRPr="00A51CBB">
              <w:rPr>
                <w:rFonts w:ascii="Times New Roman" w:eastAsia="Arial" w:hAnsi="Times New Roman" w:cs="Times New Roman"/>
                <w:sz w:val="26"/>
                <w:szCs w:val="26"/>
                <w:lang w:val="da-DK" w:eastAsia="vi-VN"/>
              </w:rPr>
              <w:t xml:space="preserve">- </w:t>
            </w:r>
            <w:r w:rsidRPr="00A51CBB">
              <w:rPr>
                <w:rFonts w:ascii="Times New Roman" w:eastAsia="Times New Roman" w:hAnsi="Times New Roman" w:cs="Times New Roman"/>
                <w:sz w:val="26"/>
                <w:szCs w:val="26"/>
                <w:lang w:val="da-DK"/>
              </w:rPr>
              <w:t>Luật Giáo dục 2019</w:t>
            </w:r>
          </w:p>
          <w:p w:rsidR="00681131" w:rsidRPr="00A51CBB" w:rsidRDefault="00405249" w:rsidP="00405249">
            <w:pPr>
              <w:jc w:val="both"/>
              <w:rPr>
                <w:rFonts w:ascii="Times New Roman" w:hAnsi="Times New Roman" w:cs="Times New Roman"/>
                <w:color w:val="FF0000"/>
                <w:sz w:val="26"/>
                <w:szCs w:val="26"/>
              </w:rPr>
            </w:pPr>
            <w:r w:rsidRPr="00A51CBB">
              <w:rPr>
                <w:rFonts w:ascii="Times New Roman" w:eastAsia="Times New Roman" w:hAnsi="Times New Roman" w:cs="Times New Roman"/>
                <w:sz w:val="26"/>
                <w:szCs w:val="26"/>
              </w:rPr>
              <w:t>- Quyết định (Số 3719/QĐ-ĐHV ngày 30/12/2019 của Trường ĐH Vinh</w:t>
            </w:r>
          </w:p>
        </w:tc>
        <w:tc>
          <w:tcPr>
            <w:tcW w:w="7229" w:type="dxa"/>
            <w:tcBorders>
              <w:top w:val="single" w:sz="4" w:space="0" w:color="000000"/>
              <w:left w:val="single" w:sz="4" w:space="0" w:color="000000"/>
              <w:bottom w:val="single" w:sz="4" w:space="0" w:color="000000"/>
              <w:right w:val="single" w:sz="4" w:space="0" w:color="000000"/>
            </w:tcBorders>
          </w:tcPr>
          <w:p w:rsidR="001067EE" w:rsidRDefault="001067EE" w:rsidP="001067EE">
            <w:pPr>
              <w:ind w:left="173" w:hanging="173"/>
              <w:jc w:val="both"/>
              <w:rPr>
                <w:rFonts w:ascii="Times New Roman" w:eastAsia="Times New Roman" w:hAnsi="Times New Roman" w:cs="Times New Roman"/>
                <w:sz w:val="26"/>
                <w:szCs w:val="26"/>
              </w:rPr>
            </w:pPr>
            <w:r w:rsidRPr="00A51CBB">
              <w:rPr>
                <w:rFonts w:ascii="Times New Roman" w:eastAsia="Arial" w:hAnsi="Times New Roman" w:cs="Times New Roman"/>
                <w:sz w:val="26"/>
                <w:szCs w:val="26"/>
                <w:lang w:val="da-DK" w:eastAsia="vi-VN"/>
              </w:rPr>
              <w:t xml:space="preserve">- </w:t>
            </w:r>
            <w:r w:rsidRPr="00A51CBB">
              <w:rPr>
                <w:rFonts w:ascii="Times New Roman" w:eastAsia="Times New Roman" w:hAnsi="Times New Roman" w:cs="Times New Roman"/>
                <w:sz w:val="26"/>
                <w:szCs w:val="26"/>
                <w:lang w:val="da-DK"/>
              </w:rPr>
              <w:t>Luật Giáo dục 2019</w:t>
            </w:r>
            <w:r w:rsidRPr="00A51CBB">
              <w:rPr>
                <w:rFonts w:ascii="Times New Roman" w:eastAsia="Times New Roman" w:hAnsi="Times New Roman" w:cs="Times New Roman"/>
                <w:sz w:val="26"/>
                <w:szCs w:val="26"/>
              </w:rPr>
              <w:t xml:space="preserve"> </w:t>
            </w:r>
          </w:p>
          <w:p w:rsidR="002D2F44" w:rsidRPr="00A51CBB" w:rsidRDefault="002D2F44" w:rsidP="001067EE">
            <w:pPr>
              <w:ind w:left="173" w:hanging="173"/>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da-DK"/>
              </w:rPr>
              <w:t xml:space="preserve">- </w:t>
            </w:r>
            <w:r w:rsidRPr="002D2F44">
              <w:rPr>
                <w:rFonts w:ascii="Times New Roman" w:eastAsia="Times New Roman" w:hAnsi="Times New Roman" w:cs="Times New Roman"/>
                <w:sz w:val="26"/>
                <w:szCs w:val="26"/>
                <w:lang w:val="da-DK"/>
              </w:rPr>
              <w:t xml:space="preserve">Thông tư </w:t>
            </w:r>
            <w:r w:rsidRPr="002D2F44">
              <w:rPr>
                <w:rFonts w:ascii="Times New Roman" w:hAnsi="Times New Roman" w:cs="Times New Roman"/>
                <w:sz w:val="26"/>
                <w:szCs w:val="26"/>
                <w:shd w:val="clear" w:color="auto" w:fill="FFFFFF"/>
              </w:rPr>
              <w:t xml:space="preserve">17/2021/TT-BGDĐT ngày </w:t>
            </w:r>
            <w:r w:rsidRPr="002D2F44">
              <w:rPr>
                <w:rFonts w:ascii="Times New Roman" w:hAnsi="Times New Roman" w:cs="Times New Roman"/>
                <w:iCs/>
                <w:sz w:val="26"/>
                <w:szCs w:val="26"/>
                <w:shd w:val="clear" w:color="auto" w:fill="FFFFFF"/>
              </w:rPr>
              <w:t>22 tháng 6 năm 2021</w:t>
            </w:r>
          </w:p>
          <w:p w:rsidR="00405249" w:rsidRPr="002D2F44" w:rsidRDefault="00405249" w:rsidP="001067EE">
            <w:pPr>
              <w:ind w:left="173" w:hanging="173"/>
              <w:jc w:val="both"/>
              <w:rPr>
                <w:rFonts w:ascii="Times New Roman" w:hAnsi="Times New Roman" w:cs="Times New Roman"/>
                <w:color w:val="FF0000"/>
                <w:sz w:val="26"/>
                <w:szCs w:val="26"/>
              </w:rPr>
            </w:pPr>
            <w:r w:rsidRPr="002D2F44">
              <w:rPr>
                <w:rFonts w:ascii="Times New Roman" w:eastAsia="Times New Roman" w:hAnsi="Times New Roman" w:cs="Times New Roman"/>
                <w:sz w:val="26"/>
                <w:szCs w:val="26"/>
              </w:rPr>
              <w:t>- Quyết định Số 3719/QĐ-ĐHV ngày 30/12/2019 của Trường ĐH Vinh</w:t>
            </w:r>
          </w:p>
        </w:tc>
      </w:tr>
    </w:tbl>
    <w:p w:rsidR="007854BB" w:rsidRPr="00A51CBB" w:rsidRDefault="00012336">
      <w:pPr>
        <w:spacing w:after="36"/>
        <w:rPr>
          <w:rFonts w:ascii="Times New Roman" w:hAnsi="Times New Roman" w:cs="Times New Roman"/>
          <w:sz w:val="26"/>
          <w:szCs w:val="26"/>
        </w:rPr>
      </w:pPr>
      <w:r w:rsidRPr="00A51CBB">
        <w:rPr>
          <w:rFonts w:ascii="Times New Roman" w:eastAsia="Times New Roman" w:hAnsi="Times New Roman" w:cs="Times New Roman"/>
          <w:sz w:val="26"/>
          <w:szCs w:val="26"/>
        </w:rPr>
        <w:t xml:space="preserve"> </w:t>
      </w:r>
    </w:p>
    <w:p w:rsidR="00877263" w:rsidRPr="00A51CBB" w:rsidRDefault="00790FC9">
      <w:pPr>
        <w:tabs>
          <w:tab w:val="center" w:pos="10986"/>
        </w:tabs>
        <w:spacing w:after="170"/>
        <w:ind w:left="-15"/>
        <w:rPr>
          <w:rFonts w:ascii="Times New Roman" w:eastAsia="Times New Roman" w:hAnsi="Times New Roman" w:cs="Times New Roman"/>
          <w:b/>
          <w:sz w:val="26"/>
          <w:szCs w:val="26"/>
        </w:rPr>
      </w:pPr>
      <w:r w:rsidRPr="00A51CBB">
        <w:rPr>
          <w:rFonts w:ascii="Times New Roman" w:eastAsia="Times New Roman" w:hAnsi="Times New Roman" w:cs="Times New Roman"/>
          <w:b/>
          <w:noProof/>
          <w:sz w:val="26"/>
          <w:szCs w:val="26"/>
        </w:rPr>
        <w:drawing>
          <wp:anchor distT="0" distB="0" distL="114300" distR="114300" simplePos="0" relativeHeight="251658240" behindDoc="0" locked="0" layoutInCell="1" allowOverlap="1" wp14:anchorId="07DC630F" wp14:editId="2CD0FA7C">
            <wp:simplePos x="0" y="0"/>
            <wp:positionH relativeFrom="column">
              <wp:posOffset>6358255</wp:posOffset>
            </wp:positionH>
            <wp:positionV relativeFrom="paragraph">
              <wp:posOffset>292735</wp:posOffset>
            </wp:positionV>
            <wp:extent cx="1350010" cy="786765"/>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0010" cy="786765"/>
                    </a:xfrm>
                    <a:prstGeom prst="rect">
                      <a:avLst/>
                    </a:prstGeom>
                    <a:noFill/>
                  </pic:spPr>
                </pic:pic>
              </a:graphicData>
            </a:graphic>
          </wp:anchor>
        </w:drawing>
      </w:r>
      <w:r w:rsidR="00012336" w:rsidRPr="00A51CBB">
        <w:rPr>
          <w:rFonts w:ascii="Times New Roman" w:eastAsia="Times New Roman" w:hAnsi="Times New Roman" w:cs="Times New Roman"/>
          <w:sz w:val="26"/>
          <w:szCs w:val="26"/>
        </w:rPr>
        <w:t xml:space="preserve"> </w:t>
      </w:r>
      <w:r w:rsidR="00012336" w:rsidRPr="00A51CBB">
        <w:rPr>
          <w:rFonts w:ascii="Times New Roman" w:eastAsia="Times New Roman" w:hAnsi="Times New Roman" w:cs="Times New Roman"/>
          <w:sz w:val="26"/>
          <w:szCs w:val="26"/>
        </w:rPr>
        <w:tab/>
      </w:r>
      <w:r w:rsidR="00877263" w:rsidRPr="00A51CBB">
        <w:rPr>
          <w:rFonts w:ascii="Times New Roman" w:eastAsia="Times New Roman" w:hAnsi="Times New Roman" w:cs="Times New Roman"/>
          <w:b/>
          <w:sz w:val="26"/>
          <w:szCs w:val="26"/>
        </w:rPr>
        <w:t xml:space="preserve">Phó </w:t>
      </w:r>
      <w:r w:rsidR="00012336" w:rsidRPr="00A51CBB">
        <w:rPr>
          <w:rFonts w:ascii="Times New Roman" w:eastAsia="Times New Roman" w:hAnsi="Times New Roman" w:cs="Times New Roman"/>
          <w:b/>
          <w:sz w:val="26"/>
          <w:szCs w:val="26"/>
        </w:rPr>
        <w:t xml:space="preserve">Trưởng </w:t>
      </w:r>
      <w:r w:rsidR="00877263" w:rsidRPr="00A51CBB">
        <w:rPr>
          <w:rFonts w:ascii="Times New Roman" w:eastAsia="Times New Roman" w:hAnsi="Times New Roman" w:cs="Times New Roman"/>
          <w:b/>
          <w:sz w:val="26"/>
          <w:szCs w:val="26"/>
        </w:rPr>
        <w:t xml:space="preserve">khoa </w:t>
      </w:r>
    </w:p>
    <w:p w:rsidR="007854BB" w:rsidRPr="00A51CBB" w:rsidRDefault="00012336" w:rsidP="00877263">
      <w:pPr>
        <w:ind w:left="10" w:right="1573" w:firstLine="10055"/>
        <w:rPr>
          <w:rFonts w:ascii="Times New Roman" w:hAnsi="Times New Roman" w:cs="Times New Roman"/>
          <w:sz w:val="26"/>
          <w:szCs w:val="26"/>
        </w:rPr>
      </w:pPr>
      <w:bookmarkStart w:id="0" w:name="_GoBack"/>
      <w:bookmarkEnd w:id="0"/>
      <w:r w:rsidRPr="00A51CBB">
        <w:rPr>
          <w:rFonts w:ascii="Times New Roman" w:eastAsia="Times New Roman" w:hAnsi="Times New Roman" w:cs="Times New Roman"/>
          <w:b/>
          <w:sz w:val="26"/>
          <w:szCs w:val="26"/>
        </w:rPr>
        <w:t xml:space="preserve">TS. </w:t>
      </w:r>
      <w:r w:rsidR="00877263" w:rsidRPr="00A51CBB">
        <w:rPr>
          <w:rFonts w:ascii="Times New Roman" w:eastAsia="Times New Roman" w:hAnsi="Times New Roman" w:cs="Times New Roman"/>
          <w:b/>
          <w:sz w:val="26"/>
          <w:szCs w:val="26"/>
        </w:rPr>
        <w:t>Bùi Thị Cần</w:t>
      </w:r>
    </w:p>
    <w:p w:rsidR="007854BB" w:rsidRPr="00A51CBB" w:rsidRDefault="00012336">
      <w:pPr>
        <w:spacing w:after="0"/>
        <w:rPr>
          <w:rFonts w:ascii="Times New Roman" w:hAnsi="Times New Roman" w:cs="Times New Roman"/>
          <w:sz w:val="26"/>
          <w:szCs w:val="26"/>
        </w:rPr>
      </w:pPr>
      <w:r w:rsidRPr="00A51CBB">
        <w:rPr>
          <w:rFonts w:ascii="Times New Roman" w:eastAsia="Times New Roman" w:hAnsi="Times New Roman" w:cs="Times New Roman"/>
          <w:sz w:val="26"/>
          <w:szCs w:val="26"/>
        </w:rPr>
        <w:t xml:space="preserve"> </w:t>
      </w:r>
    </w:p>
    <w:sectPr w:rsidR="007854BB" w:rsidRPr="00A51CBB">
      <w:footerReference w:type="even" r:id="rId8"/>
      <w:footerReference w:type="default" r:id="rId9"/>
      <w:footerReference w:type="first" r:id="rId10"/>
      <w:pgSz w:w="16840" w:h="11900" w:orient="landscape"/>
      <w:pgMar w:top="1147" w:right="1915" w:bottom="1129" w:left="1133" w:header="720" w:footer="7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CC3" w:rsidRDefault="00340CC3">
      <w:pPr>
        <w:spacing w:after="0" w:line="240" w:lineRule="auto"/>
      </w:pPr>
      <w:r>
        <w:separator/>
      </w:r>
    </w:p>
  </w:endnote>
  <w:endnote w:type="continuationSeparator" w:id="0">
    <w:p w:rsidR="00340CC3" w:rsidRDefault="0034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C9" w:rsidRDefault="00790FC9">
    <w:pPr>
      <w:tabs>
        <w:tab w:val="center" w:pos="7289"/>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C9" w:rsidRDefault="00790FC9">
    <w:pPr>
      <w:tabs>
        <w:tab w:val="center" w:pos="7289"/>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2F3F8B" w:rsidRPr="002F3F8B">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C9" w:rsidRDefault="00790FC9">
    <w:pPr>
      <w:tabs>
        <w:tab w:val="center" w:pos="7289"/>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CC3" w:rsidRDefault="00340CC3">
      <w:pPr>
        <w:spacing w:after="0" w:line="240" w:lineRule="auto"/>
      </w:pPr>
      <w:r>
        <w:separator/>
      </w:r>
    </w:p>
  </w:footnote>
  <w:footnote w:type="continuationSeparator" w:id="0">
    <w:p w:rsidR="00340CC3" w:rsidRDefault="00340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DFA"/>
    <w:multiLevelType w:val="hybridMultilevel"/>
    <w:tmpl w:val="666493EC"/>
    <w:lvl w:ilvl="0" w:tplc="542EE3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C8384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2466C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C8E2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D453E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EC8E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2AD38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8C0E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A655B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E4569"/>
    <w:multiLevelType w:val="hybridMultilevel"/>
    <w:tmpl w:val="FEDAADC0"/>
    <w:lvl w:ilvl="0" w:tplc="12EAE164">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0F29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FE310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209E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A2C66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B233A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23D4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A906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96DAF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8856FB"/>
    <w:multiLevelType w:val="hybridMultilevel"/>
    <w:tmpl w:val="4CD4BB10"/>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3" w15:restartNumberingAfterBreak="0">
    <w:nsid w:val="0B5B5FD9"/>
    <w:multiLevelType w:val="hybridMultilevel"/>
    <w:tmpl w:val="C1882B98"/>
    <w:lvl w:ilvl="0" w:tplc="8CB8125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4" w15:restartNumberingAfterBreak="0">
    <w:nsid w:val="112D0FDF"/>
    <w:multiLevelType w:val="hybridMultilevel"/>
    <w:tmpl w:val="FFFC2D70"/>
    <w:lvl w:ilvl="0" w:tplc="8CB81256">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AB05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21E6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4895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9E126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38BC9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3A0D2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505B7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23BD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E65BAF"/>
    <w:multiLevelType w:val="hybridMultilevel"/>
    <w:tmpl w:val="1BE47CFC"/>
    <w:lvl w:ilvl="0" w:tplc="44A4DA0A">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08B8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C2E7B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CC15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0EF1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2693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0E1A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2A2D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CDE3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79675F"/>
    <w:multiLevelType w:val="hybridMultilevel"/>
    <w:tmpl w:val="4B42A998"/>
    <w:lvl w:ilvl="0" w:tplc="3C82BF08">
      <w:numFmt w:val="bullet"/>
      <w:lvlText w:val="-"/>
      <w:lvlJc w:val="left"/>
      <w:pPr>
        <w:ind w:left="720" w:hanging="360"/>
      </w:pPr>
      <w:rPr>
        <w:rFonts w:ascii="Times New Roman" w:eastAsia="Times New Roman" w:hAnsi="Times New Roman" w:cs="Times New Roman" w:hint="default"/>
        <w:i/>
        <w:color w:val="000000"/>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D62AF"/>
    <w:multiLevelType w:val="hybridMultilevel"/>
    <w:tmpl w:val="4F281DE6"/>
    <w:lvl w:ilvl="0" w:tplc="5D6C8C7C">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A4B8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8F43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16A66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E6AB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E29D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2551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E797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E1AF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6C4350"/>
    <w:multiLevelType w:val="hybridMultilevel"/>
    <w:tmpl w:val="379A803A"/>
    <w:lvl w:ilvl="0" w:tplc="DDF6E09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9" w15:restartNumberingAfterBreak="0">
    <w:nsid w:val="3E895FF2"/>
    <w:multiLevelType w:val="hybridMultilevel"/>
    <w:tmpl w:val="40206DB0"/>
    <w:lvl w:ilvl="0" w:tplc="8386447C">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ADC5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23C1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2E171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348C2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C097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48A5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768A4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84EB4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E26114"/>
    <w:multiLevelType w:val="hybridMultilevel"/>
    <w:tmpl w:val="1D3E2496"/>
    <w:lvl w:ilvl="0" w:tplc="1A1ABFC0">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C757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2F21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189B5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4420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602E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3ED62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40CC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4F0D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0B5CFC"/>
    <w:multiLevelType w:val="hybridMultilevel"/>
    <w:tmpl w:val="D646E304"/>
    <w:lvl w:ilvl="0" w:tplc="94B8E6DC">
      <w:start w:val="3"/>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4C235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4C93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7A739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02CD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ADE5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CA95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696B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E27C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9C11DC"/>
    <w:multiLevelType w:val="hybridMultilevel"/>
    <w:tmpl w:val="A3C09854"/>
    <w:lvl w:ilvl="0" w:tplc="7EDC4368">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E4BF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8A006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8827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CF01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8369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D69CD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A00FF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728A8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D51960"/>
    <w:multiLevelType w:val="hybridMultilevel"/>
    <w:tmpl w:val="40489A28"/>
    <w:lvl w:ilvl="0" w:tplc="9D684A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DE806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E6DC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CB3E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EA4AE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2629A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61C6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A0B1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32289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912338"/>
    <w:multiLevelType w:val="hybridMultilevel"/>
    <w:tmpl w:val="CD40AEAE"/>
    <w:lvl w:ilvl="0" w:tplc="EAD6D9E0">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EDC7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2E681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0081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8D71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FE659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F4D7C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E2680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86E1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2B33EE"/>
    <w:multiLevelType w:val="hybridMultilevel"/>
    <w:tmpl w:val="C84245C2"/>
    <w:lvl w:ilvl="0" w:tplc="9F3A0202">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687490">
      <w:start w:val="1"/>
      <w:numFmt w:val="lowerLetter"/>
      <w:lvlText w:val="%2"/>
      <w:lvlJc w:val="left"/>
      <w:pPr>
        <w:ind w:left="1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8A8738">
      <w:start w:val="1"/>
      <w:numFmt w:val="lowerRoman"/>
      <w:lvlText w:val="%3"/>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105A36">
      <w:start w:val="1"/>
      <w:numFmt w:val="decimal"/>
      <w:lvlText w:val="%4"/>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783F80">
      <w:start w:val="1"/>
      <w:numFmt w:val="lowerLetter"/>
      <w:lvlText w:val="%5"/>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F073AE">
      <w:start w:val="1"/>
      <w:numFmt w:val="lowerRoman"/>
      <w:lvlText w:val="%6"/>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DE9778">
      <w:start w:val="1"/>
      <w:numFmt w:val="decimal"/>
      <w:lvlText w:val="%7"/>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783E4A">
      <w:start w:val="1"/>
      <w:numFmt w:val="lowerLetter"/>
      <w:lvlText w:val="%8"/>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94B4CC">
      <w:start w:val="1"/>
      <w:numFmt w:val="lowerRoman"/>
      <w:lvlText w:val="%9"/>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8E21D4F"/>
    <w:multiLevelType w:val="hybridMultilevel"/>
    <w:tmpl w:val="2430CB0C"/>
    <w:lvl w:ilvl="0" w:tplc="368CED9C">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8BB1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5AF8F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5E2F3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AFE4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00BB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D2AED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AA7C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36A47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EA568E"/>
    <w:multiLevelType w:val="hybridMultilevel"/>
    <w:tmpl w:val="BDAC2218"/>
    <w:lvl w:ilvl="0" w:tplc="355EBE96">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0111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5C0E4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6012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C0FC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6D1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D675B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B0D83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8267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8B1CEF"/>
    <w:multiLevelType w:val="hybridMultilevel"/>
    <w:tmpl w:val="747E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21242"/>
    <w:multiLevelType w:val="hybridMultilevel"/>
    <w:tmpl w:val="2FBC8C1E"/>
    <w:lvl w:ilvl="0" w:tplc="0809000F">
      <w:start w:val="1"/>
      <w:numFmt w:val="decimal"/>
      <w:lvlText w:val="%1."/>
      <w:lvlJc w:val="left"/>
      <w:pPr>
        <w:ind w:left="725" w:hanging="360"/>
      </w:p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abstractNum w:abstractNumId="20" w15:restartNumberingAfterBreak="0">
    <w:nsid w:val="6BED3112"/>
    <w:multiLevelType w:val="hybridMultilevel"/>
    <w:tmpl w:val="91DC340E"/>
    <w:lvl w:ilvl="0" w:tplc="CF9ADB16">
      <w:start w:val="1"/>
      <w:numFmt w:val="decimal"/>
      <w:lvlText w:val="(%1)"/>
      <w:lvlJc w:val="left"/>
      <w:pPr>
        <w:ind w:left="412" w:hanging="407"/>
      </w:pPr>
      <w:rPr>
        <w:rFonts w:eastAsia="Times New Roman"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21" w15:restartNumberingAfterBreak="0">
    <w:nsid w:val="71F92241"/>
    <w:multiLevelType w:val="hybridMultilevel"/>
    <w:tmpl w:val="998C2DAA"/>
    <w:lvl w:ilvl="0" w:tplc="1A4C30D2">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EA2D0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CB90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475B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40DF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C8A11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64A13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B6029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6E09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E93685"/>
    <w:multiLevelType w:val="hybridMultilevel"/>
    <w:tmpl w:val="8D602CB8"/>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3" w15:restartNumberingAfterBreak="0">
    <w:nsid w:val="7B536B63"/>
    <w:multiLevelType w:val="hybridMultilevel"/>
    <w:tmpl w:val="2B747806"/>
    <w:lvl w:ilvl="0" w:tplc="DDF6E092">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2C8A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41FD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2AAF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C282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A757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6B45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56510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46F4F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3"/>
  </w:num>
  <w:num w:numId="3">
    <w:abstractNumId w:val="4"/>
  </w:num>
  <w:num w:numId="4">
    <w:abstractNumId w:val="16"/>
  </w:num>
  <w:num w:numId="5">
    <w:abstractNumId w:val="21"/>
  </w:num>
  <w:num w:numId="6">
    <w:abstractNumId w:val="5"/>
  </w:num>
  <w:num w:numId="7">
    <w:abstractNumId w:val="15"/>
  </w:num>
  <w:num w:numId="8">
    <w:abstractNumId w:val="10"/>
  </w:num>
  <w:num w:numId="9">
    <w:abstractNumId w:val="7"/>
  </w:num>
  <w:num w:numId="10">
    <w:abstractNumId w:val="11"/>
  </w:num>
  <w:num w:numId="11">
    <w:abstractNumId w:val="12"/>
  </w:num>
  <w:num w:numId="12">
    <w:abstractNumId w:val="14"/>
  </w:num>
  <w:num w:numId="13">
    <w:abstractNumId w:val="1"/>
  </w:num>
  <w:num w:numId="14">
    <w:abstractNumId w:val="17"/>
  </w:num>
  <w:num w:numId="15">
    <w:abstractNumId w:val="23"/>
  </w:num>
  <w:num w:numId="16">
    <w:abstractNumId w:val="9"/>
  </w:num>
  <w:num w:numId="17">
    <w:abstractNumId w:val="18"/>
  </w:num>
  <w:num w:numId="18">
    <w:abstractNumId w:val="3"/>
  </w:num>
  <w:num w:numId="19">
    <w:abstractNumId w:val="19"/>
  </w:num>
  <w:num w:numId="20">
    <w:abstractNumId w:val="22"/>
  </w:num>
  <w:num w:numId="21">
    <w:abstractNumId w:val="2"/>
  </w:num>
  <w:num w:numId="22">
    <w:abstractNumId w:val="20"/>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BB"/>
    <w:rsid w:val="00012336"/>
    <w:rsid w:val="00037748"/>
    <w:rsid w:val="00037B8F"/>
    <w:rsid w:val="000B39B0"/>
    <w:rsid w:val="001067EE"/>
    <w:rsid w:val="00123FFD"/>
    <w:rsid w:val="00132F2E"/>
    <w:rsid w:val="00234C54"/>
    <w:rsid w:val="002D2F44"/>
    <w:rsid w:val="002F3F8B"/>
    <w:rsid w:val="00332D57"/>
    <w:rsid w:val="00340CC3"/>
    <w:rsid w:val="00343735"/>
    <w:rsid w:val="00355751"/>
    <w:rsid w:val="003E036B"/>
    <w:rsid w:val="00405249"/>
    <w:rsid w:val="00467414"/>
    <w:rsid w:val="004B60B6"/>
    <w:rsid w:val="0058290B"/>
    <w:rsid w:val="005C225F"/>
    <w:rsid w:val="00627D6A"/>
    <w:rsid w:val="00681131"/>
    <w:rsid w:val="00766AA1"/>
    <w:rsid w:val="007854BB"/>
    <w:rsid w:val="00790FC9"/>
    <w:rsid w:val="008053F2"/>
    <w:rsid w:val="00822DD7"/>
    <w:rsid w:val="00831456"/>
    <w:rsid w:val="008676EA"/>
    <w:rsid w:val="0087239E"/>
    <w:rsid w:val="00877263"/>
    <w:rsid w:val="00884C86"/>
    <w:rsid w:val="0096262F"/>
    <w:rsid w:val="00A27E0B"/>
    <w:rsid w:val="00A51CBB"/>
    <w:rsid w:val="00A97945"/>
    <w:rsid w:val="00C04578"/>
    <w:rsid w:val="00C87EB4"/>
    <w:rsid w:val="00D92703"/>
    <w:rsid w:val="00F27A98"/>
    <w:rsid w:val="00F80F93"/>
    <w:rsid w:val="00FA41DA"/>
    <w:rsid w:val="00FA7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45CE25-1564-4621-BD1B-2BFE11DC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2">
    <w:name w:val="heading 2"/>
    <w:basedOn w:val="Normal"/>
    <w:link w:val="Heading2Char1"/>
    <w:qFormat/>
    <w:rsid w:val="00F80F93"/>
    <w:pPr>
      <w:widowControl w:val="0"/>
      <w:tabs>
        <w:tab w:val="left" w:pos="308"/>
        <w:tab w:val="left" w:pos="1190"/>
      </w:tabs>
      <w:spacing w:after="0" w:line="312" w:lineRule="auto"/>
      <w:jc w:val="both"/>
      <w:outlineLvl w:val="1"/>
    </w:pPr>
    <w:rPr>
      <w:rFonts w:ascii="Times New Roman" w:eastAsia="Times New Roman" w:hAnsi="Times New Roman" w:cs="Times New Roman"/>
      <w:b/>
      <w:bCs/>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31456"/>
    <w:pPr>
      <w:ind w:left="720"/>
      <w:contextualSpacing/>
    </w:pPr>
  </w:style>
  <w:style w:type="character" w:customStyle="1" w:styleId="Heading2Char">
    <w:name w:val="Heading 2 Char"/>
    <w:basedOn w:val="DefaultParagraphFont"/>
    <w:uiPriority w:val="9"/>
    <w:semiHidden/>
    <w:rsid w:val="00F80F93"/>
    <w:rPr>
      <w:rFonts w:asciiTheme="majorHAnsi" w:eastAsiaTheme="majorEastAsia" w:hAnsiTheme="majorHAnsi" w:cstheme="majorBidi"/>
      <w:color w:val="2E74B5" w:themeColor="accent1" w:themeShade="BF"/>
      <w:sz w:val="26"/>
      <w:szCs w:val="26"/>
    </w:rPr>
  </w:style>
  <w:style w:type="character" w:customStyle="1" w:styleId="Heading2Char1">
    <w:name w:val="Heading 2 Char1"/>
    <w:link w:val="Heading2"/>
    <w:rsid w:val="00F80F93"/>
    <w:rPr>
      <w:rFonts w:ascii="Times New Roman" w:eastAsia="Times New Roman" w:hAnsi="Times New Roman" w:cs="Times New Roman"/>
      <w:b/>
      <w:bCs/>
      <w:iCs/>
      <w:color w:val="000000"/>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Đối sánh. Mục tiêu, CĐR, Khung CTDH các phiên bản 17.4.24.docx</vt:lpstr>
    </vt:vector>
  </TitlesOfParts>
  <Company>HP</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Đối sánh. Mục tiêu, CĐR, Khung CTDH các phiên bản 17.4.24.docx</dc:title>
  <dc:subject/>
  <dc:creator>HP</dc:creator>
  <cp:keywords/>
  <cp:lastModifiedBy>HP</cp:lastModifiedBy>
  <cp:revision>14</cp:revision>
  <dcterms:created xsi:type="dcterms:W3CDTF">2025-06-01T11:11:00Z</dcterms:created>
  <dcterms:modified xsi:type="dcterms:W3CDTF">2025-10-14T15:06:00Z</dcterms:modified>
</cp:coreProperties>
</file>