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C63" w:rsidRPr="00E94C63" w:rsidRDefault="00E94C63" w:rsidP="00E94C63">
      <w:pPr>
        <w:spacing w:after="0" w:line="390" w:lineRule="atLeast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6"/>
          <w:szCs w:val="26"/>
          <w14:ligatures w14:val="none"/>
        </w:rPr>
      </w:pPr>
      <w:bookmarkStart w:id="0" w:name="_GoBack"/>
      <w:proofErr w:type="spellStart"/>
      <w:r w:rsidRPr="00E94C63">
        <w:rPr>
          <w:rFonts w:ascii="Times New Roman" w:eastAsia="Times New Roman" w:hAnsi="Times New Roman" w:cs="Times New Roman"/>
          <w:color w:val="111111"/>
          <w:kern w:val="36"/>
          <w:sz w:val="26"/>
          <w:szCs w:val="26"/>
          <w14:ligatures w14:val="none"/>
        </w:rPr>
        <w:t>Chức</w:t>
      </w:r>
      <w:proofErr w:type="spellEnd"/>
      <w:r w:rsidRPr="00E94C63">
        <w:rPr>
          <w:rFonts w:ascii="Times New Roman" w:eastAsia="Times New Roman" w:hAnsi="Times New Roman" w:cs="Times New Roman"/>
          <w:color w:val="111111"/>
          <w:kern w:val="36"/>
          <w:sz w:val="26"/>
          <w:szCs w:val="26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111111"/>
          <w:kern w:val="36"/>
          <w:sz w:val="26"/>
          <w:szCs w:val="26"/>
          <w14:ligatures w14:val="none"/>
        </w:rPr>
        <w:t>năng</w:t>
      </w:r>
      <w:proofErr w:type="spellEnd"/>
      <w:r w:rsidRPr="00E94C63">
        <w:rPr>
          <w:rFonts w:ascii="Times New Roman" w:eastAsia="Times New Roman" w:hAnsi="Times New Roman" w:cs="Times New Roman"/>
          <w:color w:val="111111"/>
          <w:kern w:val="36"/>
          <w:sz w:val="26"/>
          <w:szCs w:val="26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111111"/>
          <w:kern w:val="36"/>
          <w:sz w:val="26"/>
          <w:szCs w:val="26"/>
          <w14:ligatures w14:val="none"/>
        </w:rPr>
        <w:t>nhiệm</w:t>
      </w:r>
      <w:proofErr w:type="spellEnd"/>
      <w:r w:rsidRPr="00E94C63">
        <w:rPr>
          <w:rFonts w:ascii="Times New Roman" w:eastAsia="Times New Roman" w:hAnsi="Times New Roman" w:cs="Times New Roman"/>
          <w:color w:val="111111"/>
          <w:kern w:val="36"/>
          <w:sz w:val="26"/>
          <w:szCs w:val="26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111111"/>
          <w:kern w:val="36"/>
          <w:sz w:val="26"/>
          <w:szCs w:val="26"/>
          <w14:ligatures w14:val="none"/>
        </w:rPr>
        <w:t>vụ</w:t>
      </w:r>
      <w:proofErr w:type="spellEnd"/>
      <w:r w:rsidRPr="00E94C63">
        <w:rPr>
          <w:rFonts w:ascii="Times New Roman" w:eastAsia="Times New Roman" w:hAnsi="Times New Roman" w:cs="Times New Roman"/>
          <w:color w:val="111111"/>
          <w:kern w:val="36"/>
          <w:sz w:val="26"/>
          <w:szCs w:val="26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111111"/>
          <w:kern w:val="36"/>
          <w:sz w:val="26"/>
          <w:szCs w:val="26"/>
          <w14:ligatures w14:val="none"/>
        </w:rPr>
        <w:t>Phòng</w:t>
      </w:r>
      <w:proofErr w:type="spellEnd"/>
      <w:r w:rsidRPr="00E94C63">
        <w:rPr>
          <w:rFonts w:ascii="Times New Roman" w:eastAsia="Times New Roman" w:hAnsi="Times New Roman" w:cs="Times New Roman"/>
          <w:color w:val="111111"/>
          <w:kern w:val="36"/>
          <w:sz w:val="26"/>
          <w:szCs w:val="26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111111"/>
          <w:kern w:val="36"/>
          <w:sz w:val="26"/>
          <w:szCs w:val="26"/>
          <w14:ligatures w14:val="none"/>
        </w:rPr>
        <w:t>Đào</w:t>
      </w:r>
      <w:proofErr w:type="spellEnd"/>
      <w:r w:rsidRPr="00E94C63">
        <w:rPr>
          <w:rFonts w:ascii="Times New Roman" w:eastAsia="Times New Roman" w:hAnsi="Times New Roman" w:cs="Times New Roman"/>
          <w:color w:val="111111"/>
          <w:kern w:val="36"/>
          <w:sz w:val="26"/>
          <w:szCs w:val="26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111111"/>
          <w:kern w:val="36"/>
          <w:sz w:val="26"/>
          <w:szCs w:val="26"/>
          <w14:ligatures w14:val="none"/>
        </w:rPr>
        <w:t>tạo</w:t>
      </w:r>
      <w:proofErr w:type="spellEnd"/>
    </w:p>
    <w:p w:rsidR="00E94C63" w:rsidRPr="00E94C63" w:rsidRDefault="00E94C63" w:rsidP="00E94C63">
      <w:pPr>
        <w:spacing w:after="0" w:line="27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E94C6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Ban </w:t>
      </w:r>
      <w:proofErr w:type="spellStart"/>
      <w:r w:rsidRPr="00E94C6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hành</w:t>
      </w:r>
      <w:proofErr w:type="spellEnd"/>
      <w:r w:rsidRPr="00E94C6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kèm</w:t>
      </w:r>
      <w:proofErr w:type="spellEnd"/>
      <w:r w:rsidRPr="00E94C6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E94C6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Quyết</w:t>
      </w:r>
      <w:proofErr w:type="spellEnd"/>
      <w:r w:rsidRPr="00E94C6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E94C6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số</w:t>
      </w:r>
      <w:proofErr w:type="spellEnd"/>
      <w:r w:rsidRPr="00E94C6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428/QĐ-ĐHV, </w:t>
      </w:r>
      <w:proofErr w:type="spellStart"/>
      <w:r w:rsidRPr="00E94C6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ngày</w:t>
      </w:r>
      <w:proofErr w:type="spellEnd"/>
      <w:r w:rsidRPr="00E94C6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21/4/2016 </w:t>
      </w:r>
      <w:proofErr w:type="spellStart"/>
      <w:r w:rsidRPr="00E94C6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E94C6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Hiệu</w:t>
      </w:r>
      <w:proofErr w:type="spellEnd"/>
      <w:r w:rsidRPr="00E94C6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trưởng</w:t>
      </w:r>
      <w:proofErr w:type="spellEnd"/>
      <w:r w:rsidRPr="00E94C6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Trường</w:t>
      </w:r>
      <w:proofErr w:type="spellEnd"/>
      <w:r w:rsidRPr="00E94C6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Đại</w:t>
      </w:r>
      <w:proofErr w:type="spellEnd"/>
      <w:r w:rsidRPr="00E94C6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học</w:t>
      </w:r>
      <w:proofErr w:type="spellEnd"/>
      <w:r w:rsidRPr="00E94C6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Vinh</w:t>
      </w:r>
      <w:proofErr w:type="spellEnd"/>
    </w:p>
    <w:p w:rsidR="00E94C63" w:rsidRPr="00E94C63" w:rsidRDefault="00E94C63" w:rsidP="00E94C63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PHÒNG ĐÀO TẠO</w:t>
      </w:r>
    </w:p>
    <w:p w:rsidR="00E94C63" w:rsidRPr="00E94C63" w:rsidRDefault="00E94C63" w:rsidP="00E94C63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proofErr w:type="spellStart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Tên</w:t>
      </w:r>
      <w:proofErr w:type="spellEnd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giao</w:t>
      </w:r>
      <w:proofErr w:type="spellEnd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dịch</w:t>
      </w:r>
      <w:proofErr w:type="spellEnd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quốc</w:t>
      </w:r>
      <w:proofErr w:type="spellEnd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tế</w:t>
      </w:r>
      <w:proofErr w:type="spellEnd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: Department of Academic Affairs</w:t>
      </w:r>
    </w:p>
    <w:p w:rsidR="00E94C63" w:rsidRPr="00E94C63" w:rsidRDefault="00E94C63" w:rsidP="00E94C63">
      <w:pPr>
        <w:shd w:val="clear" w:color="auto" w:fill="FFFFFF"/>
        <w:spacing w:after="0" w:line="27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 </w:t>
      </w:r>
    </w:p>
    <w:p w:rsidR="00E94C63" w:rsidRPr="00E94C63" w:rsidRDefault="00E94C63" w:rsidP="00E94C63">
      <w:pPr>
        <w:shd w:val="clear" w:color="auto" w:fill="FFFFFF"/>
        <w:spacing w:after="0" w:line="27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A. </w:t>
      </w:r>
      <w:proofErr w:type="spellStart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Chức</w:t>
      </w:r>
      <w:proofErr w:type="spellEnd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năng</w:t>
      </w:r>
      <w:proofErr w:type="spellEnd"/>
    </w:p>
    <w:p w:rsidR="00E94C63" w:rsidRPr="00E94C63" w:rsidRDefault="00E94C63" w:rsidP="00E94C63">
      <w:pPr>
        <w:shd w:val="clear" w:color="auto" w:fill="FFFFFF"/>
        <w:spacing w:after="0" w:line="27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Phòng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Đào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tạo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có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chức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năng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tham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mưu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giúp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Hiệu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trưởng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về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công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tác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đào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tạo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đại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học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hệ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chính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quy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Trường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THPT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Chuyên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Trường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TH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Sư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phạm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bao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gồm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: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công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tác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tuyển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sinh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tổ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chức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quản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lý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đào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tạo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xây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dựng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chương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trình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đào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tạo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xây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dựng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chương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trình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mở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mã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ngành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mới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;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xét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công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nhận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tốt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nghiệp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người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học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.</w:t>
      </w:r>
    </w:p>
    <w:p w:rsidR="00E94C63" w:rsidRPr="00E94C63" w:rsidRDefault="00E94C63" w:rsidP="00E94C63">
      <w:pPr>
        <w:shd w:val="clear" w:color="auto" w:fill="FFFFFF"/>
        <w:spacing w:after="0" w:line="27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B. </w:t>
      </w:r>
      <w:proofErr w:type="spellStart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Nhiệm</w:t>
      </w:r>
      <w:proofErr w:type="spellEnd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vụ</w:t>
      </w:r>
      <w:proofErr w:type="spellEnd"/>
    </w:p>
    <w:p w:rsidR="00E94C63" w:rsidRPr="00E94C63" w:rsidRDefault="00E94C63" w:rsidP="00E94C63">
      <w:pPr>
        <w:shd w:val="clear" w:color="auto" w:fill="FFFFFF"/>
        <w:spacing w:after="0" w:line="27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1. </w:t>
      </w:r>
      <w:proofErr w:type="spellStart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Xây</w:t>
      </w:r>
      <w:proofErr w:type="spellEnd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dựng</w:t>
      </w:r>
      <w:proofErr w:type="spellEnd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kế</w:t>
      </w:r>
      <w:proofErr w:type="spellEnd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hoạch</w:t>
      </w:r>
      <w:proofErr w:type="spellEnd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chương</w:t>
      </w:r>
      <w:proofErr w:type="spellEnd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trình</w:t>
      </w:r>
      <w:proofErr w:type="spellEnd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đào</w:t>
      </w:r>
      <w:proofErr w:type="spellEnd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tạo</w:t>
      </w:r>
      <w:proofErr w:type="spellEnd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mở</w:t>
      </w:r>
      <w:proofErr w:type="spellEnd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mã</w:t>
      </w:r>
      <w:proofErr w:type="spellEnd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ngành</w:t>
      </w:r>
      <w:proofErr w:type="spellEnd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mới</w:t>
      </w:r>
      <w:proofErr w:type="spellEnd"/>
    </w:p>
    <w:p w:rsidR="00E94C63" w:rsidRPr="00E94C63" w:rsidRDefault="00E94C63" w:rsidP="00E94C63">
      <w:pPr>
        <w:shd w:val="clear" w:color="auto" w:fill="FFFFFF"/>
        <w:spacing w:after="0" w:line="27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a)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Chủ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trì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xây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dựng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kế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hoạch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đào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tạo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nội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dung,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chương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trình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đào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tạo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đề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cương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chi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tiết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học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phần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biên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soạn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giáo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trình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bài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giảng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đối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với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ngành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đào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tạo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đại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học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hệ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chính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quy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.</w:t>
      </w:r>
    </w:p>
    <w:p w:rsidR="00E94C63" w:rsidRPr="00E94C63" w:rsidRDefault="00E94C63" w:rsidP="00E94C63">
      <w:pPr>
        <w:shd w:val="clear" w:color="auto" w:fill="FFFFFF"/>
        <w:spacing w:after="0" w:line="27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b)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Lập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kế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hoạch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thời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gian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đào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tạo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theo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năm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học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khóa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học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toàn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Trường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lập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thời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khoá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biểu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theo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học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kỳ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ngành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đào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tạo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đại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học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hệ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chính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quy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.</w:t>
      </w:r>
    </w:p>
    <w:p w:rsidR="00E94C63" w:rsidRPr="00E94C63" w:rsidRDefault="00E94C63" w:rsidP="00E94C63">
      <w:pPr>
        <w:shd w:val="clear" w:color="auto" w:fill="FFFFFF"/>
        <w:spacing w:after="0" w:line="27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c)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Xây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dựng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kế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hoạch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đề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xuất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chỉ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tiêu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tuyển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sinh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hàng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năm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ngành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đào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tạo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đại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học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chính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quy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Trường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THPT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Chuyên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Trường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TH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Sư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phạm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.</w:t>
      </w:r>
    </w:p>
    <w:p w:rsidR="00E94C63" w:rsidRPr="00E94C63" w:rsidRDefault="00E94C63" w:rsidP="00E94C63">
      <w:pPr>
        <w:shd w:val="clear" w:color="auto" w:fill="FFFFFF"/>
        <w:spacing w:after="0" w:line="27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d)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Chủ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trì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xây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dựng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kế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hoạch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kiến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tập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sư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phạm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thực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tập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sư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phạm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thực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tập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chuyên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môn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thực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tập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nghề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nghiệp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;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phối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hợp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với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Trung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tâm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Đào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tạo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liên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tục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chuyển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giao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khoa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học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công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nghệ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dịch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vụ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giáo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dục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với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Khoa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tổ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chức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triển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khai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thực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hiện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-2"/>
          <w:kern w:val="0"/>
          <w:sz w:val="26"/>
          <w:szCs w:val="26"/>
          <w:bdr w:val="none" w:sz="0" w:space="0" w:color="auto" w:frame="1"/>
          <w14:ligatures w14:val="none"/>
        </w:rPr>
        <w:t>.</w:t>
      </w:r>
    </w:p>
    <w:p w:rsidR="00E94C63" w:rsidRPr="00E94C63" w:rsidRDefault="00E94C63" w:rsidP="00E94C63">
      <w:pPr>
        <w:shd w:val="clear" w:color="auto" w:fill="FFFFFF"/>
        <w:spacing w:after="0" w:line="27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e)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Phối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hợp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với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Khoa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xây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dựng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đề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án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mở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mã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ngành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đào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tạo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phù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hợp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với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nhu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cầu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thực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tiễn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Nhà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trường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là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đầu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mối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trình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Bộ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Giáo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dục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Đào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tạo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hồ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sơ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mở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mã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ngành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đào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tạo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mới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.</w:t>
      </w:r>
    </w:p>
    <w:p w:rsidR="00E94C63" w:rsidRPr="00E94C63" w:rsidRDefault="00E94C63" w:rsidP="00E94C63">
      <w:pPr>
        <w:shd w:val="clear" w:color="auto" w:fill="FFFFFF"/>
        <w:spacing w:after="0" w:line="27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f)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Chủ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trì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tổ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chức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đề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xuất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giải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pháp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thực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hiện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đổi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mới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phương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pháp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dạy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-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học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tiếp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cận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phương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thức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đào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tạo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tiên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tiến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nhằm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nâng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cao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hơn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nữa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chất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lượng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đào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tạo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bậc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đại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học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hệ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chính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quy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Nhà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trường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.</w:t>
      </w:r>
    </w:p>
    <w:p w:rsidR="00E94C63" w:rsidRPr="00E94C63" w:rsidRDefault="00E94C63" w:rsidP="00E94C63">
      <w:pPr>
        <w:shd w:val="clear" w:color="auto" w:fill="FFFFFF"/>
        <w:spacing w:after="0" w:line="27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2. </w:t>
      </w:r>
      <w:proofErr w:type="spellStart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Tổ</w:t>
      </w:r>
      <w:proofErr w:type="spellEnd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chức</w:t>
      </w:r>
      <w:proofErr w:type="spellEnd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quản</w:t>
      </w:r>
      <w:proofErr w:type="spellEnd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lý</w:t>
      </w:r>
      <w:proofErr w:type="spellEnd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hoạt</w:t>
      </w:r>
      <w:proofErr w:type="spellEnd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động</w:t>
      </w:r>
      <w:proofErr w:type="spellEnd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giảng</w:t>
      </w:r>
      <w:proofErr w:type="spellEnd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dạy</w:t>
      </w:r>
      <w:proofErr w:type="spellEnd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hệ</w:t>
      </w:r>
      <w:proofErr w:type="spellEnd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chính</w:t>
      </w:r>
      <w:proofErr w:type="spellEnd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quy</w:t>
      </w:r>
      <w:proofErr w:type="spellEnd"/>
    </w:p>
    <w:p w:rsidR="00E94C63" w:rsidRPr="00E94C63" w:rsidRDefault="00E94C63" w:rsidP="00E94C63">
      <w:pPr>
        <w:shd w:val="clear" w:color="auto" w:fill="FFFFFF"/>
        <w:spacing w:after="0" w:line="27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a)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Kiểm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tra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hoạt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động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giảng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dạy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giảng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viên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về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nội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dung,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lịch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trình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giảng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dạy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theo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kế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hoạch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đối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với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từng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học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phần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;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công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tác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chuẩn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bị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bài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giảng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cán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bộ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;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tổ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chức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dự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giờ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theo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nhóm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chuyên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môn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.</w:t>
      </w:r>
    </w:p>
    <w:p w:rsidR="00E94C63" w:rsidRPr="00E94C63" w:rsidRDefault="00E94C63" w:rsidP="00E94C63">
      <w:pPr>
        <w:shd w:val="clear" w:color="auto" w:fill="FFFFFF"/>
        <w:spacing w:after="0" w:line="27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b) 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Phối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hợp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với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đơn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vị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liên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quan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tính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toán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xác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nhận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giờ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chuẩn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giờ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vượt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chuẩn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giờ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thiếu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CBGD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giáo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viên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để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thực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hiện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chế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độ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thanh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toán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theo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quy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định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.</w:t>
      </w:r>
    </w:p>
    <w:p w:rsidR="00E94C63" w:rsidRPr="00E94C63" w:rsidRDefault="00E94C63" w:rsidP="00E94C63">
      <w:pPr>
        <w:shd w:val="clear" w:color="auto" w:fill="FFFFFF"/>
        <w:spacing w:after="0" w:line="27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c)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Quản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lý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kiểm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tra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việc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thực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hiện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kế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hoạch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thực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hành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thí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nghiệm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.</w:t>
      </w:r>
    </w:p>
    <w:p w:rsidR="00E94C63" w:rsidRPr="00E94C63" w:rsidRDefault="00E94C63" w:rsidP="00E94C63">
      <w:pPr>
        <w:shd w:val="clear" w:color="auto" w:fill="FFFFFF"/>
        <w:spacing w:after="0" w:line="27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d) 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Chủ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trì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đề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nghị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thanh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toán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chế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độ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coi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chấm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giảng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dạy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giảng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viên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là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thỉnh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giảng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.</w:t>
      </w:r>
    </w:p>
    <w:p w:rsidR="00E94C63" w:rsidRPr="00E94C63" w:rsidRDefault="00E94C63" w:rsidP="00E94C63">
      <w:pPr>
        <w:shd w:val="clear" w:color="auto" w:fill="FFFFFF"/>
        <w:spacing w:after="0" w:line="27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3. </w:t>
      </w:r>
      <w:proofErr w:type="spellStart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Tổ</w:t>
      </w:r>
      <w:proofErr w:type="spellEnd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chức</w:t>
      </w:r>
      <w:proofErr w:type="spellEnd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quản</w:t>
      </w:r>
      <w:proofErr w:type="spellEnd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lý</w:t>
      </w:r>
      <w:proofErr w:type="spellEnd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học</w:t>
      </w:r>
      <w:proofErr w:type="spellEnd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tập</w:t>
      </w:r>
      <w:proofErr w:type="spellEnd"/>
    </w:p>
    <w:p w:rsidR="00E94C63" w:rsidRPr="00E94C63" w:rsidRDefault="00E94C63" w:rsidP="00E94C63">
      <w:pPr>
        <w:shd w:val="clear" w:color="auto" w:fill="FFFFFF"/>
        <w:spacing w:after="0" w:line="27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a)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Chủ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trì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tập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huấn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phổ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biến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quy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chế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kế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hoạch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chương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trình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học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tập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kiểm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tra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đánh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giá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người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học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;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phối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hợp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với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cố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vấn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học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tập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xử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lý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học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vụ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thường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xuyên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.</w:t>
      </w:r>
    </w:p>
    <w:p w:rsidR="00E94C63" w:rsidRPr="00E94C63" w:rsidRDefault="00E94C63" w:rsidP="00E94C63">
      <w:pPr>
        <w:shd w:val="clear" w:color="auto" w:fill="FFFFFF"/>
        <w:spacing w:after="0" w:line="27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 xml:space="preserve">b)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>Phối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>hợp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>kiểm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>tra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>theo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>dõi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>nề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>nếp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>học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>tập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>quản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>lý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>kết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>quả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>học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>tập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>người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>học</w:t>
      </w:r>
      <w:proofErr w:type="spellEnd"/>
      <w:r w:rsidRPr="00E94C63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.</w:t>
      </w:r>
    </w:p>
    <w:p w:rsidR="00E94C63" w:rsidRPr="00E94C63" w:rsidRDefault="00E94C63" w:rsidP="00E94C63">
      <w:pPr>
        <w:shd w:val="clear" w:color="auto" w:fill="FFFFFF"/>
        <w:spacing w:after="0" w:line="27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 xml:space="preserve">c)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>Phối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>hợp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>với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>Trung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>tâm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>Đảm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>bảo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>chất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>lượng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>tổ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>chức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>kỳ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>thi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>kết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>thúc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>học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>phần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spacing w:val="2"/>
          <w:kern w:val="0"/>
          <w:sz w:val="26"/>
          <w:szCs w:val="26"/>
          <w:bdr w:val="none" w:sz="0" w:space="0" w:color="auto" w:frame="1"/>
          <w14:ligatures w14:val="none"/>
        </w:rPr>
        <w:t>.</w:t>
      </w:r>
    </w:p>
    <w:p w:rsidR="00E94C63" w:rsidRPr="00E94C63" w:rsidRDefault="00E94C63" w:rsidP="00E94C63">
      <w:pPr>
        <w:shd w:val="clear" w:color="auto" w:fill="FFFFFF"/>
        <w:spacing w:after="0" w:line="27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lastRenderedPageBreak/>
        <w:t xml:space="preserve">d)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Chủ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trì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tổ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chức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xét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học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tiếp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thôi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học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học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ngành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2,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đồ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án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tốt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nghiệp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xét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công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nhận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tốt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nghiệp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sinh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viên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.</w:t>
      </w:r>
    </w:p>
    <w:p w:rsidR="00E94C63" w:rsidRPr="00E94C63" w:rsidRDefault="00E94C63" w:rsidP="00E94C63">
      <w:pPr>
        <w:shd w:val="clear" w:color="auto" w:fill="FFFFFF"/>
        <w:spacing w:after="0" w:line="27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e)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Chủ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trì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tổ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chức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Hội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nghiệp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vụ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sư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phạm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Hội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"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Sinh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viên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với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việc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rèn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luyện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kỹ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năng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nghề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nghiệp</w:t>
      </w:r>
      <w:proofErr w:type="spellEnd"/>
      <w:proofErr w:type="gram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",...</w:t>
      </w:r>
      <w:proofErr w:type="gram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người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học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Hội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giảng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viên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giỏi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giáo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viên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giỏi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hàng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năm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.</w:t>
      </w:r>
    </w:p>
    <w:p w:rsidR="00E94C63" w:rsidRPr="00E94C63" w:rsidRDefault="00E94C63" w:rsidP="00E94C63">
      <w:pPr>
        <w:shd w:val="clear" w:color="auto" w:fill="FFFFFF"/>
        <w:spacing w:after="0" w:line="27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f)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Rà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soát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kiểm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tra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chương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trình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khung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chương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trình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tài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liệu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giáo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trình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ngân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hàng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đề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hệ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đào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tạo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đang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quản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lý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.</w:t>
      </w:r>
    </w:p>
    <w:p w:rsidR="00E94C63" w:rsidRPr="00E94C63" w:rsidRDefault="00E94C63" w:rsidP="00E94C63">
      <w:pPr>
        <w:shd w:val="clear" w:color="auto" w:fill="FFFFFF"/>
        <w:spacing w:after="0" w:line="27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4. </w:t>
      </w:r>
      <w:proofErr w:type="spellStart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Tổ</w:t>
      </w:r>
      <w:proofErr w:type="spellEnd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chức</w:t>
      </w:r>
      <w:proofErr w:type="spellEnd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tuyển</w:t>
      </w:r>
      <w:proofErr w:type="spellEnd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sinh</w:t>
      </w:r>
      <w:proofErr w:type="spellEnd"/>
      <w:r w:rsidRPr="00E94C6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: 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Là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đơn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vị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đầu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mối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tổ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chức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kỳ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tuyển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sinh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đại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học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hệ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chính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quy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hệ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đào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tạo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liên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thông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từ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trung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cấp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chuyên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nghiệp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cao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đẳng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lên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đại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học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Trường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THPT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Chuyên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Trường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TH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Sư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phạm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.</w:t>
      </w:r>
    </w:p>
    <w:p w:rsidR="00E94C63" w:rsidRPr="00E94C63" w:rsidRDefault="00E94C63" w:rsidP="00E94C63">
      <w:pPr>
        <w:shd w:val="clear" w:color="auto" w:fill="FFFFFF"/>
        <w:spacing w:after="0" w:line="27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a)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Phối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hợp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đơn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vị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liên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quan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xây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dựng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chỉ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tiêu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tuyển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sinh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khối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ngành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hệ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đào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tạo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;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phối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hợp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tổ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chức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thực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hiện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kế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hoạch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quảng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bá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tư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vấn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tuyển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sinh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;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chủ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trì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xây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dựng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phương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án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điểm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trúng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tuyển</w:t>
      </w:r>
      <w:proofErr w:type="spellEnd"/>
    </w:p>
    <w:p w:rsidR="00E94C63" w:rsidRPr="00E94C63" w:rsidRDefault="00E94C63" w:rsidP="00E94C63">
      <w:pPr>
        <w:shd w:val="clear" w:color="auto" w:fill="FFFFFF"/>
        <w:spacing w:after="0" w:line="27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b)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Tổ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chức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thực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hiện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công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tác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thu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nhận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xử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lý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hồ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sơ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đăng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ký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dự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coi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chấm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chấm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phúc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khảo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;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chủ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trì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chuẩn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bị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hồ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sơ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xét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trúng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tuyển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;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kiểm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tra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xử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lý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hồ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sơ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trúng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tuyển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người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học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.</w:t>
      </w:r>
    </w:p>
    <w:p w:rsidR="00E94C63" w:rsidRPr="00E94C63" w:rsidRDefault="00E94C63" w:rsidP="00E94C63">
      <w:pPr>
        <w:shd w:val="clear" w:color="auto" w:fill="FFFFFF"/>
        <w:spacing w:after="0" w:line="27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c)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Phối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hợp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với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đơn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vị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liên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quan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để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chuẩn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bị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đầy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đủ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thủ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tục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điều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kiện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văn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bản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ký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kết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hợp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đồng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tuyển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sinh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với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đơn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vị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có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đào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tạo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liên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thông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theo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nhu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cầu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xã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hội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liên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kết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đào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tạo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chính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quy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trong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ngoài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nước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.</w:t>
      </w:r>
    </w:p>
    <w:p w:rsidR="00E94C63" w:rsidRPr="00E94C63" w:rsidRDefault="00E94C63" w:rsidP="00E94C63">
      <w:pPr>
        <w:shd w:val="clear" w:color="auto" w:fill="FFFFFF"/>
        <w:spacing w:after="0" w:line="27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d) 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Thực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hiện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chế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độ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báo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cáo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lưu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trữ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dữ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liệu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tuyển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sinh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theo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quy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định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 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tại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"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Quy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chế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công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tác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văn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thư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lưu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trữ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 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Trường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Đại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học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Vinh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".</w:t>
      </w:r>
    </w:p>
    <w:p w:rsidR="00E94C63" w:rsidRPr="00E94C63" w:rsidRDefault="00E94C63" w:rsidP="00E94C63">
      <w:pPr>
        <w:shd w:val="clear" w:color="auto" w:fill="FFFFFF"/>
        <w:spacing w:after="0" w:line="27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5. 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Quản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lý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cấp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phát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văn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bằng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chứng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chỉ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 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theo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quy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định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tại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"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Quy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chế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in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quản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lý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văn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bằng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chứng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chỉ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Trường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Đại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học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Vinh</w:t>
      </w:r>
      <w:proofErr w:type="spellEnd"/>
      <w:r w:rsidRPr="00E94C6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".</w:t>
      </w:r>
    </w:p>
    <w:bookmarkEnd w:id="0"/>
    <w:p w:rsidR="00443238" w:rsidRPr="00E94C63" w:rsidRDefault="00443238">
      <w:pPr>
        <w:rPr>
          <w:rFonts w:ascii="Times New Roman" w:hAnsi="Times New Roman" w:cs="Times New Roman"/>
          <w:sz w:val="26"/>
          <w:szCs w:val="26"/>
        </w:rPr>
      </w:pPr>
    </w:p>
    <w:sectPr w:rsidR="00443238" w:rsidRPr="00E94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C63"/>
    <w:rsid w:val="00443238"/>
    <w:rsid w:val="00E9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B7D5B6-4C53-4BD8-B75E-555729C0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9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2024-08-10T03:14:00Z</dcterms:created>
  <dcterms:modified xsi:type="dcterms:W3CDTF">2024-08-10T03:16:00Z</dcterms:modified>
</cp:coreProperties>
</file>