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65794" w14:textId="77777777" w:rsidR="00F24701" w:rsidRPr="00796D8D" w:rsidRDefault="00F24701" w:rsidP="00F24701">
      <w:pPr>
        <w:pStyle w:val="BodyText"/>
        <w:spacing w:before="60" w:after="60"/>
        <w:ind w:firstLine="720"/>
        <w:jc w:val="right"/>
        <w:rPr>
          <w:rFonts w:ascii="Times New Roman" w:hAnsi="Times New Roman"/>
          <w:i/>
          <w:sz w:val="26"/>
          <w:szCs w:val="26"/>
        </w:rPr>
      </w:pPr>
      <w:r w:rsidRPr="00796D8D">
        <w:rPr>
          <w:rFonts w:ascii="Times New Roman" w:hAnsi="Times New Roman"/>
          <w:i/>
          <w:sz w:val="26"/>
          <w:szCs w:val="26"/>
        </w:rPr>
        <w:t>Mẫu 07/HD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F24701" w:rsidRPr="00796D8D" w14:paraId="42944E91" w14:textId="77777777" w:rsidTr="00C8303E">
        <w:tc>
          <w:tcPr>
            <w:tcW w:w="3544" w:type="dxa"/>
          </w:tcPr>
          <w:p w14:paraId="24EAACF2" w14:textId="77777777" w:rsidR="00F24701" w:rsidRPr="00796D8D" w:rsidRDefault="00F24701" w:rsidP="00C830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TRƯỜNG ĐẠI HỌC VINH</w:t>
            </w:r>
          </w:p>
          <w:p w14:paraId="59F99422" w14:textId="77777777" w:rsidR="00F24701" w:rsidRPr="00796D8D" w:rsidRDefault="00927B97" w:rsidP="00C83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TRUNG TÂM TT-TV NGUYỄN THÚC HÀO</w:t>
            </w:r>
          </w:p>
          <w:p w14:paraId="56B4BC7C" w14:textId="77777777" w:rsidR="00F24701" w:rsidRPr="00796D8D" w:rsidRDefault="00F24701" w:rsidP="00C830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B3B3B" wp14:editId="268C293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90805</wp:posOffset>
                      </wp:positionV>
                      <wp:extent cx="1333500" cy="0"/>
                      <wp:effectExtent l="6985" t="13970" r="12065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F6A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3.45pt;margin-top:7.1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14:paraId="6EAFBC9B" w14:textId="77777777" w:rsidR="00F24701" w:rsidRPr="00796D8D" w:rsidRDefault="00F24701" w:rsidP="00C83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6E38529" w14:textId="77777777" w:rsidR="00F24701" w:rsidRPr="00796D8D" w:rsidRDefault="00F24701" w:rsidP="00C83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- Hạnh phúc</w:t>
            </w:r>
          </w:p>
          <w:p w14:paraId="417863AA" w14:textId="77777777" w:rsidR="00F24701" w:rsidRPr="00796D8D" w:rsidRDefault="00F24701" w:rsidP="00C830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14FFB6" wp14:editId="42A2CAD3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62230</wp:posOffset>
                      </wp:positionV>
                      <wp:extent cx="1971675" cy="0"/>
                      <wp:effectExtent l="6985" t="13970" r="1206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C3EF2" id="Straight Arrow Connector 2" o:spid="_x0000_s1026" type="#_x0000_t32" style="position:absolute;margin-left:63.25pt;margin-top:4.9pt;width:15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Ji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4E96FA66" w14:textId="77777777" w:rsidR="00F24701" w:rsidRPr="00796D8D" w:rsidRDefault="00F24701" w:rsidP="00F24701">
      <w:pPr>
        <w:pStyle w:val="Heading1"/>
        <w:rPr>
          <w:sz w:val="26"/>
          <w:szCs w:val="26"/>
        </w:rPr>
      </w:pPr>
    </w:p>
    <w:p w14:paraId="11110036" w14:textId="77777777" w:rsidR="00F24701" w:rsidRPr="00796D8D" w:rsidRDefault="00F24701" w:rsidP="00F24701">
      <w:pPr>
        <w:pStyle w:val="Heading1"/>
        <w:rPr>
          <w:szCs w:val="34"/>
        </w:rPr>
      </w:pPr>
      <w:r w:rsidRPr="00796D8D">
        <w:rPr>
          <w:szCs w:val="34"/>
        </w:rPr>
        <w:t>BIÊN BẢN NGHIỆM THU</w:t>
      </w:r>
    </w:p>
    <w:p w14:paraId="5441D356" w14:textId="77777777" w:rsidR="00F24701" w:rsidRPr="00796D8D" w:rsidRDefault="00F24701" w:rsidP="00F24701">
      <w:pPr>
        <w:pStyle w:val="Heading1"/>
        <w:rPr>
          <w:szCs w:val="34"/>
        </w:rPr>
      </w:pPr>
      <w:r w:rsidRPr="00796D8D">
        <w:rPr>
          <w:szCs w:val="34"/>
        </w:rPr>
        <w:t xml:space="preserve">VỀ VIỆC MUA SẮM </w:t>
      </w:r>
      <w:r w:rsidR="007F4A5F" w:rsidRPr="00796D8D">
        <w:rPr>
          <w:szCs w:val="34"/>
        </w:rPr>
        <w:t>TÀI LIỆU PHỤC VỤ CHUYÊN MÔN</w:t>
      </w:r>
    </w:p>
    <w:p w14:paraId="7C555B29" w14:textId="77777777" w:rsidR="00F24701" w:rsidRPr="00796D8D" w:rsidRDefault="00F24701" w:rsidP="00F24701">
      <w:pPr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4BD518" wp14:editId="4A3AEEC2">
                <wp:simplePos x="0" y="0"/>
                <wp:positionH relativeFrom="column">
                  <wp:posOffset>1654810</wp:posOffset>
                </wp:positionH>
                <wp:positionV relativeFrom="paragraph">
                  <wp:posOffset>78105</wp:posOffset>
                </wp:positionV>
                <wp:extent cx="2506980" cy="0"/>
                <wp:effectExtent l="10795" t="12065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1FC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6.15pt" to="327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16c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aazxRw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" o:allowincell="f"/>
            </w:pict>
          </mc:Fallback>
        </mc:AlternateContent>
      </w:r>
    </w:p>
    <w:p w14:paraId="71973AB0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51B36973" w14:textId="07C31C6C" w:rsidR="00F24701" w:rsidRPr="00796D8D" w:rsidRDefault="00F24701" w:rsidP="00F24701">
      <w:pPr>
        <w:pStyle w:val="BodyTextIndent"/>
        <w:spacing w:before="60" w:after="60" w:line="280" w:lineRule="atLeast"/>
        <w:ind w:firstLine="567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t xml:space="preserve"> Căn cứ Hợp đồng kinh tế số  ………. ngày ….tháng….. năm … giữ</w:t>
      </w:r>
      <w:r w:rsidR="00927B97" w:rsidRPr="00796D8D">
        <w:rPr>
          <w:rFonts w:ascii="Times New Roman" w:hAnsi="Times New Roman"/>
          <w:sz w:val="26"/>
          <w:szCs w:val="26"/>
        </w:rPr>
        <w:t>a Trường Đại học Vinh</w:t>
      </w:r>
      <w:r w:rsidRPr="00796D8D">
        <w:rPr>
          <w:rFonts w:ascii="Times New Roman" w:hAnsi="Times New Roman"/>
          <w:sz w:val="26"/>
          <w:szCs w:val="26"/>
        </w:rPr>
        <w:t xml:space="preserve"> và  </w:t>
      </w:r>
      <w:r w:rsidR="00927B97" w:rsidRPr="00796D8D">
        <w:rPr>
          <w:rFonts w:ascii="Times New Roman" w:hAnsi="Times New Roman"/>
          <w:sz w:val="26"/>
          <w:szCs w:val="26"/>
        </w:rPr>
        <w:t xml:space="preserve">Công ty Văn hóa &amp; Bản quyền BENITO </w:t>
      </w:r>
      <w:r w:rsidRPr="00796D8D">
        <w:rPr>
          <w:rFonts w:ascii="Times New Roman" w:hAnsi="Times New Roman"/>
          <w:sz w:val="26"/>
          <w:szCs w:val="26"/>
        </w:rPr>
        <w:t xml:space="preserve">về việc </w:t>
      </w:r>
      <w:r w:rsidR="00927B97" w:rsidRPr="00796D8D">
        <w:rPr>
          <w:rFonts w:ascii="Times New Roman" w:hAnsi="Times New Roman"/>
          <w:sz w:val="26"/>
          <w:szCs w:val="26"/>
        </w:rPr>
        <w:t xml:space="preserve">mua sắm tài liệu cho </w:t>
      </w:r>
      <w:r w:rsidR="00752BC2">
        <w:rPr>
          <w:rFonts w:ascii="Times New Roman" w:hAnsi="Times New Roman"/>
          <w:sz w:val="26"/>
          <w:szCs w:val="26"/>
        </w:rPr>
        <w:t xml:space="preserve">Trường </w:t>
      </w:r>
      <w:r w:rsidR="00B6226C">
        <w:rPr>
          <w:rFonts w:ascii="Times New Roman" w:hAnsi="Times New Roman"/>
          <w:sz w:val="26"/>
          <w:szCs w:val="26"/>
        </w:rPr>
        <w:t>Sư phạm</w:t>
      </w:r>
      <w:r w:rsidR="00796D8D" w:rsidRPr="00796D8D">
        <w:rPr>
          <w:rFonts w:ascii="Times New Roman" w:hAnsi="Times New Roman"/>
          <w:sz w:val="26"/>
          <w:szCs w:val="26"/>
        </w:rPr>
        <w:t xml:space="preserve"> Trường Đại học Vinh</w:t>
      </w:r>
      <w:r w:rsidRPr="00796D8D">
        <w:rPr>
          <w:rFonts w:ascii="Times New Roman" w:hAnsi="Times New Roman"/>
          <w:sz w:val="26"/>
          <w:szCs w:val="26"/>
        </w:rPr>
        <w:t xml:space="preserve"> </w:t>
      </w:r>
    </w:p>
    <w:p w14:paraId="6AE12FD3" w14:textId="3B474BA5" w:rsidR="00F24701" w:rsidRPr="00796D8D" w:rsidRDefault="00F24701" w:rsidP="00F24701">
      <w:pPr>
        <w:pStyle w:val="BodyText"/>
        <w:spacing w:before="120"/>
        <w:ind w:firstLine="567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 xml:space="preserve">Hôm nay  ngày  </w:t>
      </w:r>
      <w:r w:rsidR="00927B97" w:rsidRPr="00796D8D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796D8D">
        <w:rPr>
          <w:rFonts w:ascii="Times New Roman" w:hAnsi="Times New Roman"/>
          <w:b/>
          <w:iCs/>
          <w:sz w:val="26"/>
          <w:szCs w:val="26"/>
        </w:rPr>
        <w:t xml:space="preserve">  tháng    </w:t>
      </w:r>
      <w:r w:rsidR="00927B97" w:rsidRPr="00796D8D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796D8D">
        <w:rPr>
          <w:rFonts w:ascii="Times New Roman" w:hAnsi="Times New Roman"/>
          <w:b/>
          <w:iCs/>
          <w:sz w:val="26"/>
          <w:szCs w:val="26"/>
        </w:rPr>
        <w:t xml:space="preserve"> năm       , tại </w:t>
      </w:r>
      <w:r w:rsidR="00796D8D" w:rsidRPr="00796D8D">
        <w:rPr>
          <w:rFonts w:ascii="Times New Roman" w:hAnsi="Times New Roman"/>
          <w:b/>
          <w:iCs/>
          <w:sz w:val="26"/>
          <w:szCs w:val="26"/>
        </w:rPr>
        <w:t>Trường Đại học Vinh</w:t>
      </w:r>
      <w:r w:rsidRPr="00796D8D">
        <w:rPr>
          <w:rFonts w:ascii="Times New Roman" w:hAnsi="Times New Roman"/>
          <w:b/>
          <w:iCs/>
          <w:sz w:val="26"/>
          <w:szCs w:val="26"/>
        </w:rPr>
        <w:t>, chúng tôi gồm:</w:t>
      </w:r>
    </w:p>
    <w:p w14:paraId="5BF4A3B1" w14:textId="77777777" w:rsidR="00F24701" w:rsidRPr="00796D8D" w:rsidRDefault="00F24701" w:rsidP="00F24701">
      <w:pPr>
        <w:pStyle w:val="BodyText"/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796D8D">
        <w:rPr>
          <w:rFonts w:ascii="Times New Roman" w:hAnsi="Times New Roman"/>
          <w:iCs/>
          <w:sz w:val="26"/>
          <w:szCs w:val="26"/>
        </w:rPr>
        <w:t xml:space="preserve">I. ĐẠI DIỆN BÊN A: </w:t>
      </w:r>
      <w:r w:rsidR="00927B97" w:rsidRPr="00796D8D">
        <w:rPr>
          <w:rFonts w:ascii="Times New Roman" w:hAnsi="Times New Roman"/>
          <w:iCs/>
          <w:sz w:val="26"/>
          <w:szCs w:val="26"/>
        </w:rPr>
        <w:t>TRƯỜNG ĐẠI HỌC VINH</w:t>
      </w:r>
    </w:p>
    <w:p w14:paraId="5338A8D2" w14:textId="27BC0733" w:rsidR="00F24701" w:rsidRPr="00796D8D" w:rsidRDefault="00927B97" w:rsidP="00F24701">
      <w:pPr>
        <w:pStyle w:val="BodyText"/>
        <w:spacing w:line="312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>1. B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à: </w:t>
      </w:r>
      <w:r w:rsidRPr="00796D8D">
        <w:rPr>
          <w:rFonts w:ascii="Times New Roman" w:hAnsi="Times New Roman"/>
          <w:b/>
          <w:iCs/>
          <w:sz w:val="26"/>
          <w:szCs w:val="26"/>
        </w:rPr>
        <w:t>NGUYỄN THỊ THU CÚC</w:t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– 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  <w:t xml:space="preserve">Chức vụ: </w:t>
      </w:r>
      <w:r w:rsidRPr="00796D8D">
        <w:rPr>
          <w:rFonts w:ascii="Times New Roman" w:hAnsi="Times New Roman"/>
          <w:b/>
          <w:iCs/>
          <w:sz w:val="26"/>
          <w:szCs w:val="26"/>
        </w:rPr>
        <w:t>Phó Hiệu trưởng</w:t>
      </w:r>
    </w:p>
    <w:p w14:paraId="3FB1733B" w14:textId="7A71DF79" w:rsidR="00F24701" w:rsidRPr="00796D8D" w:rsidRDefault="00927B97" w:rsidP="00F24701">
      <w:pPr>
        <w:pStyle w:val="BodyText"/>
        <w:spacing w:line="312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>2. Ông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: </w:t>
      </w:r>
      <w:r w:rsidRPr="00796D8D">
        <w:rPr>
          <w:rFonts w:ascii="Times New Roman" w:hAnsi="Times New Roman"/>
          <w:b/>
          <w:iCs/>
          <w:sz w:val="26"/>
          <w:szCs w:val="26"/>
        </w:rPr>
        <w:t>Nguyễn Đức Bình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– 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  <w:t xml:space="preserve">Chức vụ: </w:t>
      </w:r>
      <w:r w:rsidRPr="00796D8D">
        <w:rPr>
          <w:rFonts w:ascii="Times New Roman" w:hAnsi="Times New Roman"/>
          <w:b/>
          <w:iCs/>
          <w:sz w:val="26"/>
          <w:szCs w:val="26"/>
        </w:rPr>
        <w:t>Giám đốc</w:t>
      </w:r>
    </w:p>
    <w:p w14:paraId="159E6A57" w14:textId="736CF1B0" w:rsidR="00F24701" w:rsidRPr="00796D8D" w:rsidRDefault="00927B97" w:rsidP="00F24701">
      <w:pPr>
        <w:pStyle w:val="BodyText"/>
        <w:spacing w:line="312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>3. Ông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: </w:t>
      </w:r>
      <w:r w:rsidRPr="00796D8D">
        <w:rPr>
          <w:rFonts w:ascii="Times New Roman" w:hAnsi="Times New Roman"/>
          <w:b/>
          <w:iCs/>
          <w:sz w:val="26"/>
          <w:szCs w:val="26"/>
        </w:rPr>
        <w:t>Trần Đình Diệu</w:t>
      </w:r>
      <w:r w:rsidRP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– 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  <w:t xml:space="preserve">Chức vụ: </w:t>
      </w:r>
      <w:r w:rsidRPr="00796D8D">
        <w:rPr>
          <w:rFonts w:ascii="Times New Roman" w:hAnsi="Times New Roman"/>
          <w:b/>
          <w:iCs/>
          <w:sz w:val="26"/>
          <w:szCs w:val="26"/>
        </w:rPr>
        <w:t>Kế toán viên</w:t>
      </w:r>
    </w:p>
    <w:p w14:paraId="79623F27" w14:textId="13E0C19F" w:rsidR="00F24701" w:rsidRPr="00796D8D" w:rsidRDefault="00927B97" w:rsidP="00F24701">
      <w:pPr>
        <w:pStyle w:val="BodyText"/>
        <w:spacing w:line="312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>4. B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à: </w:t>
      </w:r>
      <w:r w:rsidRPr="00796D8D">
        <w:rPr>
          <w:rFonts w:ascii="Times New Roman" w:hAnsi="Times New Roman"/>
          <w:b/>
          <w:iCs/>
          <w:sz w:val="26"/>
          <w:szCs w:val="26"/>
        </w:rPr>
        <w:t>Nguyễn Thị Nhàn</w:t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– 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  <w:t xml:space="preserve">Chức vụ: </w:t>
      </w:r>
      <w:r w:rsidRPr="00796D8D">
        <w:rPr>
          <w:rFonts w:ascii="Times New Roman" w:hAnsi="Times New Roman"/>
          <w:b/>
          <w:iCs/>
          <w:sz w:val="26"/>
          <w:szCs w:val="26"/>
        </w:rPr>
        <w:t>Cán bộ Thư viện</w:t>
      </w:r>
    </w:p>
    <w:p w14:paraId="491DBA2C" w14:textId="77777777" w:rsidR="00927B97" w:rsidRPr="00796D8D" w:rsidRDefault="00F24701" w:rsidP="00F24701">
      <w:pPr>
        <w:pStyle w:val="BodyText"/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796D8D">
        <w:rPr>
          <w:rFonts w:ascii="Times New Roman" w:hAnsi="Times New Roman"/>
          <w:iCs/>
          <w:sz w:val="26"/>
          <w:szCs w:val="26"/>
        </w:rPr>
        <w:t>II. ĐẠI DIỆN BÊN B</w:t>
      </w:r>
      <w:r w:rsidR="00927B97" w:rsidRPr="00796D8D">
        <w:rPr>
          <w:rFonts w:ascii="Times New Roman" w:hAnsi="Times New Roman"/>
          <w:iCs/>
          <w:sz w:val="26"/>
          <w:szCs w:val="26"/>
        </w:rPr>
        <w:t>: CÔNG TY VĂN HÓA &amp; &amp; BẢN QUYỀN BENITO</w:t>
      </w:r>
    </w:p>
    <w:p w14:paraId="147BFF55" w14:textId="3070B300" w:rsidR="00F24701" w:rsidRPr="00796D8D" w:rsidRDefault="00927B97" w:rsidP="00927B97">
      <w:pPr>
        <w:pStyle w:val="BodyText"/>
        <w:spacing w:before="120"/>
        <w:jc w:val="both"/>
        <w:rPr>
          <w:rFonts w:ascii="Times New Roman" w:hAnsi="Times New Roman"/>
          <w:b/>
          <w:iCs/>
          <w:sz w:val="26"/>
          <w:szCs w:val="26"/>
        </w:rPr>
      </w:pPr>
      <w:r w:rsidRPr="00796D8D">
        <w:rPr>
          <w:rFonts w:ascii="Times New Roman" w:hAnsi="Times New Roman"/>
          <w:b/>
          <w:iCs/>
          <w:sz w:val="26"/>
          <w:szCs w:val="26"/>
        </w:rPr>
        <w:t>Ông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: </w:t>
      </w:r>
      <w:r w:rsidRPr="00796D8D">
        <w:rPr>
          <w:rFonts w:ascii="Times New Roman" w:hAnsi="Times New Roman"/>
          <w:b/>
          <w:iCs/>
          <w:sz w:val="26"/>
          <w:szCs w:val="26"/>
        </w:rPr>
        <w:t>VŨ HOÀNG QUÂN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</w:r>
      <w:r w:rsidR="00796D8D">
        <w:rPr>
          <w:rFonts w:ascii="Times New Roman" w:hAnsi="Times New Roman"/>
          <w:b/>
          <w:iCs/>
          <w:sz w:val="26"/>
          <w:szCs w:val="26"/>
        </w:rPr>
        <w:tab/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 xml:space="preserve">– </w:t>
      </w:r>
      <w:r w:rsidR="00F24701" w:rsidRPr="00796D8D">
        <w:rPr>
          <w:rFonts w:ascii="Times New Roman" w:hAnsi="Times New Roman"/>
          <w:b/>
          <w:iCs/>
          <w:sz w:val="26"/>
          <w:szCs w:val="26"/>
        </w:rPr>
        <w:tab/>
        <w:t xml:space="preserve">Chức vụ: </w:t>
      </w:r>
      <w:r w:rsidRPr="00796D8D">
        <w:rPr>
          <w:rFonts w:ascii="Times New Roman" w:hAnsi="Times New Roman"/>
          <w:b/>
          <w:iCs/>
          <w:sz w:val="26"/>
          <w:szCs w:val="26"/>
        </w:rPr>
        <w:t>Giám đốc</w:t>
      </w:r>
    </w:p>
    <w:p w14:paraId="73FF0F15" w14:textId="3E3BA4CD" w:rsidR="00F24701" w:rsidRPr="00796D8D" w:rsidRDefault="00F24701" w:rsidP="00F24701">
      <w:pPr>
        <w:pStyle w:val="Heading3"/>
        <w:rPr>
          <w:rFonts w:ascii="Times New Roman" w:hAnsi="Times New Roman"/>
          <w:b w:val="0"/>
          <w:bCs w:val="0"/>
        </w:rPr>
      </w:pPr>
      <w:r w:rsidRPr="00796D8D">
        <w:rPr>
          <w:rFonts w:ascii="Times New Roman" w:hAnsi="Times New Roman"/>
          <w:b w:val="0"/>
          <w:bCs w:val="0"/>
        </w:rPr>
        <w:t>Hai bên cùng tiến hành tổ chức nghiệm thu</w:t>
      </w:r>
      <w:r w:rsidR="00927B97" w:rsidRPr="00796D8D">
        <w:rPr>
          <w:rFonts w:ascii="Times New Roman" w:hAnsi="Times New Roman"/>
          <w:b w:val="0"/>
          <w:bCs w:val="0"/>
        </w:rPr>
        <w:t xml:space="preserve"> các nội dung theo hợp đồng Số      /ĐHV-HDD2024 ngày       tháng        năm 2024  </w:t>
      </w:r>
      <w:r w:rsidRPr="00796D8D">
        <w:rPr>
          <w:rFonts w:ascii="Times New Roman" w:hAnsi="Times New Roman"/>
          <w:b w:val="0"/>
          <w:bCs w:val="0"/>
        </w:rPr>
        <w:t xml:space="preserve">về việc mua sắm </w:t>
      </w:r>
      <w:r w:rsidR="00927B97" w:rsidRPr="00796D8D">
        <w:rPr>
          <w:rFonts w:ascii="Times New Roman" w:hAnsi="Times New Roman"/>
          <w:b w:val="0"/>
          <w:bCs w:val="0"/>
        </w:rPr>
        <w:t xml:space="preserve">tài liệu cho </w:t>
      </w:r>
      <w:r w:rsidR="00B6226C">
        <w:rPr>
          <w:rFonts w:ascii="Times New Roman" w:hAnsi="Times New Roman"/>
          <w:b w:val="0"/>
          <w:bCs w:val="0"/>
        </w:rPr>
        <w:t>Trường Sư phạm</w:t>
      </w:r>
      <w:r w:rsidR="00796D8D">
        <w:rPr>
          <w:rFonts w:ascii="Times New Roman" w:hAnsi="Times New Roman"/>
          <w:b w:val="0"/>
          <w:bCs w:val="0"/>
        </w:rPr>
        <w:t xml:space="preserve"> Trường Đại học Vinh</w:t>
      </w:r>
      <w:r w:rsidR="00927B97" w:rsidRPr="00796D8D">
        <w:rPr>
          <w:rFonts w:ascii="Times New Roman" w:hAnsi="Times New Roman"/>
          <w:b w:val="0"/>
          <w:bCs w:val="0"/>
        </w:rPr>
        <w:t>,</w:t>
      </w:r>
      <w:r w:rsidRPr="00796D8D">
        <w:rPr>
          <w:rFonts w:ascii="Times New Roman" w:hAnsi="Times New Roman"/>
          <w:b w:val="0"/>
          <w:bCs w:val="0"/>
        </w:rPr>
        <w:t xml:space="preserve"> cụ thể như sau:</w:t>
      </w:r>
    </w:p>
    <w:p w14:paraId="1AF2831B" w14:textId="77777777" w:rsidR="00F24701" w:rsidRPr="00796D8D" w:rsidRDefault="00F24701" w:rsidP="00F24701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b/>
          <w:i/>
          <w:iCs/>
          <w:sz w:val="26"/>
          <w:szCs w:val="26"/>
        </w:rPr>
        <w:t>1. Về khối lượng theo hợp đồng:</w:t>
      </w:r>
      <w:r w:rsidRPr="00796D8D">
        <w:rPr>
          <w:rFonts w:ascii="Times New Roman" w:hAnsi="Times New Roman"/>
          <w:b/>
          <w:sz w:val="26"/>
          <w:szCs w:val="26"/>
        </w:rPr>
        <w:t xml:space="preserve"> </w:t>
      </w:r>
      <w:r w:rsidRPr="00796D8D">
        <w:rPr>
          <w:rFonts w:ascii="Times New Roman" w:hAnsi="Times New Roman"/>
          <w:sz w:val="26"/>
          <w:szCs w:val="26"/>
        </w:rPr>
        <w:t xml:space="preserve">Nhà thầu là Bên B đã thực hiện các công việc theo Hợp đồng cho </w:t>
      </w:r>
      <w:r w:rsidR="00927B97" w:rsidRPr="00796D8D">
        <w:rPr>
          <w:rFonts w:ascii="Times New Roman" w:hAnsi="Times New Roman"/>
          <w:sz w:val="26"/>
          <w:szCs w:val="26"/>
        </w:rPr>
        <w:t>Trường Đại học Vinh</w:t>
      </w:r>
      <w:r w:rsidRPr="00796D8D">
        <w:rPr>
          <w:rFonts w:ascii="Times New Roman" w:hAnsi="Times New Roman"/>
          <w:sz w:val="26"/>
          <w:szCs w:val="26"/>
        </w:rPr>
        <w:t xml:space="preserve"> đảm bảo về số lượng, quy cách kỹ thuật như yêu cầu. Cụ thể đánh giá như sau: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701"/>
        <w:gridCol w:w="851"/>
        <w:gridCol w:w="992"/>
        <w:gridCol w:w="709"/>
        <w:gridCol w:w="1134"/>
        <w:gridCol w:w="992"/>
      </w:tblGrid>
      <w:tr w:rsidR="00F24701" w:rsidRPr="00796D8D" w14:paraId="3070F5EF" w14:textId="77777777" w:rsidTr="004B7DAB">
        <w:trPr>
          <w:cantSplit/>
          <w:trHeight w:val="736"/>
        </w:trPr>
        <w:tc>
          <w:tcPr>
            <w:tcW w:w="709" w:type="dxa"/>
            <w:vMerge w:val="restart"/>
            <w:vAlign w:val="center"/>
          </w:tcPr>
          <w:p w14:paraId="649C5AA1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126" w:type="dxa"/>
            <w:vMerge w:val="restart"/>
            <w:vAlign w:val="center"/>
          </w:tcPr>
          <w:p w14:paraId="5D4DB8B0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Danh mục</w:t>
            </w:r>
          </w:p>
        </w:tc>
        <w:tc>
          <w:tcPr>
            <w:tcW w:w="1701" w:type="dxa"/>
            <w:vMerge w:val="restart"/>
            <w:vAlign w:val="center"/>
          </w:tcPr>
          <w:p w14:paraId="09B32EDA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Quy cách, đặc tính kỹ thuật</w:t>
            </w:r>
          </w:p>
        </w:tc>
        <w:tc>
          <w:tcPr>
            <w:tcW w:w="851" w:type="dxa"/>
            <w:vMerge w:val="restart"/>
            <w:vAlign w:val="center"/>
          </w:tcPr>
          <w:p w14:paraId="3A191EC9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ĐVT</w:t>
            </w:r>
          </w:p>
        </w:tc>
        <w:tc>
          <w:tcPr>
            <w:tcW w:w="992" w:type="dxa"/>
            <w:vMerge w:val="restart"/>
            <w:vAlign w:val="center"/>
          </w:tcPr>
          <w:p w14:paraId="70BEEAB2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843" w:type="dxa"/>
            <w:gridSpan w:val="2"/>
            <w:vAlign w:val="center"/>
          </w:tcPr>
          <w:p w14:paraId="673E9B28" w14:textId="77777777" w:rsidR="00F24701" w:rsidRPr="00796D8D" w:rsidRDefault="00F24701" w:rsidP="004B7D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Kết quả nghiệm thu</w:t>
            </w:r>
          </w:p>
        </w:tc>
        <w:tc>
          <w:tcPr>
            <w:tcW w:w="992" w:type="dxa"/>
            <w:vMerge w:val="restart"/>
            <w:vAlign w:val="center"/>
          </w:tcPr>
          <w:p w14:paraId="67D34E55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F24701" w:rsidRPr="00796D8D" w14:paraId="19514C4F" w14:textId="77777777" w:rsidTr="004B7DAB">
        <w:trPr>
          <w:cantSplit/>
        </w:trPr>
        <w:tc>
          <w:tcPr>
            <w:tcW w:w="709" w:type="dxa"/>
            <w:vMerge/>
            <w:vAlign w:val="center"/>
          </w:tcPr>
          <w:p w14:paraId="7897B09B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6E5F21E4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52A42422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7E0B1360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9F340B7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4066341" w14:textId="77777777" w:rsidR="00F24701" w:rsidRPr="00796D8D" w:rsidRDefault="00F24701" w:rsidP="004B7D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34" w:type="dxa"/>
            <w:vAlign w:val="center"/>
          </w:tcPr>
          <w:p w14:paraId="141A85FD" w14:textId="77777777" w:rsidR="00F24701" w:rsidRPr="00796D8D" w:rsidRDefault="00F24701" w:rsidP="004B7D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6D8D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992" w:type="dxa"/>
            <w:vMerge/>
            <w:vAlign w:val="center"/>
          </w:tcPr>
          <w:p w14:paraId="5892F86D" w14:textId="77777777" w:rsidR="00F24701" w:rsidRPr="00796D8D" w:rsidRDefault="00F24701" w:rsidP="00C8303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6226C" w:rsidRPr="00796D8D" w14:paraId="7DD7A143" w14:textId="77777777" w:rsidTr="004B7DAB">
        <w:trPr>
          <w:cantSplit/>
        </w:trPr>
        <w:tc>
          <w:tcPr>
            <w:tcW w:w="709" w:type="dxa"/>
            <w:vAlign w:val="center"/>
          </w:tcPr>
          <w:p w14:paraId="5EE93CF4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14:paraId="34D436B5" w14:textId="4933BBF2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Giáo trình khởi sự kinh doanh</w:t>
            </w:r>
          </w:p>
        </w:tc>
        <w:tc>
          <w:tcPr>
            <w:tcW w:w="1701" w:type="dxa"/>
            <w:vAlign w:val="center"/>
          </w:tcPr>
          <w:p w14:paraId="4C437DF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444601E" w14:textId="1082E58E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5E28549C" w14:textId="0DBEE757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4C42CC39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9A18199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F58ABA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234E7E18" w14:textId="77777777" w:rsidTr="004B7DAB">
        <w:trPr>
          <w:cantSplit/>
        </w:trPr>
        <w:tc>
          <w:tcPr>
            <w:tcW w:w="709" w:type="dxa"/>
            <w:vAlign w:val="center"/>
          </w:tcPr>
          <w:p w14:paraId="5452812C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C325C4F" w14:textId="776C093A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Câu hỏi - bài tập - Trắc nghiệm kinh tế vi mô</w:t>
            </w:r>
          </w:p>
        </w:tc>
        <w:tc>
          <w:tcPr>
            <w:tcW w:w="1701" w:type="dxa"/>
            <w:vAlign w:val="center"/>
          </w:tcPr>
          <w:p w14:paraId="330C2F0C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575AC02" w14:textId="6716CB01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E54C1F6" w14:textId="5D5597BA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54A1D04F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5EC14DA6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8CCC92C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2921EF9A" w14:textId="77777777" w:rsidTr="004B7DAB">
        <w:trPr>
          <w:cantSplit/>
        </w:trPr>
        <w:tc>
          <w:tcPr>
            <w:tcW w:w="709" w:type="dxa"/>
            <w:vAlign w:val="center"/>
          </w:tcPr>
          <w:p w14:paraId="154821C8" w14:textId="5C8E521D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14:paraId="0B44BEF1" w14:textId="69155D66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Tóm tắt - bài tập - Trắc nghiệm kinh tế vĩ mô</w:t>
            </w:r>
          </w:p>
        </w:tc>
        <w:tc>
          <w:tcPr>
            <w:tcW w:w="1701" w:type="dxa"/>
            <w:vAlign w:val="center"/>
          </w:tcPr>
          <w:p w14:paraId="675DC963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403D0C1" w14:textId="7076E543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716C4444" w14:textId="26B8CA0F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6183E1D5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1B7B8F68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E395940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6212E902" w14:textId="77777777" w:rsidTr="004B7DAB">
        <w:trPr>
          <w:cantSplit/>
        </w:trPr>
        <w:tc>
          <w:tcPr>
            <w:tcW w:w="709" w:type="dxa"/>
            <w:vAlign w:val="center"/>
          </w:tcPr>
          <w:p w14:paraId="15F1AA75" w14:textId="6B761BD8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vAlign w:val="center"/>
          </w:tcPr>
          <w:p w14:paraId="7325173A" w14:textId="4C415D98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Bài giảng kinh tế vi mô</w:t>
            </w:r>
          </w:p>
        </w:tc>
        <w:tc>
          <w:tcPr>
            <w:tcW w:w="1701" w:type="dxa"/>
            <w:vAlign w:val="center"/>
          </w:tcPr>
          <w:p w14:paraId="70F90C45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D58AB2E" w14:textId="1C463DDE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6DABBDC7" w14:textId="34E1F5D1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709C72BA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D8D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CEA3817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076A134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0FB72F28" w14:textId="77777777" w:rsidTr="004B7DAB">
        <w:trPr>
          <w:cantSplit/>
        </w:trPr>
        <w:tc>
          <w:tcPr>
            <w:tcW w:w="709" w:type="dxa"/>
            <w:vAlign w:val="center"/>
          </w:tcPr>
          <w:p w14:paraId="25DDEADA" w14:textId="2F61E688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14:paraId="4D8786F5" w14:textId="4770F5A2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Thể chế kinh tế thị trường Việt Nam, Liên Bang Nga, một số nước Đông Âu và Trung Quốc</w:t>
            </w:r>
          </w:p>
        </w:tc>
        <w:tc>
          <w:tcPr>
            <w:tcW w:w="1701" w:type="dxa"/>
            <w:vAlign w:val="center"/>
          </w:tcPr>
          <w:p w14:paraId="63515612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25FCE0D" w14:textId="4DC0314F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70709692" w14:textId="2B9A249A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2A4D54AE" w14:textId="7402F8C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73B65194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6487B6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46C63880" w14:textId="77777777" w:rsidTr="004B7DAB">
        <w:trPr>
          <w:cantSplit/>
        </w:trPr>
        <w:tc>
          <w:tcPr>
            <w:tcW w:w="709" w:type="dxa"/>
            <w:vAlign w:val="center"/>
          </w:tcPr>
          <w:p w14:paraId="0FA9B8E0" w14:textId="59D5CDD1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14:paraId="7D260FE2" w14:textId="44CF8B20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Giáo trình quản lý giáo dục</w:t>
            </w:r>
          </w:p>
        </w:tc>
        <w:tc>
          <w:tcPr>
            <w:tcW w:w="1701" w:type="dxa"/>
            <w:vAlign w:val="center"/>
          </w:tcPr>
          <w:p w14:paraId="383C5F3E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F1E9706" w14:textId="61307E5C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5394C8A6" w14:textId="2BE74868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0DE271BB" w14:textId="310EDA16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4331DC37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D9F62E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243CE2F9" w14:textId="77777777" w:rsidTr="004B7DAB">
        <w:trPr>
          <w:cantSplit/>
        </w:trPr>
        <w:tc>
          <w:tcPr>
            <w:tcW w:w="709" w:type="dxa"/>
            <w:vAlign w:val="center"/>
          </w:tcPr>
          <w:p w14:paraId="45234DF7" w14:textId="7A459FAB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  <w:vAlign w:val="center"/>
          </w:tcPr>
          <w:p w14:paraId="7672E481" w14:textId="0747BBFF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 trị và sự vận dụng, phát triển tư tưởng Hồ Chí Minh trong giai đoạn hiện nay</w:t>
            </w:r>
          </w:p>
        </w:tc>
        <w:tc>
          <w:tcPr>
            <w:tcW w:w="1701" w:type="dxa"/>
            <w:vAlign w:val="center"/>
          </w:tcPr>
          <w:p w14:paraId="30B518A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E7FBF2C" w14:textId="1C6C8762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75D5C22A" w14:textId="1C4E1079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2486B487" w14:textId="21D15822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5EC86ED7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51191A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30DBBB22" w14:textId="77777777" w:rsidTr="004B7DAB">
        <w:trPr>
          <w:cantSplit/>
        </w:trPr>
        <w:tc>
          <w:tcPr>
            <w:tcW w:w="709" w:type="dxa"/>
            <w:vAlign w:val="center"/>
          </w:tcPr>
          <w:p w14:paraId="53D4E00E" w14:textId="5C0B4DAB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14:paraId="28A45D1E" w14:textId="3E7BCA63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 xml:space="preserve">Giáo dục đạo đức, lối sống cho học </w:t>
            </w:r>
            <w:proofErr w:type="spellStart"/>
            <w:r w:rsidRPr="00B6226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B6226C">
              <w:rPr>
                <w:rFonts w:ascii="Times New Roman" w:hAnsi="Times New Roman"/>
                <w:sz w:val="26"/>
                <w:szCs w:val="26"/>
              </w:rPr>
              <w:t>, sinh viên trong nhà trường và gia đình</w:t>
            </w:r>
          </w:p>
        </w:tc>
        <w:tc>
          <w:tcPr>
            <w:tcW w:w="1701" w:type="dxa"/>
            <w:vAlign w:val="center"/>
          </w:tcPr>
          <w:p w14:paraId="44950E2E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54DE317" w14:textId="0A928D07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80D9DCE" w14:textId="55CF9090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7D6BC75E" w14:textId="772ED788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2ACC51B1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66C68B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6BC993EE" w14:textId="77777777" w:rsidTr="004B7DAB">
        <w:trPr>
          <w:cantSplit/>
        </w:trPr>
        <w:tc>
          <w:tcPr>
            <w:tcW w:w="709" w:type="dxa"/>
            <w:vAlign w:val="center"/>
          </w:tcPr>
          <w:p w14:paraId="5C12F747" w14:textId="38AF7E5A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126" w:type="dxa"/>
            <w:vAlign w:val="center"/>
          </w:tcPr>
          <w:p w14:paraId="5EA555C7" w14:textId="37C491D0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 xml:space="preserve">Bài học từ nước </w:t>
            </w:r>
            <w:proofErr w:type="spellStart"/>
            <w:r w:rsidRPr="00B6226C">
              <w:rPr>
                <w:rFonts w:ascii="Times New Roman" w:hAnsi="Times New Roman"/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1701" w:type="dxa"/>
            <w:vAlign w:val="center"/>
          </w:tcPr>
          <w:p w14:paraId="07D89E3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C3A858A" w14:textId="3338F187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0C21C5A5" w14:textId="2047AECF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06A7FB80" w14:textId="5B0F6BAC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75680595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2AB2C27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6336D66B" w14:textId="77777777" w:rsidTr="004B7DAB">
        <w:trPr>
          <w:cantSplit/>
        </w:trPr>
        <w:tc>
          <w:tcPr>
            <w:tcW w:w="709" w:type="dxa"/>
            <w:vAlign w:val="center"/>
          </w:tcPr>
          <w:p w14:paraId="274647D0" w14:textId="6CCE4D6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vAlign w:val="center"/>
          </w:tcPr>
          <w:p w14:paraId="4E3DABD6" w14:textId="196354CB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Cơ chế thu, quản lí học phí và chính sách miễn, giảm học phí, giá dịch vụ và cơ chế tự chủ tài chính trong lĩnh vực giáo dục</w:t>
            </w:r>
          </w:p>
        </w:tc>
        <w:tc>
          <w:tcPr>
            <w:tcW w:w="1701" w:type="dxa"/>
            <w:vAlign w:val="center"/>
          </w:tcPr>
          <w:p w14:paraId="2EF61034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0D85E1A" w14:textId="2A96936C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779EE2A9" w14:textId="0DD3EBFD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256A57B8" w14:textId="79A29BA5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7BB3FE17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27A6CD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236F87E3" w14:textId="77777777" w:rsidTr="004B7DAB">
        <w:trPr>
          <w:cantSplit/>
        </w:trPr>
        <w:tc>
          <w:tcPr>
            <w:tcW w:w="709" w:type="dxa"/>
            <w:vAlign w:val="center"/>
          </w:tcPr>
          <w:p w14:paraId="2DA07635" w14:textId="5812039F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126" w:type="dxa"/>
            <w:vAlign w:val="center"/>
          </w:tcPr>
          <w:p w14:paraId="7FE38858" w14:textId="509CB067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Đánh giá trong giáo dục tiểu học</w:t>
            </w:r>
          </w:p>
        </w:tc>
        <w:tc>
          <w:tcPr>
            <w:tcW w:w="1701" w:type="dxa"/>
            <w:vAlign w:val="center"/>
          </w:tcPr>
          <w:p w14:paraId="56F2A7E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6204693" w14:textId="6DA265BB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0F404055" w14:textId="2419BA5D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2EF0C8EF" w14:textId="6E39F3F0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66593A4F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1EDF77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742BFB8E" w14:textId="77777777" w:rsidTr="004B7DAB">
        <w:trPr>
          <w:cantSplit/>
        </w:trPr>
        <w:tc>
          <w:tcPr>
            <w:tcW w:w="709" w:type="dxa"/>
            <w:vAlign w:val="center"/>
          </w:tcPr>
          <w:p w14:paraId="2A87F3A9" w14:textId="187D39C0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vAlign w:val="center"/>
          </w:tcPr>
          <w:p w14:paraId="3C9B74FC" w14:textId="73232860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Giáo dục học tiểu học T1</w:t>
            </w:r>
          </w:p>
        </w:tc>
        <w:tc>
          <w:tcPr>
            <w:tcW w:w="1701" w:type="dxa"/>
            <w:vAlign w:val="center"/>
          </w:tcPr>
          <w:p w14:paraId="32E3B22D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4373EE3" w14:textId="0A25AC6D" w:rsidR="00B6226C" w:rsidRPr="00796D8D" w:rsidRDefault="00B6226C" w:rsidP="00B6226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67482CD" w14:textId="07C836FE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2ECAC160" w14:textId="405026B6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3693D9E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76DA3A6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1FD24196" w14:textId="77777777" w:rsidTr="004B7DAB">
        <w:trPr>
          <w:cantSplit/>
        </w:trPr>
        <w:tc>
          <w:tcPr>
            <w:tcW w:w="709" w:type="dxa"/>
            <w:vAlign w:val="center"/>
          </w:tcPr>
          <w:p w14:paraId="297F8EA6" w14:textId="664BCBA8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vAlign w:val="center"/>
          </w:tcPr>
          <w:p w14:paraId="1D902EE1" w14:textId="26D0D8B9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Giáo dục học tiểu học T2</w:t>
            </w:r>
          </w:p>
        </w:tc>
        <w:tc>
          <w:tcPr>
            <w:tcW w:w="1701" w:type="dxa"/>
            <w:vAlign w:val="center"/>
          </w:tcPr>
          <w:p w14:paraId="3F632689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CA2378" w14:textId="1FA831F7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ABF9A4C" w14:textId="3DF2B986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638F1812" w14:textId="769793BF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039B48CE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744A747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0AF3CD18" w14:textId="77777777" w:rsidTr="004B7DAB">
        <w:trPr>
          <w:cantSplit/>
        </w:trPr>
        <w:tc>
          <w:tcPr>
            <w:tcW w:w="709" w:type="dxa"/>
            <w:vAlign w:val="center"/>
          </w:tcPr>
          <w:p w14:paraId="33A99321" w14:textId="5DB8CED4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126" w:type="dxa"/>
            <w:vAlign w:val="center"/>
          </w:tcPr>
          <w:p w14:paraId="0B7E293D" w14:textId="3516EFC6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Giáo trình Tâm lý học quản lý</w:t>
            </w:r>
          </w:p>
        </w:tc>
        <w:tc>
          <w:tcPr>
            <w:tcW w:w="1701" w:type="dxa"/>
            <w:vAlign w:val="center"/>
          </w:tcPr>
          <w:p w14:paraId="0200D13F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4680752" w14:textId="300BFDC0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55EDBFCA" w14:textId="34884E87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1CE381A0" w14:textId="795A4534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5EF09769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ED9180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65BA735D" w14:textId="77777777" w:rsidTr="004B7DAB">
        <w:trPr>
          <w:cantSplit/>
        </w:trPr>
        <w:tc>
          <w:tcPr>
            <w:tcW w:w="709" w:type="dxa"/>
            <w:vAlign w:val="center"/>
          </w:tcPr>
          <w:p w14:paraId="5A0DA78F" w14:textId="56849380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126" w:type="dxa"/>
            <w:vAlign w:val="center"/>
          </w:tcPr>
          <w:p w14:paraId="58E2103C" w14:textId="4BF94C1B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Lịch sử giáo dục thế giới</w:t>
            </w:r>
          </w:p>
        </w:tc>
        <w:tc>
          <w:tcPr>
            <w:tcW w:w="1701" w:type="dxa"/>
            <w:vAlign w:val="center"/>
          </w:tcPr>
          <w:p w14:paraId="7395AE3A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049DE81" w14:textId="171DC684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CE9E962" w14:textId="6F1FD04B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74AB2B5E" w14:textId="2677D314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65AB9C06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38D7B29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408D8FD7" w14:textId="77777777" w:rsidTr="004B7DAB">
        <w:trPr>
          <w:cantSplit/>
        </w:trPr>
        <w:tc>
          <w:tcPr>
            <w:tcW w:w="709" w:type="dxa"/>
            <w:vAlign w:val="center"/>
          </w:tcPr>
          <w:p w14:paraId="62E5BFEC" w14:textId="32A7ECFC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126" w:type="dxa"/>
            <w:vAlign w:val="center"/>
          </w:tcPr>
          <w:p w14:paraId="2300AA29" w14:textId="35E98518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Luật thanh tra 2022</w:t>
            </w:r>
          </w:p>
        </w:tc>
        <w:tc>
          <w:tcPr>
            <w:tcW w:w="1701" w:type="dxa"/>
            <w:vAlign w:val="center"/>
          </w:tcPr>
          <w:p w14:paraId="6B8CB02C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F4F7A8E" w14:textId="5DE977B6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771D42B8" w14:textId="74BEB1FA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38958255" w14:textId="5214BD51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5AB5C986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B0100EF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16070021" w14:textId="77777777" w:rsidTr="004B7DAB">
        <w:trPr>
          <w:cantSplit/>
        </w:trPr>
        <w:tc>
          <w:tcPr>
            <w:tcW w:w="709" w:type="dxa"/>
            <w:vAlign w:val="center"/>
          </w:tcPr>
          <w:p w14:paraId="5D1BB3BC" w14:textId="52628254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126" w:type="dxa"/>
            <w:vAlign w:val="center"/>
          </w:tcPr>
          <w:p w14:paraId="0ACB1801" w14:textId="5AA3C907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Quản lý và lãnh đạo nhà trường</w:t>
            </w:r>
          </w:p>
        </w:tc>
        <w:tc>
          <w:tcPr>
            <w:tcW w:w="1701" w:type="dxa"/>
            <w:vAlign w:val="center"/>
          </w:tcPr>
          <w:p w14:paraId="2C6496A3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9F3AE81" w14:textId="00AFBD6C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047A42B0" w14:textId="77373CC1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615D19C6" w14:textId="09381C7C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4BB2B7D7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2439710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023C9FDD" w14:textId="77777777" w:rsidTr="004B7DAB">
        <w:trPr>
          <w:cantSplit/>
        </w:trPr>
        <w:tc>
          <w:tcPr>
            <w:tcW w:w="709" w:type="dxa"/>
            <w:vAlign w:val="center"/>
          </w:tcPr>
          <w:p w14:paraId="586B3C22" w14:textId="1FAC495B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126" w:type="dxa"/>
            <w:vAlign w:val="center"/>
          </w:tcPr>
          <w:p w14:paraId="24EEBC05" w14:textId="5863ED2E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Quản trị liên văn hóa</w:t>
            </w:r>
          </w:p>
        </w:tc>
        <w:tc>
          <w:tcPr>
            <w:tcW w:w="1701" w:type="dxa"/>
            <w:vAlign w:val="center"/>
          </w:tcPr>
          <w:p w14:paraId="75AFD33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5470F84" w14:textId="48A9751F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422B24AD" w14:textId="57287734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0C2AE614" w14:textId="7E154735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64C94FF3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0D1072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14F3A291" w14:textId="77777777" w:rsidTr="004B7DAB">
        <w:trPr>
          <w:cantSplit/>
        </w:trPr>
        <w:tc>
          <w:tcPr>
            <w:tcW w:w="709" w:type="dxa"/>
            <w:vAlign w:val="center"/>
          </w:tcPr>
          <w:p w14:paraId="702185BF" w14:textId="66418A2D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126" w:type="dxa"/>
            <w:vAlign w:val="center"/>
          </w:tcPr>
          <w:p w14:paraId="5114F143" w14:textId="0C8EDD2C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Quản trị nguồn nhân lực</w:t>
            </w:r>
          </w:p>
        </w:tc>
        <w:tc>
          <w:tcPr>
            <w:tcW w:w="1701" w:type="dxa"/>
            <w:vAlign w:val="center"/>
          </w:tcPr>
          <w:p w14:paraId="2B78815D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07A773" w14:textId="1159B3D8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45AFB860" w14:textId="1D35D15A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01410D4D" w14:textId="10155450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7A7EEF5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86F862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495635D9" w14:textId="77777777" w:rsidTr="004B7DAB">
        <w:trPr>
          <w:cantSplit/>
        </w:trPr>
        <w:tc>
          <w:tcPr>
            <w:tcW w:w="709" w:type="dxa"/>
            <w:vAlign w:val="center"/>
          </w:tcPr>
          <w:p w14:paraId="0BE5558D" w14:textId="00FEDCBA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126" w:type="dxa"/>
            <w:vAlign w:val="center"/>
          </w:tcPr>
          <w:p w14:paraId="780FBBFD" w14:textId="5FC7A432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Quản trị nguồn nhân lực: Lý luận và tình huống thực tiễn, Sách chuyên khảo</w:t>
            </w:r>
          </w:p>
        </w:tc>
        <w:tc>
          <w:tcPr>
            <w:tcW w:w="1701" w:type="dxa"/>
            <w:vAlign w:val="center"/>
          </w:tcPr>
          <w:p w14:paraId="0EABDAD7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1F71C61" w14:textId="1D504A92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008B0DF" w14:textId="7469A2EF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14:paraId="587629C3" w14:textId="1A6B4B15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482CF402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F99C637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5CDC966B" w14:textId="77777777" w:rsidTr="004B7DAB">
        <w:trPr>
          <w:cantSplit/>
        </w:trPr>
        <w:tc>
          <w:tcPr>
            <w:tcW w:w="709" w:type="dxa"/>
            <w:vAlign w:val="center"/>
          </w:tcPr>
          <w:p w14:paraId="4D28FF8C" w14:textId="6DBFE52A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126" w:type="dxa"/>
            <w:vAlign w:val="center"/>
          </w:tcPr>
          <w:p w14:paraId="38E0706E" w14:textId="08F2E962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Quản trị tài chính</w:t>
            </w:r>
          </w:p>
        </w:tc>
        <w:tc>
          <w:tcPr>
            <w:tcW w:w="1701" w:type="dxa"/>
            <w:vAlign w:val="center"/>
          </w:tcPr>
          <w:p w14:paraId="15460C3F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B509006" w14:textId="212C2DE9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1CB2066E" w14:textId="789CC86D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74AD720A" w14:textId="4C6EC741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CFCDFCC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C2259D1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25E23434" w14:textId="77777777" w:rsidTr="004B7DAB">
        <w:trPr>
          <w:cantSplit/>
        </w:trPr>
        <w:tc>
          <w:tcPr>
            <w:tcW w:w="709" w:type="dxa"/>
            <w:vAlign w:val="center"/>
          </w:tcPr>
          <w:p w14:paraId="48BB4740" w14:textId="7E3B6C6D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126" w:type="dxa"/>
            <w:vAlign w:val="center"/>
          </w:tcPr>
          <w:p w14:paraId="53A92E4D" w14:textId="69F0188F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Triết lý và chính sách giáo dục</w:t>
            </w:r>
          </w:p>
        </w:tc>
        <w:tc>
          <w:tcPr>
            <w:tcW w:w="1701" w:type="dxa"/>
            <w:vAlign w:val="center"/>
          </w:tcPr>
          <w:p w14:paraId="1C6227D3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C9E9A0C" w14:textId="50DEF722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6B88BABD" w14:textId="7AE78B25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7770D294" w14:textId="7E7A27C6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3E4B6396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385A04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443801B8" w14:textId="77777777" w:rsidTr="004B7DAB">
        <w:trPr>
          <w:cantSplit/>
        </w:trPr>
        <w:tc>
          <w:tcPr>
            <w:tcW w:w="709" w:type="dxa"/>
            <w:vAlign w:val="center"/>
          </w:tcPr>
          <w:p w14:paraId="6EEDD68D" w14:textId="5C8511DC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126" w:type="dxa"/>
            <w:vAlign w:val="center"/>
          </w:tcPr>
          <w:p w14:paraId="354CC62D" w14:textId="3AEB1C7D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Truyền thông Lý thuyết và kỹ năng cơ bản</w:t>
            </w:r>
          </w:p>
        </w:tc>
        <w:tc>
          <w:tcPr>
            <w:tcW w:w="1701" w:type="dxa"/>
            <w:vAlign w:val="center"/>
          </w:tcPr>
          <w:p w14:paraId="5D5B7600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CACD0C" w14:textId="2F54BFD5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3729002E" w14:textId="558AE94F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3AF8AEBE" w14:textId="5718EC92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7154742E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FF9FBA6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26C" w:rsidRPr="00796D8D" w14:paraId="072A1702" w14:textId="77777777" w:rsidTr="004B7DAB">
        <w:trPr>
          <w:cantSplit/>
        </w:trPr>
        <w:tc>
          <w:tcPr>
            <w:tcW w:w="709" w:type="dxa"/>
            <w:vAlign w:val="center"/>
          </w:tcPr>
          <w:p w14:paraId="47EE49CC" w14:textId="5A941CB9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126" w:type="dxa"/>
            <w:vAlign w:val="center"/>
          </w:tcPr>
          <w:p w14:paraId="1B91FFC9" w14:textId="68B0A885" w:rsidR="00B6226C" w:rsidRPr="00B6226C" w:rsidRDefault="00B6226C" w:rsidP="00B6226C">
            <w:pPr>
              <w:rPr>
                <w:rFonts w:ascii="Times New Roman" w:hAnsi="Times New Roman"/>
                <w:sz w:val="26"/>
                <w:szCs w:val="26"/>
              </w:rPr>
            </w:pPr>
            <w:r w:rsidRPr="00B6226C">
              <w:rPr>
                <w:rFonts w:ascii="Times New Roman" w:hAnsi="Times New Roman"/>
                <w:sz w:val="26"/>
                <w:szCs w:val="26"/>
              </w:rPr>
              <w:t>Văn hóa giảng đường</w:t>
            </w:r>
          </w:p>
        </w:tc>
        <w:tc>
          <w:tcPr>
            <w:tcW w:w="1701" w:type="dxa"/>
            <w:vAlign w:val="center"/>
          </w:tcPr>
          <w:p w14:paraId="4B0E9258" w14:textId="77777777" w:rsidR="00B6226C" w:rsidRPr="00796D8D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9110906" w14:textId="72389033" w:rsidR="00B6226C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Cuốn</w:t>
            </w:r>
          </w:p>
        </w:tc>
        <w:tc>
          <w:tcPr>
            <w:tcW w:w="992" w:type="dxa"/>
            <w:vAlign w:val="center"/>
          </w:tcPr>
          <w:p w14:paraId="6D93D07E" w14:textId="2DA5716B" w:rsidR="00B6226C" w:rsidRPr="00B6226C" w:rsidRDefault="00B6226C" w:rsidP="00B622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5AB25D25" w14:textId="63C4CF94" w:rsidR="00B6226C" w:rsidRPr="00B14977" w:rsidRDefault="00B6226C" w:rsidP="00B622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497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vAlign w:val="center"/>
          </w:tcPr>
          <w:p w14:paraId="07AC3986" w14:textId="77777777" w:rsidR="00B6226C" w:rsidRPr="00796D8D" w:rsidRDefault="00B6226C" w:rsidP="00B6226C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5277E6D" w14:textId="77777777" w:rsidR="00B6226C" w:rsidRPr="00796D8D" w:rsidRDefault="00B6226C" w:rsidP="00B6226C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A81D683" w14:textId="77777777" w:rsidR="00F24701" w:rsidRPr="00796D8D" w:rsidRDefault="00F24701" w:rsidP="00F24701">
      <w:pPr>
        <w:spacing w:before="12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796D8D">
        <w:rPr>
          <w:rFonts w:ascii="Times New Roman" w:hAnsi="Times New Roman"/>
          <w:b/>
          <w:i/>
          <w:iCs/>
          <w:sz w:val="26"/>
          <w:szCs w:val="26"/>
        </w:rPr>
        <w:t>2. Về tiến độ thực hiện hợp đồng:</w:t>
      </w:r>
    </w:p>
    <w:p w14:paraId="320F03EE" w14:textId="77777777" w:rsidR="00F24701" w:rsidRPr="00796D8D" w:rsidRDefault="00F24701" w:rsidP="00F24701">
      <w:pPr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lastRenderedPageBreak/>
        <w:t>……………………………………...</w:t>
      </w:r>
    </w:p>
    <w:p w14:paraId="05169EFA" w14:textId="77777777" w:rsidR="00F24701" w:rsidRPr="00796D8D" w:rsidRDefault="00F24701" w:rsidP="00F24701">
      <w:pPr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796D8D">
        <w:rPr>
          <w:rFonts w:ascii="Times New Roman" w:hAnsi="Times New Roman"/>
          <w:b/>
          <w:i/>
          <w:iCs/>
          <w:sz w:val="26"/>
          <w:szCs w:val="26"/>
        </w:rPr>
        <w:t>3. Kết luận về việc nghiệm thu hàng hóa, dịch vụ:</w:t>
      </w:r>
    </w:p>
    <w:p w14:paraId="4FDD844F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t xml:space="preserve">- </w:t>
      </w:r>
      <w:r w:rsidR="00927B97" w:rsidRPr="00796D8D">
        <w:rPr>
          <w:rFonts w:ascii="Times New Roman" w:hAnsi="Times New Roman"/>
          <w:sz w:val="26"/>
          <w:szCs w:val="26"/>
        </w:rPr>
        <w:t>Tài liệu</w:t>
      </w:r>
      <w:r w:rsidRPr="00796D8D">
        <w:rPr>
          <w:rFonts w:ascii="Times New Roman" w:hAnsi="Times New Roman"/>
          <w:sz w:val="26"/>
          <w:szCs w:val="26"/>
        </w:rPr>
        <w:t xml:space="preserve"> đủ số lượng theo Hợp đồng, đúng chủng loại, quy cách, đặc tính kỹ thuật, đạt yêu cầu đã quy định trong Hợp đồng.</w:t>
      </w:r>
    </w:p>
    <w:p w14:paraId="002999FA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t>- Đồng ý nghiệm thu chính thức và làm thủ tục để đưa vào sử dụ</w:t>
      </w:r>
      <w:r w:rsidR="00927B97" w:rsidRPr="00796D8D">
        <w:rPr>
          <w:rFonts w:ascii="Times New Roman" w:hAnsi="Times New Roman"/>
          <w:sz w:val="26"/>
          <w:szCs w:val="26"/>
        </w:rPr>
        <w:t>ng.</w:t>
      </w:r>
    </w:p>
    <w:p w14:paraId="5704C60A" w14:textId="211EB334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t xml:space="preserve">- Các ý kiến khác (nếu có): </w:t>
      </w:r>
    </w:p>
    <w:p w14:paraId="6D2E4CA4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43F2418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796D8D">
        <w:rPr>
          <w:rFonts w:ascii="Times New Roman" w:hAnsi="Times New Roman"/>
          <w:sz w:val="26"/>
          <w:szCs w:val="26"/>
        </w:rPr>
        <w:t>Biên bản này được lậ</w:t>
      </w:r>
      <w:r w:rsidR="005F1F7E" w:rsidRPr="00796D8D">
        <w:rPr>
          <w:rFonts w:ascii="Times New Roman" w:hAnsi="Times New Roman"/>
          <w:sz w:val="26"/>
          <w:szCs w:val="26"/>
        </w:rPr>
        <w:t>p thành 02</w:t>
      </w:r>
      <w:r w:rsidRPr="00796D8D">
        <w:rPr>
          <w:rFonts w:ascii="Times New Roman" w:hAnsi="Times New Roman"/>
          <w:sz w:val="26"/>
          <w:szCs w:val="26"/>
        </w:rPr>
        <w:t xml:space="preserve"> bản có giá trị như nhau, mỗi bên giữ</w:t>
      </w:r>
      <w:r w:rsidR="005F1F7E" w:rsidRPr="00796D8D">
        <w:rPr>
          <w:rFonts w:ascii="Times New Roman" w:hAnsi="Times New Roman"/>
          <w:sz w:val="26"/>
          <w:szCs w:val="26"/>
        </w:rPr>
        <w:t xml:space="preserve"> 01 </w:t>
      </w:r>
      <w:r w:rsidRPr="00796D8D">
        <w:rPr>
          <w:rFonts w:ascii="Times New Roman" w:hAnsi="Times New Roman"/>
          <w:sz w:val="26"/>
          <w:szCs w:val="26"/>
        </w:rPr>
        <w:t xml:space="preserve">bản để làm cơ sở thanh toán./.    </w:t>
      </w:r>
    </w:p>
    <w:p w14:paraId="25587194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D0A11D5" w14:textId="77777777" w:rsidR="00F24701" w:rsidRPr="00796D8D" w:rsidRDefault="00F24701" w:rsidP="00F24701"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796D8D">
        <w:rPr>
          <w:rFonts w:ascii="Times New Roman" w:hAnsi="Times New Roman"/>
          <w:b/>
          <w:bCs/>
          <w:sz w:val="26"/>
          <w:szCs w:val="26"/>
        </w:rPr>
        <w:t>CÁC THÀNH VIÊN THAM GIA NGHIỆM THU CÙNG KÝ TÊN</w:t>
      </w:r>
    </w:p>
    <w:p w14:paraId="165AF4C5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A6CDB9F" w14:textId="77777777" w:rsidR="00F24701" w:rsidRPr="00796D8D" w:rsidRDefault="00F24701" w:rsidP="00F2470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7D32231F" w14:textId="77777777" w:rsidR="00F24701" w:rsidRPr="00796D8D" w:rsidRDefault="00F24701" w:rsidP="00F24701">
      <w:pPr>
        <w:tabs>
          <w:tab w:val="left" w:pos="3337"/>
        </w:tabs>
        <w:rPr>
          <w:rFonts w:ascii="Times New Roman" w:hAnsi="Times New Roman"/>
          <w:b/>
          <w:sz w:val="26"/>
          <w:szCs w:val="26"/>
        </w:rPr>
      </w:pPr>
    </w:p>
    <w:p w14:paraId="077A5D97" w14:textId="77777777" w:rsidR="00F24701" w:rsidRPr="00796D8D" w:rsidRDefault="00F24701" w:rsidP="00F24701">
      <w:pPr>
        <w:tabs>
          <w:tab w:val="left" w:pos="3337"/>
        </w:tabs>
        <w:rPr>
          <w:rFonts w:ascii="Times New Roman" w:hAnsi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80"/>
        <w:gridCol w:w="4759"/>
      </w:tblGrid>
      <w:tr w:rsidR="00F24701" w:rsidRPr="00796D8D" w14:paraId="5D396170" w14:textId="77777777" w:rsidTr="00C8303E">
        <w:tc>
          <w:tcPr>
            <w:tcW w:w="4880" w:type="dxa"/>
            <w:shd w:val="clear" w:color="auto" w:fill="auto"/>
          </w:tcPr>
          <w:p w14:paraId="7C65311C" w14:textId="77777777" w:rsidR="00F24701" w:rsidRPr="00796D8D" w:rsidRDefault="00F24701" w:rsidP="00C8303E">
            <w:pPr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  <w:t>ĐẠI DIỆN BÊN A</w:t>
            </w:r>
          </w:p>
          <w:p w14:paraId="5119F568" w14:textId="77777777" w:rsidR="00F24701" w:rsidRPr="00796D8D" w:rsidRDefault="005F1F7E" w:rsidP="00C8303E">
            <w:pPr>
              <w:jc w:val="center"/>
              <w:rPr>
                <w:rFonts w:ascii="Times New Roman" w:eastAsia="Batang" w:hAnsi="Times New Roman"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  <w:t>PHÓ HIỆU TRƯỞNG</w:t>
            </w:r>
          </w:p>
        </w:tc>
        <w:tc>
          <w:tcPr>
            <w:tcW w:w="4759" w:type="dxa"/>
            <w:shd w:val="clear" w:color="auto" w:fill="auto"/>
          </w:tcPr>
          <w:p w14:paraId="6BE888E5" w14:textId="77777777" w:rsidR="00F24701" w:rsidRPr="00796D8D" w:rsidRDefault="00F24701" w:rsidP="00C8303E">
            <w:pPr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  <w:t>ĐẠI DIỆN BÊN B</w:t>
            </w:r>
          </w:p>
          <w:p w14:paraId="52D8AB88" w14:textId="77777777" w:rsidR="00F24701" w:rsidRPr="00796D8D" w:rsidRDefault="005F1F7E" w:rsidP="00C8303E">
            <w:pPr>
              <w:jc w:val="center"/>
              <w:rPr>
                <w:rFonts w:ascii="Times New Roman" w:eastAsia="Batang" w:hAnsi="Times New Roman"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sz w:val="26"/>
                <w:szCs w:val="26"/>
                <w:lang w:val="hr-HR"/>
              </w:rPr>
              <w:t>GIÁM ĐỐC</w:t>
            </w:r>
          </w:p>
        </w:tc>
      </w:tr>
      <w:tr w:rsidR="00F24701" w:rsidRPr="00796D8D" w14:paraId="157FB590" w14:textId="77777777" w:rsidTr="00C8303E">
        <w:trPr>
          <w:trHeight w:val="1942"/>
        </w:trPr>
        <w:tc>
          <w:tcPr>
            <w:tcW w:w="4880" w:type="dxa"/>
            <w:shd w:val="clear" w:color="auto" w:fill="auto"/>
          </w:tcPr>
          <w:p w14:paraId="7D5BE824" w14:textId="77777777" w:rsidR="00F24701" w:rsidRPr="00796D8D" w:rsidRDefault="00F24701" w:rsidP="00C8303E">
            <w:pPr>
              <w:jc w:val="both"/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</w:pPr>
          </w:p>
          <w:p w14:paraId="49E5A0D8" w14:textId="77777777" w:rsidR="00F24701" w:rsidRPr="00796D8D" w:rsidRDefault="00F24701" w:rsidP="00C8303E">
            <w:pPr>
              <w:jc w:val="both"/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</w:pPr>
          </w:p>
          <w:p w14:paraId="09584A60" w14:textId="77777777" w:rsidR="00F24701" w:rsidRPr="00796D8D" w:rsidRDefault="005F1F7E" w:rsidP="005F1F7E">
            <w:pPr>
              <w:jc w:val="center"/>
              <w:rPr>
                <w:rFonts w:ascii="Times New Roman" w:eastAsia="Batang" w:hAnsi="Times New Roman"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  <w:t>NGUYỄN THỊ THU CÚC</w:t>
            </w:r>
          </w:p>
        </w:tc>
        <w:tc>
          <w:tcPr>
            <w:tcW w:w="4759" w:type="dxa"/>
            <w:shd w:val="clear" w:color="auto" w:fill="auto"/>
          </w:tcPr>
          <w:p w14:paraId="1B29F86E" w14:textId="77777777" w:rsidR="00F24701" w:rsidRPr="00796D8D" w:rsidRDefault="00F24701" w:rsidP="00C8303E">
            <w:pPr>
              <w:jc w:val="both"/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</w:pPr>
          </w:p>
          <w:p w14:paraId="342C463D" w14:textId="77777777" w:rsidR="00F24701" w:rsidRPr="00796D8D" w:rsidRDefault="00F24701" w:rsidP="00C8303E">
            <w:pPr>
              <w:jc w:val="both"/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</w:pPr>
          </w:p>
          <w:p w14:paraId="218F676E" w14:textId="77777777" w:rsidR="00F24701" w:rsidRPr="00796D8D" w:rsidRDefault="005F1F7E" w:rsidP="005F1F7E">
            <w:pPr>
              <w:jc w:val="center"/>
              <w:rPr>
                <w:rFonts w:ascii="Times New Roman" w:eastAsia="Batang" w:hAnsi="Times New Roman"/>
                <w:sz w:val="26"/>
                <w:szCs w:val="26"/>
                <w:lang w:val="hr-HR"/>
              </w:rPr>
            </w:pPr>
            <w:r w:rsidRPr="00796D8D">
              <w:rPr>
                <w:rFonts w:ascii="Times New Roman" w:eastAsia="Batang" w:hAnsi="Times New Roman"/>
                <w:b/>
                <w:bCs/>
                <w:iCs/>
                <w:sz w:val="26"/>
                <w:szCs w:val="26"/>
                <w:lang w:val="hr-HR"/>
              </w:rPr>
              <w:t>VŨ HOÀNG QUÂN</w:t>
            </w:r>
          </w:p>
        </w:tc>
      </w:tr>
    </w:tbl>
    <w:p w14:paraId="5F651D8B" w14:textId="77777777" w:rsidR="00AA6E56" w:rsidRPr="00796D8D" w:rsidRDefault="00AA6E56">
      <w:pPr>
        <w:rPr>
          <w:sz w:val="26"/>
          <w:szCs w:val="26"/>
        </w:rPr>
      </w:pPr>
    </w:p>
    <w:sectPr w:rsidR="00AA6E56" w:rsidRPr="00796D8D" w:rsidSect="0012294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93"/>
    <w:rsid w:val="0012294F"/>
    <w:rsid w:val="00231EC7"/>
    <w:rsid w:val="003B2793"/>
    <w:rsid w:val="00427EAF"/>
    <w:rsid w:val="004B7DAB"/>
    <w:rsid w:val="005F1F7E"/>
    <w:rsid w:val="00752BC2"/>
    <w:rsid w:val="00796D8D"/>
    <w:rsid w:val="007F4A5F"/>
    <w:rsid w:val="00927B97"/>
    <w:rsid w:val="00A21926"/>
    <w:rsid w:val="00AA6E56"/>
    <w:rsid w:val="00B6226C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A2C7"/>
  <w15:chartTrackingRefBased/>
  <w15:docId w15:val="{175CB315-AF94-425E-AE1D-3C93D09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0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247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701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0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F24701"/>
    <w:pPr>
      <w:spacing w:after="120" w:line="240" w:lineRule="auto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24701"/>
    <w:rPr>
      <w:rFonts w:ascii=".VnTime" w:eastAsia="Times New Roman" w:hAnsi=".VnTime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7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7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- PC</dc:creator>
  <cp:keywords/>
  <dc:description/>
  <cp:lastModifiedBy>Phan Khải</cp:lastModifiedBy>
  <cp:revision>2</cp:revision>
  <dcterms:created xsi:type="dcterms:W3CDTF">2024-04-04T09:42:00Z</dcterms:created>
  <dcterms:modified xsi:type="dcterms:W3CDTF">2024-04-04T09:42:00Z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2024-04-04T08:58:34Z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7b250774-70f1-45e5-b51d-c266ac74adb3</vt:lpwstr>
  </property>
  <property fmtid="{D5CDD505-2E9C-101B-9397-08002B2CF9AE}" pid="7" name="MSIP_Label_defa4170-0d19-0005-0004-bc88714345d2_ActionId">
    <vt:lpwstr>c60bd136-8091-4375-aefa-acd466f4b3b5</vt:lpwstr>
  </property>
  <property fmtid="{D5CDD505-2E9C-101B-9397-08002B2CF9AE}" pid="8" name="MSIP_Label_defa4170-0d19-0005-0004-bc88714345d2_ContentBits">
    <vt:lpwstr>0</vt:lpwstr>
  </property>
</Properties>
</file>