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2FF1D801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B770C0">
        <w:rPr>
          <w:sz w:val="24"/>
        </w:rPr>
        <w:t>19</w:t>
      </w:r>
      <w:r w:rsidR="007D782A">
        <w:rPr>
          <w:sz w:val="24"/>
        </w:rPr>
        <w:t xml:space="preserve"> </w:t>
      </w:r>
      <w:r w:rsidRPr="001B7677">
        <w:rPr>
          <w:sz w:val="24"/>
        </w:rPr>
        <w:t xml:space="preserve">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4506F57F" w14:textId="712CB7C3" w:rsidR="00BC3009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</w:t>
      </w:r>
      <w:r w:rsidR="00BC3009">
        <w:t>:</w:t>
      </w:r>
      <w:r w:rsidR="00BC3009" w:rsidRPr="00BC3009">
        <w:rPr>
          <w:szCs w:val="24"/>
        </w:rPr>
        <w:t xml:space="preserve"> </w:t>
      </w:r>
      <w:r w:rsidR="00B770C0" w:rsidRPr="00817595">
        <w:rPr>
          <w:szCs w:val="24"/>
        </w:rPr>
        <w:t>Văn học và tổ chức cho trẻ làm quen tác phẩm văn học</w:t>
      </w:r>
    </w:p>
    <w:p w14:paraId="0C8C8F45" w14:textId="3704F2DD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>Hình thức thi:</w:t>
      </w:r>
      <w:r w:rsidR="00BF62CB">
        <w:rPr>
          <w:rStyle w:val="Bodytext4NotBold"/>
          <w:b w:val="0"/>
          <w:bCs w:val="0"/>
          <w:lang w:val="en-US"/>
        </w:rPr>
        <w:t xml:space="preserve">Tự luận </w:t>
      </w:r>
    </w:p>
    <w:p w14:paraId="0760F60E" w14:textId="2417BE32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Tác giả biên soạn: </w:t>
      </w:r>
      <w:r w:rsidR="00B770C0" w:rsidRPr="00817595">
        <w:rPr>
          <w:szCs w:val="24"/>
        </w:rPr>
        <w:t>Th.S. Phan Thị Quỳnh Trang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B770C0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B770C0" w:rsidRPr="000A7EEA" w:rsidRDefault="00B770C0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067CFCAA" w:rsidR="00B770C0" w:rsidRPr="00B770C0" w:rsidRDefault="00B770C0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70C0">
              <w:rPr>
                <w:rFonts w:ascii="Times New Roman" w:hAnsi="Times New Roman" w:cs="Times New Roman"/>
                <w:sz w:val="26"/>
                <w:szCs w:val="26"/>
              </w:rPr>
              <w:t>Th.S. Phan Thị Quỳnh Trang</w:t>
            </w:r>
          </w:p>
        </w:tc>
      </w:tr>
      <w:tr w:rsidR="00B770C0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6E176F8B" w:rsidR="00B770C0" w:rsidRPr="000A7EEA" w:rsidRDefault="00B770C0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02632068" w:rsidR="00B770C0" w:rsidRPr="00B770C0" w:rsidRDefault="00B770C0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70C0">
              <w:rPr>
                <w:rFonts w:ascii="Times New Roman" w:hAnsi="Times New Roman" w:cs="Times New Roman"/>
                <w:sz w:val="26"/>
                <w:szCs w:val="26"/>
              </w:rPr>
              <w:t>Th.S. Phan Thị Quỳnh Trang</w:t>
            </w:r>
          </w:p>
        </w:tc>
      </w:tr>
      <w:tr w:rsidR="00B770C0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5893CA50" w:rsidR="00B770C0" w:rsidRPr="000A7EEA" w:rsidRDefault="00B770C0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16C10DFB" w:rsidR="00B770C0" w:rsidRPr="00B770C0" w:rsidRDefault="00B770C0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70C0">
              <w:rPr>
                <w:rFonts w:ascii="Times New Roman" w:hAnsi="Times New Roman" w:cs="Times New Roman"/>
                <w:sz w:val="26"/>
                <w:szCs w:val="26"/>
              </w:rPr>
              <w:t>Th.S. Phan Thị Quỳnh Trang</w:t>
            </w:r>
          </w:p>
        </w:tc>
      </w:tr>
      <w:tr w:rsidR="00B770C0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3770DEC0" w:rsidR="00B770C0" w:rsidRPr="000A7EEA" w:rsidRDefault="00B770C0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0BD28610" w:rsidR="00B770C0" w:rsidRPr="00B770C0" w:rsidRDefault="00B770C0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70C0">
              <w:rPr>
                <w:rFonts w:ascii="Times New Roman" w:hAnsi="Times New Roman" w:cs="Times New Roman"/>
                <w:sz w:val="26"/>
                <w:szCs w:val="26"/>
              </w:rPr>
              <w:t>Th.S. Phan Thị Quỳnh Trang</w:t>
            </w:r>
          </w:p>
        </w:tc>
      </w:tr>
      <w:tr w:rsidR="00B770C0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B770C0" w:rsidRPr="000A7EEA" w:rsidRDefault="00B770C0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B770C0" w:rsidRPr="000A7EEA" w:rsidRDefault="00B770C0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5A8C2A2F" w:rsidR="00B770C0" w:rsidRPr="00B770C0" w:rsidRDefault="00B770C0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70C0">
              <w:rPr>
                <w:rFonts w:ascii="Times New Roman" w:hAnsi="Times New Roman" w:cs="Times New Roman"/>
                <w:sz w:val="26"/>
                <w:szCs w:val="26"/>
              </w:rPr>
              <w:t>Th.S. Phan Thị Quỳnh Trang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363C53A8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A61257">
        <w:t>1</w:t>
      </w:r>
      <w:r w:rsidR="00B770C0">
        <w:t>9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70B7C541" w14:textId="77777777" w:rsidR="00F8455E" w:rsidRDefault="00F8455E" w:rsidP="00F8455E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5517502A" w14:textId="77777777" w:rsidR="00F8455E" w:rsidRDefault="00F8455E" w:rsidP="00F8455E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noProof/>
        </w:rPr>
        <w:drawing>
          <wp:anchor distT="0" distB="0" distL="114300" distR="114300" simplePos="0" relativeHeight="251664896" behindDoc="0" locked="0" layoutInCell="1" allowOverlap="1" wp14:anchorId="4E4D333F" wp14:editId="02B3D40D">
            <wp:simplePos x="0" y="0"/>
            <wp:positionH relativeFrom="margin">
              <wp:posOffset>108642</wp:posOffset>
            </wp:positionH>
            <wp:positionV relativeFrom="paragraph">
              <wp:posOffset>135167</wp:posOffset>
            </wp:positionV>
            <wp:extent cx="1149767" cy="829159"/>
            <wp:effectExtent l="0" t="0" r="0" b="0"/>
            <wp:wrapNone/>
            <wp:docPr id="1847061728" name="Picture 1" descr="A yellow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61728" name="Picture 1" descr="A yellow letter on a black backgroun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087" b="56404" l="9993" r="89925"/>
                              </a14:imgEffect>
                              <a14:imgEffect>
                                <a14:artisticGlowEdg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797" r="83" b="39307"/>
                    <a:stretch/>
                  </pic:blipFill>
                  <pic:spPr bwMode="auto">
                    <a:xfrm>
                      <a:off x="0" y="0"/>
                      <a:ext cx="1149767" cy="829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52608" behindDoc="0" locked="0" layoutInCell="1" allowOverlap="1" wp14:anchorId="47DABA3C" wp14:editId="2D275C87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7A6B3757" w14:textId="77777777" w:rsidR="00F8455E" w:rsidRDefault="00F8455E" w:rsidP="00F8455E">
      <w:pPr>
        <w:pStyle w:val="Bodytext70"/>
        <w:shd w:val="clear" w:color="auto" w:fill="auto"/>
        <w:spacing w:before="0" w:after="1480" w:line="260" w:lineRule="exact"/>
        <w:ind w:left="180" w:firstLine="180"/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A157185" wp14:editId="03B0EA4A">
            <wp:simplePos x="0" y="0"/>
            <wp:positionH relativeFrom="column">
              <wp:posOffset>475733</wp:posOffset>
            </wp:positionH>
            <wp:positionV relativeFrom="paragraph">
              <wp:posOffset>585543</wp:posOffset>
            </wp:positionV>
            <wp:extent cx="1212215" cy="514985"/>
            <wp:effectExtent l="0" t="0" r="6985" b="0"/>
            <wp:wrapSquare wrapText="bothSides"/>
            <wp:docPr id="1791274379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58752" behindDoc="0" locked="0" layoutInCell="1" allowOverlap="1" wp14:anchorId="3518CCBC" wp14:editId="13731673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55680" behindDoc="0" locked="0" layoutInCell="1" allowOverlap="1" wp14:anchorId="4130FE90" wp14:editId="0FA2AA6A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Nguyễn Thị Kỳ           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7E370DDF" w14:textId="77777777" w:rsidR="00F8455E" w:rsidRPr="00450A26" w:rsidRDefault="00F8455E" w:rsidP="00F8455E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0B34DC">
        <w:rPr>
          <w:i/>
          <w:iCs/>
        </w:rPr>
        <w:t>Th.S. Phan Thị Quỳnh Trang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ThS. Nguyễn Thị Thu Hạnh</w:t>
      </w:r>
    </w:p>
    <w:sectPr w:rsidR="00F8455E" w:rsidRPr="00450A26" w:rsidSect="00A61257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450B"/>
    <w:rsid w:val="00066747"/>
    <w:rsid w:val="00085CBA"/>
    <w:rsid w:val="000A7EEA"/>
    <w:rsid w:val="000B34DC"/>
    <w:rsid w:val="001B215F"/>
    <w:rsid w:val="001C53CC"/>
    <w:rsid w:val="001E74AB"/>
    <w:rsid w:val="00305F44"/>
    <w:rsid w:val="003E1512"/>
    <w:rsid w:val="00482102"/>
    <w:rsid w:val="005932A2"/>
    <w:rsid w:val="005D1B68"/>
    <w:rsid w:val="005D300F"/>
    <w:rsid w:val="006E7F07"/>
    <w:rsid w:val="007474E2"/>
    <w:rsid w:val="007D782A"/>
    <w:rsid w:val="009A5293"/>
    <w:rsid w:val="00A61257"/>
    <w:rsid w:val="00AD68D6"/>
    <w:rsid w:val="00B770C0"/>
    <w:rsid w:val="00BC3009"/>
    <w:rsid w:val="00BF62CB"/>
    <w:rsid w:val="00C03BA4"/>
    <w:rsid w:val="00C95F84"/>
    <w:rsid w:val="00CE47DC"/>
    <w:rsid w:val="00D301A6"/>
    <w:rsid w:val="00D507E1"/>
    <w:rsid w:val="00D65FF5"/>
    <w:rsid w:val="00D80446"/>
    <w:rsid w:val="00F144B5"/>
    <w:rsid w:val="00F8455E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B0A25AB-A931-492A-ABAA-6E1449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4</cp:revision>
  <dcterms:created xsi:type="dcterms:W3CDTF">2025-08-19T02:54:00Z</dcterms:created>
  <dcterms:modified xsi:type="dcterms:W3CDTF">2025-08-19T03:54:00Z</dcterms:modified>
</cp:coreProperties>
</file>