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73111" w14:textId="77777777" w:rsidR="000E37C3" w:rsidRPr="000E37C3" w:rsidRDefault="000E37C3" w:rsidP="00AA36C7">
      <w:pPr>
        <w:spacing w:line="288" w:lineRule="auto"/>
        <w:jc w:val="both"/>
        <w:rPr>
          <w:b/>
          <w:sz w:val="16"/>
        </w:rPr>
      </w:pPr>
    </w:p>
    <w:p w14:paraId="4C125D59" w14:textId="77777777" w:rsidR="000E37C3" w:rsidRPr="000E37C3" w:rsidRDefault="000E37C3" w:rsidP="008A06AB">
      <w:pPr>
        <w:spacing w:line="288" w:lineRule="auto"/>
        <w:jc w:val="center"/>
        <w:rPr>
          <w:rFonts w:ascii="Times New Roman" w:hAnsi="Times New Roman" w:cs="Times New Roman"/>
          <w:sz w:val="28"/>
          <w:szCs w:val="40"/>
        </w:rPr>
      </w:pPr>
      <w:r w:rsidRPr="000E37C3">
        <w:rPr>
          <w:rFonts w:ascii="Times New Roman" w:hAnsi="Times New Roman"/>
          <w:sz w:val="28"/>
          <w:szCs w:val="40"/>
        </w:rPr>
        <w:t>TRƯỜNG ĐẠI HỌC VINH</w:t>
      </w:r>
    </w:p>
    <w:p w14:paraId="7794090E" w14:textId="327EE2AA" w:rsidR="000E37C3" w:rsidRPr="000E37C3" w:rsidRDefault="000E37C3" w:rsidP="008A06AB">
      <w:pPr>
        <w:spacing w:line="288" w:lineRule="auto"/>
        <w:jc w:val="center"/>
        <w:rPr>
          <w:rFonts w:ascii="Times New Roman" w:hAnsi="Times New Roman" w:cs="Times New Roman"/>
          <w:b/>
          <w:sz w:val="28"/>
          <w:szCs w:val="40"/>
        </w:rPr>
      </w:pPr>
      <w:r w:rsidRPr="000E37C3">
        <w:rPr>
          <w:rFonts w:ascii="Times New Roman" w:hAnsi="Times New Roman"/>
          <w:b/>
          <w:sz w:val="28"/>
          <w:szCs w:val="40"/>
        </w:rPr>
        <w:t xml:space="preserve">TRUNG TÂM </w:t>
      </w:r>
      <w:r w:rsidR="009434F1">
        <w:rPr>
          <w:rFonts w:ascii="Times New Roman" w:hAnsi="Times New Roman"/>
          <w:b/>
          <w:sz w:val="28"/>
          <w:szCs w:val="40"/>
        </w:rPr>
        <w:t>GIÁO DỤC THƯỜNG XUYÊN</w:t>
      </w:r>
    </w:p>
    <w:p w14:paraId="052C433E" w14:textId="08CEB313" w:rsidR="000E37C3" w:rsidRDefault="000E37C3" w:rsidP="00AA36C7">
      <w:pPr>
        <w:spacing w:line="288" w:lineRule="auto"/>
        <w:jc w:val="both"/>
        <w:rPr>
          <w:b/>
        </w:rPr>
      </w:pPr>
      <w:r>
        <w:rPr>
          <w:b/>
          <w:noProof/>
        </w:rPr>
        <mc:AlternateContent>
          <mc:Choice Requires="wps">
            <w:drawing>
              <wp:anchor distT="0" distB="0" distL="114300" distR="114300" simplePos="0" relativeHeight="251662336" behindDoc="0" locked="0" layoutInCell="1" allowOverlap="1" wp14:anchorId="4FE4A3B3" wp14:editId="659B1056">
                <wp:simplePos x="0" y="0"/>
                <wp:positionH relativeFrom="column">
                  <wp:posOffset>1749425</wp:posOffset>
                </wp:positionH>
                <wp:positionV relativeFrom="paragraph">
                  <wp:posOffset>136525</wp:posOffset>
                </wp:positionV>
                <wp:extent cx="229870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7.75pt;margin-top:10.75pt;width:1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"/>
            </w:pict>
          </mc:Fallback>
        </mc:AlternateContent>
      </w:r>
    </w:p>
    <w:p w14:paraId="0E1C5D65" w14:textId="77777777" w:rsidR="000E37C3" w:rsidRDefault="000E37C3" w:rsidP="00AA36C7">
      <w:pPr>
        <w:spacing w:line="288" w:lineRule="auto"/>
        <w:jc w:val="both"/>
        <w:rPr>
          <w:b/>
        </w:rPr>
      </w:pPr>
    </w:p>
    <w:p w14:paraId="7137A42F" w14:textId="792AFCA1" w:rsidR="000E37C3" w:rsidRDefault="000E37C3" w:rsidP="008A06AB">
      <w:pPr>
        <w:spacing w:line="288" w:lineRule="auto"/>
        <w:jc w:val="center"/>
        <w:rPr>
          <w:b/>
        </w:rPr>
      </w:pPr>
    </w:p>
    <w:p w14:paraId="3A28110A" w14:textId="77777777" w:rsidR="00912E3F" w:rsidRDefault="00912E3F" w:rsidP="008A06AB">
      <w:pPr>
        <w:spacing w:line="288" w:lineRule="auto"/>
        <w:jc w:val="center"/>
        <w:rPr>
          <w:b/>
        </w:rPr>
      </w:pPr>
    </w:p>
    <w:p w14:paraId="7EA29DA0" w14:textId="77777777" w:rsidR="000E37C3" w:rsidRDefault="000E37C3" w:rsidP="00AA36C7">
      <w:pPr>
        <w:spacing w:line="480" w:lineRule="auto"/>
        <w:jc w:val="both"/>
      </w:pPr>
    </w:p>
    <w:p w14:paraId="4FFC7F03" w14:textId="012A9252" w:rsidR="000E37C3" w:rsidRDefault="00912E3F" w:rsidP="00912E3F">
      <w:pPr>
        <w:spacing w:line="480" w:lineRule="auto"/>
        <w:jc w:val="center"/>
      </w:pPr>
      <w:r>
        <w:rPr>
          <w:noProof/>
        </w:rPr>
        <w:drawing>
          <wp:inline distT="0" distB="0" distL="0" distR="0" wp14:anchorId="593C0192" wp14:editId="6E151734">
            <wp:extent cx="1800225" cy="1800225"/>
            <wp:effectExtent l="0" t="0" r="9525" b="9525"/>
            <wp:docPr id="3" name="Picture 3" descr="Description: Kết quả hình ảnh cho Logo đại hoc v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ết quả hình ảnh cho Logo đại hoc vi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0CBACD4D" w14:textId="77777777" w:rsidR="00B30EE3" w:rsidRDefault="00B30EE3" w:rsidP="00AA36C7">
      <w:pPr>
        <w:spacing w:line="480" w:lineRule="auto"/>
        <w:jc w:val="both"/>
      </w:pPr>
    </w:p>
    <w:p w14:paraId="394D0A52" w14:textId="77777777" w:rsidR="00141A39" w:rsidRDefault="00141A39" w:rsidP="00AA36C7">
      <w:pPr>
        <w:spacing w:line="480" w:lineRule="auto"/>
        <w:jc w:val="both"/>
      </w:pPr>
    </w:p>
    <w:p w14:paraId="26260900" w14:textId="1E013610" w:rsidR="000E37C3" w:rsidRDefault="00B30EE3" w:rsidP="00B30EE3">
      <w:pPr>
        <w:spacing w:line="312" w:lineRule="auto"/>
        <w:jc w:val="center"/>
        <w:rPr>
          <w:rFonts w:ascii="Times New Roman" w:hAnsi="Times New Roman"/>
          <w:b/>
          <w:sz w:val="40"/>
          <w:szCs w:val="40"/>
        </w:rPr>
      </w:pPr>
      <w:r>
        <w:rPr>
          <w:rFonts w:ascii="Times New Roman" w:hAnsi="Times New Roman"/>
          <w:b/>
          <w:sz w:val="40"/>
          <w:szCs w:val="40"/>
        </w:rPr>
        <w:t>TÀI LIỆU</w:t>
      </w:r>
    </w:p>
    <w:p w14:paraId="688856AE" w14:textId="77777777" w:rsidR="00B30EE3" w:rsidRPr="00B30EE3" w:rsidRDefault="00B30EE3" w:rsidP="00B30EE3">
      <w:pPr>
        <w:spacing w:line="312" w:lineRule="auto"/>
        <w:jc w:val="center"/>
        <w:rPr>
          <w:rFonts w:ascii="Times New Roman" w:hAnsi="Times New Roman"/>
          <w:b/>
          <w:sz w:val="18"/>
          <w:szCs w:val="40"/>
        </w:rPr>
      </w:pPr>
    </w:p>
    <w:p w14:paraId="2F83C8AC" w14:textId="3EC3A631" w:rsidR="00B30EE3" w:rsidRDefault="00B30EE3" w:rsidP="00B30EE3">
      <w:pPr>
        <w:jc w:val="center"/>
        <w:rPr>
          <w:rFonts w:ascii="Times New Roman" w:hAnsi="Times New Roman"/>
          <w:b/>
          <w:sz w:val="40"/>
          <w:szCs w:val="40"/>
        </w:rPr>
      </w:pPr>
      <w:r>
        <w:rPr>
          <w:rFonts w:ascii="Times New Roman" w:hAnsi="Times New Roman"/>
          <w:b/>
          <w:sz w:val="40"/>
          <w:szCs w:val="40"/>
        </w:rPr>
        <w:t>HỘI NGHỊ CÁN BỘ VIÊN CHỨC</w:t>
      </w:r>
    </w:p>
    <w:p w14:paraId="72CB6CC1" w14:textId="16E39C58" w:rsidR="00B30EE3" w:rsidRDefault="00B30EE3" w:rsidP="00B30EE3">
      <w:pPr>
        <w:jc w:val="center"/>
        <w:rPr>
          <w:rFonts w:ascii="Times New Roman" w:hAnsi="Times New Roman"/>
          <w:b/>
          <w:sz w:val="40"/>
          <w:szCs w:val="40"/>
        </w:rPr>
      </w:pPr>
      <w:r>
        <w:rPr>
          <w:rFonts w:ascii="Times New Roman" w:hAnsi="Times New Roman"/>
          <w:b/>
          <w:sz w:val="40"/>
          <w:szCs w:val="40"/>
        </w:rPr>
        <w:t>&amp;</w:t>
      </w:r>
    </w:p>
    <w:p w14:paraId="011828D8" w14:textId="34F1A673" w:rsidR="00B30EE3" w:rsidRDefault="00B30EE3" w:rsidP="00B30EE3">
      <w:pPr>
        <w:jc w:val="center"/>
        <w:rPr>
          <w:rFonts w:ascii="Times New Roman" w:hAnsi="Times New Roman"/>
          <w:b/>
          <w:sz w:val="40"/>
          <w:szCs w:val="40"/>
        </w:rPr>
      </w:pPr>
      <w:r>
        <w:rPr>
          <w:rFonts w:ascii="Times New Roman" w:hAnsi="Times New Roman"/>
          <w:b/>
          <w:sz w:val="40"/>
          <w:szCs w:val="40"/>
        </w:rPr>
        <w:t>DUYỆT KẾ HOẠCH NĂM HỌC 2020 - 2021</w:t>
      </w:r>
    </w:p>
    <w:p w14:paraId="3A3FDD0F" w14:textId="77777777" w:rsidR="000E37C3" w:rsidRDefault="000E37C3" w:rsidP="00AA36C7">
      <w:pPr>
        <w:spacing w:line="360" w:lineRule="auto"/>
        <w:jc w:val="both"/>
        <w:rPr>
          <w:b/>
        </w:rPr>
      </w:pPr>
    </w:p>
    <w:p w14:paraId="3F104DFC" w14:textId="77777777" w:rsidR="000E37C3" w:rsidRDefault="000E37C3" w:rsidP="00AA36C7">
      <w:pPr>
        <w:spacing w:line="360" w:lineRule="auto"/>
        <w:jc w:val="both"/>
        <w:rPr>
          <w:b/>
          <w:sz w:val="32"/>
          <w:szCs w:val="32"/>
        </w:rPr>
      </w:pPr>
    </w:p>
    <w:p w14:paraId="6F8C8599" w14:textId="77777777" w:rsidR="000E37C3" w:rsidRDefault="000E37C3" w:rsidP="00AA36C7">
      <w:pPr>
        <w:spacing w:line="360" w:lineRule="auto"/>
        <w:jc w:val="both"/>
        <w:rPr>
          <w:b/>
          <w:sz w:val="32"/>
          <w:szCs w:val="32"/>
        </w:rPr>
      </w:pPr>
    </w:p>
    <w:p w14:paraId="358B5DE3" w14:textId="77777777" w:rsidR="00B30EE3" w:rsidRDefault="00B30EE3" w:rsidP="00AA36C7">
      <w:pPr>
        <w:spacing w:line="360" w:lineRule="auto"/>
        <w:jc w:val="both"/>
        <w:rPr>
          <w:b/>
          <w:sz w:val="32"/>
          <w:szCs w:val="32"/>
        </w:rPr>
      </w:pPr>
    </w:p>
    <w:p w14:paraId="3BBE0FD6" w14:textId="77777777" w:rsidR="00B30EE3" w:rsidRDefault="00B30EE3" w:rsidP="00AA36C7">
      <w:pPr>
        <w:spacing w:line="360" w:lineRule="auto"/>
        <w:jc w:val="both"/>
        <w:rPr>
          <w:b/>
          <w:sz w:val="32"/>
          <w:szCs w:val="32"/>
        </w:rPr>
      </w:pPr>
    </w:p>
    <w:p w14:paraId="7C1DB22E" w14:textId="77777777" w:rsidR="00912E3F" w:rsidRDefault="00912E3F" w:rsidP="00AA36C7">
      <w:pPr>
        <w:spacing w:line="360" w:lineRule="auto"/>
        <w:jc w:val="both"/>
        <w:rPr>
          <w:b/>
          <w:sz w:val="32"/>
          <w:szCs w:val="32"/>
        </w:rPr>
      </w:pPr>
    </w:p>
    <w:p w14:paraId="05724B2E" w14:textId="77777777" w:rsidR="00B30EE3" w:rsidRDefault="00B30EE3" w:rsidP="00AA36C7">
      <w:pPr>
        <w:spacing w:line="360" w:lineRule="auto"/>
        <w:jc w:val="both"/>
        <w:rPr>
          <w:b/>
          <w:sz w:val="32"/>
          <w:szCs w:val="32"/>
        </w:rPr>
      </w:pPr>
    </w:p>
    <w:p w14:paraId="7CEE429A" w14:textId="77777777" w:rsidR="000E37C3" w:rsidRDefault="000E37C3" w:rsidP="00AA36C7">
      <w:pPr>
        <w:spacing w:line="360" w:lineRule="auto"/>
        <w:jc w:val="both"/>
        <w:rPr>
          <w:b/>
          <w:sz w:val="20"/>
          <w:szCs w:val="32"/>
        </w:rPr>
      </w:pPr>
    </w:p>
    <w:p w14:paraId="7C825513" w14:textId="77777777" w:rsidR="00B30EE3" w:rsidRPr="007E712B" w:rsidRDefault="00B30EE3" w:rsidP="00AA36C7">
      <w:pPr>
        <w:spacing w:line="360" w:lineRule="auto"/>
        <w:jc w:val="both"/>
        <w:rPr>
          <w:b/>
          <w:sz w:val="20"/>
          <w:szCs w:val="32"/>
        </w:rPr>
      </w:pPr>
    </w:p>
    <w:p w14:paraId="5B7E103F" w14:textId="7B950945" w:rsidR="000E37C3" w:rsidRDefault="000E37C3" w:rsidP="008A06AB">
      <w:pPr>
        <w:spacing w:line="360" w:lineRule="auto"/>
        <w:jc w:val="center"/>
        <w:rPr>
          <w:rFonts w:ascii="Times New Roman" w:hAnsi="Times New Roman" w:cs="Times New Roman"/>
          <w:b/>
          <w:sz w:val="32"/>
          <w:szCs w:val="32"/>
        </w:rPr>
      </w:pPr>
      <w:r w:rsidRPr="00F47254">
        <w:rPr>
          <w:rFonts w:ascii="Times New Roman" w:hAnsi="Times New Roman" w:cs="Times New Roman"/>
          <w:b/>
          <w:sz w:val="32"/>
          <w:szCs w:val="32"/>
        </w:rPr>
        <w:t>Nghệ An</w:t>
      </w:r>
      <w:r w:rsidR="00FE6422">
        <w:rPr>
          <w:rFonts w:ascii="Times New Roman" w:hAnsi="Times New Roman" w:cs="Times New Roman"/>
          <w:b/>
          <w:sz w:val="32"/>
          <w:szCs w:val="32"/>
        </w:rPr>
        <w:t>,</w:t>
      </w:r>
      <w:r w:rsidRPr="00F47254">
        <w:rPr>
          <w:rFonts w:ascii="Times New Roman" w:hAnsi="Times New Roman" w:cs="Times New Roman"/>
          <w:b/>
          <w:sz w:val="32"/>
          <w:szCs w:val="32"/>
        </w:rPr>
        <w:t xml:space="preserve"> </w:t>
      </w:r>
      <w:r w:rsidR="00FE6422">
        <w:rPr>
          <w:rFonts w:ascii="Times New Roman" w:hAnsi="Times New Roman" w:cs="Times New Roman"/>
          <w:b/>
          <w:sz w:val="32"/>
          <w:szCs w:val="32"/>
        </w:rPr>
        <w:t>ngày 09/9/</w:t>
      </w:r>
      <w:r w:rsidRPr="00F47254">
        <w:rPr>
          <w:rFonts w:ascii="Times New Roman" w:hAnsi="Times New Roman" w:cs="Times New Roman"/>
          <w:b/>
          <w:sz w:val="32"/>
          <w:szCs w:val="32"/>
        </w:rPr>
        <w:t>20</w:t>
      </w:r>
      <w:r w:rsidR="009434F1">
        <w:rPr>
          <w:rFonts w:ascii="Times New Roman" w:hAnsi="Times New Roman" w:cs="Times New Roman"/>
          <w:b/>
          <w:sz w:val="32"/>
          <w:szCs w:val="32"/>
        </w:rPr>
        <w:t>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B30EE3" w:rsidRPr="00B30EE3" w14:paraId="6EFA612D" w14:textId="77777777" w:rsidTr="00B30EE3">
        <w:tc>
          <w:tcPr>
            <w:tcW w:w="3369" w:type="dxa"/>
          </w:tcPr>
          <w:p w14:paraId="26F22ACE" w14:textId="69745F87" w:rsidR="00B30EE3" w:rsidRPr="00B30EE3" w:rsidRDefault="00B30EE3" w:rsidP="00B30EE3">
            <w:pPr>
              <w:tabs>
                <w:tab w:val="center" w:pos="1440"/>
                <w:tab w:val="center" w:pos="6663"/>
              </w:tabs>
              <w:autoSpaceDE w:val="0"/>
              <w:autoSpaceDN w:val="0"/>
              <w:adjustRightInd w:val="0"/>
              <w:jc w:val="center"/>
              <w:rPr>
                <w:rFonts w:ascii="Times New Roman" w:hAnsi="Times New Roman" w:cs="Times New Roman"/>
                <w:sz w:val="26"/>
                <w:szCs w:val="26"/>
                <w:lang w:val="it-IT"/>
              </w:rPr>
            </w:pPr>
            <w:r w:rsidRPr="00B30EE3">
              <w:rPr>
                <w:rFonts w:ascii="Times New Roman" w:hAnsi="Times New Roman" w:cs="Times New Roman"/>
                <w:sz w:val="26"/>
                <w:szCs w:val="26"/>
                <w:lang w:val="it-IT"/>
              </w:rPr>
              <w:lastRenderedPageBreak/>
              <w:t>TRƯỜNG ĐẠI HỌC VINH</w:t>
            </w:r>
          </w:p>
          <w:p w14:paraId="26A13162" w14:textId="3360F774" w:rsidR="00B30EE3" w:rsidRPr="00B30EE3" w:rsidRDefault="00B30EE3" w:rsidP="00B30EE3">
            <w:pPr>
              <w:tabs>
                <w:tab w:val="center" w:pos="1440"/>
                <w:tab w:val="center" w:pos="6663"/>
              </w:tabs>
              <w:autoSpaceDE w:val="0"/>
              <w:autoSpaceDN w:val="0"/>
              <w:adjustRightInd w:val="0"/>
              <w:jc w:val="center"/>
              <w:rPr>
                <w:rFonts w:ascii="Times New Roman" w:hAnsi="Times New Roman" w:cs="Times New Roman"/>
                <w:b/>
                <w:sz w:val="26"/>
                <w:szCs w:val="26"/>
                <w:lang w:val="it-IT"/>
              </w:rPr>
            </w:pPr>
            <w:r w:rsidRPr="00B30EE3">
              <w:rPr>
                <w:rFonts w:ascii="Times New Roman" w:hAnsi="Times New Roman" w:cs="Times New Roman"/>
                <w:b/>
                <w:sz w:val="26"/>
                <w:szCs w:val="26"/>
                <w:lang w:val="it-IT"/>
              </w:rPr>
              <w:t>TRUNG TÂM GDTX</w:t>
            </w:r>
          </w:p>
        </w:tc>
        <w:tc>
          <w:tcPr>
            <w:tcW w:w="5919" w:type="dxa"/>
          </w:tcPr>
          <w:p w14:paraId="1314C9EC" w14:textId="77777777" w:rsidR="00B30EE3" w:rsidRPr="00B30EE3" w:rsidRDefault="00B30EE3" w:rsidP="00B30EE3">
            <w:pPr>
              <w:tabs>
                <w:tab w:val="center" w:pos="1440"/>
                <w:tab w:val="center" w:pos="6663"/>
              </w:tabs>
              <w:autoSpaceDE w:val="0"/>
              <w:autoSpaceDN w:val="0"/>
              <w:adjustRightInd w:val="0"/>
              <w:jc w:val="center"/>
              <w:rPr>
                <w:rFonts w:ascii="Times New Roman" w:hAnsi="Times New Roman" w:cs="Times New Roman"/>
                <w:b/>
                <w:sz w:val="26"/>
                <w:szCs w:val="26"/>
                <w:lang w:val="it-IT"/>
              </w:rPr>
            </w:pPr>
            <w:r w:rsidRPr="00B30EE3">
              <w:rPr>
                <w:rFonts w:ascii="Times New Roman" w:hAnsi="Times New Roman" w:cs="Times New Roman"/>
                <w:b/>
                <w:sz w:val="26"/>
                <w:szCs w:val="26"/>
                <w:lang w:val="it-IT"/>
              </w:rPr>
              <w:t>CỘNG HÒA XÃ HỘI CHỦ NGHĨA VIỆT NAM</w:t>
            </w:r>
          </w:p>
          <w:p w14:paraId="1F931AB5" w14:textId="77777777" w:rsidR="00B30EE3" w:rsidRPr="00B30EE3" w:rsidRDefault="00B30EE3" w:rsidP="00B30EE3">
            <w:pPr>
              <w:tabs>
                <w:tab w:val="center" w:pos="1440"/>
                <w:tab w:val="center" w:pos="6663"/>
              </w:tabs>
              <w:autoSpaceDE w:val="0"/>
              <w:autoSpaceDN w:val="0"/>
              <w:adjustRightInd w:val="0"/>
              <w:jc w:val="center"/>
              <w:rPr>
                <w:rFonts w:ascii="Times New Roman" w:hAnsi="Times New Roman" w:cs="Times New Roman"/>
                <w:b/>
                <w:sz w:val="26"/>
                <w:szCs w:val="26"/>
                <w:lang w:val="it-IT"/>
              </w:rPr>
            </w:pPr>
            <w:r w:rsidRPr="00B30EE3">
              <w:rPr>
                <w:rFonts w:ascii="Times New Roman" w:hAnsi="Times New Roman" w:cs="Times New Roman"/>
                <w:b/>
                <w:sz w:val="26"/>
                <w:szCs w:val="26"/>
                <w:lang w:val="it-IT"/>
              </w:rPr>
              <w:t>Độc lập – Tự do – Hạnh phúc</w:t>
            </w:r>
          </w:p>
          <w:p w14:paraId="10F05505" w14:textId="5E786411" w:rsidR="00B30EE3" w:rsidRPr="00B30EE3" w:rsidRDefault="00B30EE3" w:rsidP="00B30EE3">
            <w:pPr>
              <w:tabs>
                <w:tab w:val="center" w:pos="1440"/>
                <w:tab w:val="center" w:pos="6663"/>
              </w:tabs>
              <w:autoSpaceDE w:val="0"/>
              <w:autoSpaceDN w:val="0"/>
              <w:adjustRightInd w:val="0"/>
              <w:jc w:val="center"/>
              <w:rPr>
                <w:rFonts w:ascii="Times New Roman" w:hAnsi="Times New Roman" w:cs="Times New Roman"/>
                <w:b/>
                <w:sz w:val="26"/>
                <w:szCs w:val="26"/>
                <w:lang w:val="it-IT"/>
              </w:rPr>
            </w:pPr>
          </w:p>
        </w:tc>
      </w:tr>
    </w:tbl>
    <w:p w14:paraId="00FA19A2" w14:textId="77777777" w:rsidR="00EF225C" w:rsidRDefault="00EF225C" w:rsidP="00AA36C7">
      <w:pPr>
        <w:tabs>
          <w:tab w:val="center" w:pos="1800"/>
          <w:tab w:val="center" w:pos="5940"/>
        </w:tabs>
        <w:autoSpaceDE w:val="0"/>
        <w:autoSpaceDN w:val="0"/>
        <w:adjustRightInd w:val="0"/>
        <w:jc w:val="both"/>
        <w:rPr>
          <w:rFonts w:ascii="Times New Roman" w:hAnsi="Times New Roman" w:cs="Times New Roman"/>
          <w:b/>
          <w:sz w:val="14"/>
          <w:szCs w:val="28"/>
          <w:lang w:val="it-IT"/>
        </w:rPr>
      </w:pPr>
    </w:p>
    <w:p w14:paraId="7F1700EF" w14:textId="77777777" w:rsidR="00B30EE3" w:rsidRDefault="00B30EE3" w:rsidP="00AA36C7">
      <w:pPr>
        <w:tabs>
          <w:tab w:val="center" w:pos="1800"/>
          <w:tab w:val="center" w:pos="5940"/>
        </w:tabs>
        <w:autoSpaceDE w:val="0"/>
        <w:autoSpaceDN w:val="0"/>
        <w:adjustRightInd w:val="0"/>
        <w:jc w:val="both"/>
        <w:rPr>
          <w:rFonts w:ascii="Times New Roman" w:hAnsi="Times New Roman" w:cs="Times New Roman"/>
          <w:b/>
          <w:sz w:val="14"/>
          <w:szCs w:val="28"/>
          <w:lang w:val="it-IT"/>
        </w:rPr>
      </w:pPr>
    </w:p>
    <w:p w14:paraId="308BC843" w14:textId="77777777" w:rsidR="00B30EE3" w:rsidRDefault="00B30EE3" w:rsidP="00AA36C7">
      <w:pPr>
        <w:tabs>
          <w:tab w:val="center" w:pos="1800"/>
          <w:tab w:val="center" w:pos="5940"/>
        </w:tabs>
        <w:autoSpaceDE w:val="0"/>
        <w:autoSpaceDN w:val="0"/>
        <w:adjustRightInd w:val="0"/>
        <w:jc w:val="both"/>
        <w:rPr>
          <w:rFonts w:ascii="Times New Roman" w:hAnsi="Times New Roman" w:cs="Times New Roman"/>
          <w:b/>
          <w:sz w:val="14"/>
          <w:szCs w:val="28"/>
          <w:lang w:val="it-IT"/>
        </w:rPr>
      </w:pPr>
    </w:p>
    <w:p w14:paraId="7D8E7A7E" w14:textId="77777777" w:rsidR="00B30EE3" w:rsidRPr="00DF430A" w:rsidRDefault="00B30EE3" w:rsidP="00AA36C7">
      <w:pPr>
        <w:tabs>
          <w:tab w:val="center" w:pos="1800"/>
          <w:tab w:val="center" w:pos="5940"/>
        </w:tabs>
        <w:autoSpaceDE w:val="0"/>
        <w:autoSpaceDN w:val="0"/>
        <w:adjustRightInd w:val="0"/>
        <w:jc w:val="both"/>
        <w:rPr>
          <w:rFonts w:ascii="Times New Roman" w:hAnsi="Times New Roman" w:cs="Times New Roman"/>
          <w:b/>
          <w:sz w:val="14"/>
          <w:szCs w:val="28"/>
          <w:lang w:val="it-IT"/>
        </w:rPr>
      </w:pPr>
    </w:p>
    <w:p w14:paraId="281070AE" w14:textId="64F9246A" w:rsidR="008A06AB" w:rsidRPr="008A06AB" w:rsidRDefault="0084578B" w:rsidP="008A06AB">
      <w:pPr>
        <w:tabs>
          <w:tab w:val="center" w:pos="1800"/>
          <w:tab w:val="center" w:pos="5940"/>
        </w:tabs>
        <w:autoSpaceDE w:val="0"/>
        <w:autoSpaceDN w:val="0"/>
        <w:adjustRightInd w:val="0"/>
        <w:spacing w:line="360" w:lineRule="auto"/>
        <w:jc w:val="center"/>
        <w:rPr>
          <w:rFonts w:ascii="Times New Roman" w:hAnsi="Times New Roman" w:cs="Times New Roman"/>
          <w:b/>
          <w:sz w:val="28"/>
          <w:szCs w:val="28"/>
          <w:lang w:val="it-IT"/>
        </w:rPr>
      </w:pPr>
      <w:r w:rsidRPr="008A06AB">
        <w:rPr>
          <w:rFonts w:ascii="Times New Roman" w:hAnsi="Times New Roman" w:cs="Times New Roman"/>
          <w:b/>
          <w:sz w:val="28"/>
          <w:szCs w:val="28"/>
          <w:lang w:val="it-IT"/>
        </w:rPr>
        <w:t>BÁO CÁO</w:t>
      </w:r>
      <w:r w:rsidR="00A04730" w:rsidRPr="008A06AB">
        <w:rPr>
          <w:rFonts w:ascii="Times New Roman" w:hAnsi="Times New Roman" w:cs="Times New Roman"/>
          <w:b/>
          <w:sz w:val="28"/>
          <w:szCs w:val="28"/>
          <w:lang w:val="it-IT"/>
        </w:rPr>
        <w:t xml:space="preserve"> ĐÁNH GIÁ </w:t>
      </w:r>
      <w:r w:rsidR="000E37C3" w:rsidRPr="008A06AB">
        <w:rPr>
          <w:rFonts w:ascii="Times New Roman" w:hAnsi="Times New Roman" w:cs="Times New Roman"/>
          <w:b/>
          <w:sz w:val="28"/>
          <w:szCs w:val="28"/>
          <w:lang w:val="it-IT"/>
        </w:rPr>
        <w:t xml:space="preserve">THỰC HIỆN KẾ HOẠCH </w:t>
      </w:r>
      <w:r w:rsidRPr="008A06AB">
        <w:rPr>
          <w:rFonts w:ascii="Times New Roman" w:hAnsi="Times New Roman" w:cs="Times New Roman"/>
          <w:b/>
          <w:sz w:val="28"/>
          <w:szCs w:val="28"/>
          <w:lang w:val="it-IT"/>
        </w:rPr>
        <w:t>NĂM HỌC 201</w:t>
      </w:r>
      <w:r w:rsidR="009434F1" w:rsidRPr="008A06AB">
        <w:rPr>
          <w:rFonts w:ascii="Times New Roman" w:hAnsi="Times New Roman" w:cs="Times New Roman"/>
          <w:b/>
          <w:sz w:val="28"/>
          <w:szCs w:val="28"/>
          <w:lang w:val="it-IT"/>
        </w:rPr>
        <w:t>9</w:t>
      </w:r>
      <w:r w:rsidR="008F496C" w:rsidRPr="008A06AB">
        <w:rPr>
          <w:rFonts w:ascii="Times New Roman" w:hAnsi="Times New Roman" w:cs="Times New Roman"/>
          <w:b/>
          <w:sz w:val="28"/>
          <w:szCs w:val="28"/>
          <w:lang w:val="it-IT"/>
        </w:rPr>
        <w:t xml:space="preserve"> - </w:t>
      </w:r>
      <w:r w:rsidRPr="008A06AB">
        <w:rPr>
          <w:rFonts w:ascii="Times New Roman" w:hAnsi="Times New Roman" w:cs="Times New Roman"/>
          <w:b/>
          <w:sz w:val="28"/>
          <w:szCs w:val="28"/>
          <w:lang w:val="it-IT"/>
        </w:rPr>
        <w:t>20</w:t>
      </w:r>
      <w:r w:rsidR="009434F1" w:rsidRPr="008A06AB">
        <w:rPr>
          <w:rFonts w:ascii="Times New Roman" w:hAnsi="Times New Roman" w:cs="Times New Roman"/>
          <w:b/>
          <w:sz w:val="28"/>
          <w:szCs w:val="28"/>
          <w:lang w:val="it-IT"/>
        </w:rPr>
        <w:t>20</w:t>
      </w:r>
    </w:p>
    <w:p w14:paraId="3CFB6540" w14:textId="19BF8FB7" w:rsidR="0084578B" w:rsidRPr="008A06AB" w:rsidRDefault="00A04730" w:rsidP="008A06AB">
      <w:pPr>
        <w:tabs>
          <w:tab w:val="center" w:pos="1800"/>
          <w:tab w:val="center" w:pos="5940"/>
        </w:tabs>
        <w:autoSpaceDE w:val="0"/>
        <w:autoSpaceDN w:val="0"/>
        <w:adjustRightInd w:val="0"/>
        <w:spacing w:line="360" w:lineRule="auto"/>
        <w:jc w:val="center"/>
        <w:rPr>
          <w:rFonts w:ascii="Times New Roman" w:hAnsi="Times New Roman" w:cs="Times New Roman"/>
          <w:b/>
          <w:sz w:val="28"/>
          <w:szCs w:val="28"/>
          <w:lang w:val="it-IT"/>
        </w:rPr>
      </w:pPr>
      <w:r w:rsidRPr="008A06AB">
        <w:rPr>
          <w:rFonts w:ascii="Times New Roman" w:hAnsi="Times New Roman" w:cs="Times New Roman"/>
          <w:b/>
          <w:sz w:val="28"/>
          <w:szCs w:val="28"/>
          <w:lang w:val="it-IT"/>
        </w:rPr>
        <w:t xml:space="preserve">VÀ XÂY DỰNG KẾ HOẠCH </w:t>
      </w:r>
      <w:r w:rsidR="0084578B" w:rsidRPr="008A06AB">
        <w:rPr>
          <w:rFonts w:ascii="Times New Roman" w:hAnsi="Times New Roman" w:cs="Times New Roman"/>
          <w:b/>
          <w:sz w:val="28"/>
          <w:szCs w:val="28"/>
          <w:lang w:val="it-IT"/>
        </w:rPr>
        <w:t>NĂM HỌC 20</w:t>
      </w:r>
      <w:r w:rsidR="009434F1" w:rsidRPr="008A06AB">
        <w:rPr>
          <w:rFonts w:ascii="Times New Roman" w:hAnsi="Times New Roman" w:cs="Times New Roman"/>
          <w:b/>
          <w:sz w:val="28"/>
          <w:szCs w:val="28"/>
          <w:lang w:val="it-IT"/>
        </w:rPr>
        <w:t>20</w:t>
      </w:r>
      <w:r w:rsidR="008F496C" w:rsidRPr="008A06AB">
        <w:rPr>
          <w:rFonts w:ascii="Times New Roman" w:hAnsi="Times New Roman" w:cs="Times New Roman"/>
          <w:b/>
          <w:sz w:val="28"/>
          <w:szCs w:val="28"/>
          <w:lang w:val="it-IT"/>
        </w:rPr>
        <w:t xml:space="preserve"> </w:t>
      </w:r>
      <w:r w:rsidRPr="008A06AB">
        <w:rPr>
          <w:rFonts w:ascii="Times New Roman" w:hAnsi="Times New Roman" w:cs="Times New Roman"/>
          <w:b/>
          <w:sz w:val="28"/>
          <w:szCs w:val="28"/>
          <w:lang w:val="it-IT"/>
        </w:rPr>
        <w:t>-</w:t>
      </w:r>
      <w:r w:rsidR="008F496C" w:rsidRPr="008A06AB">
        <w:rPr>
          <w:rFonts w:ascii="Times New Roman" w:hAnsi="Times New Roman" w:cs="Times New Roman"/>
          <w:b/>
          <w:sz w:val="28"/>
          <w:szCs w:val="28"/>
          <w:lang w:val="it-IT"/>
        </w:rPr>
        <w:t xml:space="preserve"> </w:t>
      </w:r>
      <w:r w:rsidR="0084578B" w:rsidRPr="008A06AB">
        <w:rPr>
          <w:rFonts w:ascii="Times New Roman" w:hAnsi="Times New Roman" w:cs="Times New Roman"/>
          <w:b/>
          <w:sz w:val="28"/>
          <w:szCs w:val="28"/>
          <w:lang w:val="it-IT"/>
        </w:rPr>
        <w:t>20</w:t>
      </w:r>
      <w:r w:rsidR="000E37C3" w:rsidRPr="008A06AB">
        <w:rPr>
          <w:rFonts w:ascii="Times New Roman" w:hAnsi="Times New Roman" w:cs="Times New Roman"/>
          <w:b/>
          <w:sz w:val="28"/>
          <w:szCs w:val="28"/>
          <w:lang w:val="it-IT"/>
        </w:rPr>
        <w:t>2</w:t>
      </w:r>
      <w:r w:rsidR="009434F1" w:rsidRPr="008A06AB">
        <w:rPr>
          <w:rFonts w:ascii="Times New Roman" w:hAnsi="Times New Roman" w:cs="Times New Roman"/>
          <w:b/>
          <w:sz w:val="28"/>
          <w:szCs w:val="28"/>
          <w:lang w:val="it-IT"/>
        </w:rPr>
        <w:t>1</w:t>
      </w:r>
    </w:p>
    <w:p w14:paraId="09F93AE0" w14:textId="77777777" w:rsidR="00A04730" w:rsidRDefault="00A04730" w:rsidP="00AA36C7">
      <w:pPr>
        <w:tabs>
          <w:tab w:val="center" w:pos="1800"/>
          <w:tab w:val="center" w:pos="5940"/>
        </w:tabs>
        <w:autoSpaceDE w:val="0"/>
        <w:autoSpaceDN w:val="0"/>
        <w:adjustRightInd w:val="0"/>
        <w:spacing w:line="360" w:lineRule="auto"/>
        <w:jc w:val="both"/>
        <w:rPr>
          <w:rFonts w:ascii="Times New Roman" w:hAnsi="Times New Roman" w:cs="Times New Roman"/>
          <w:b/>
          <w:sz w:val="32"/>
          <w:szCs w:val="32"/>
          <w:lang w:val="it-IT"/>
        </w:rPr>
      </w:pPr>
    </w:p>
    <w:p w14:paraId="44F6D48B" w14:textId="3C530553" w:rsidR="008A06AB" w:rsidRDefault="00A04730" w:rsidP="008A06AB">
      <w:pPr>
        <w:tabs>
          <w:tab w:val="center" w:pos="1800"/>
          <w:tab w:val="center" w:pos="5940"/>
        </w:tabs>
        <w:autoSpaceDE w:val="0"/>
        <w:autoSpaceDN w:val="0"/>
        <w:adjustRightInd w:val="0"/>
        <w:spacing w:line="360" w:lineRule="auto"/>
        <w:jc w:val="center"/>
        <w:rPr>
          <w:rFonts w:ascii="Times New Roman" w:hAnsi="Times New Roman" w:cs="Times New Roman"/>
          <w:b/>
          <w:sz w:val="26"/>
          <w:szCs w:val="26"/>
          <w:lang w:val="it-IT"/>
        </w:rPr>
      </w:pPr>
      <w:r>
        <w:rPr>
          <w:rFonts w:ascii="Times New Roman" w:hAnsi="Times New Roman" w:cs="Times New Roman"/>
          <w:b/>
          <w:sz w:val="26"/>
          <w:szCs w:val="26"/>
          <w:lang w:val="it-IT"/>
        </w:rPr>
        <w:t>PHẦ</w:t>
      </w:r>
      <w:r w:rsidR="008A06AB">
        <w:rPr>
          <w:rFonts w:ascii="Times New Roman" w:hAnsi="Times New Roman" w:cs="Times New Roman"/>
          <w:b/>
          <w:sz w:val="26"/>
          <w:szCs w:val="26"/>
          <w:lang w:val="it-IT"/>
        </w:rPr>
        <w:t>N I</w:t>
      </w:r>
    </w:p>
    <w:p w14:paraId="0964F43A" w14:textId="272B1D8B" w:rsidR="00EF225C" w:rsidRPr="00164881" w:rsidRDefault="00A04730" w:rsidP="008A06AB">
      <w:pPr>
        <w:tabs>
          <w:tab w:val="center" w:pos="1800"/>
          <w:tab w:val="center" w:pos="5940"/>
        </w:tabs>
        <w:autoSpaceDE w:val="0"/>
        <w:autoSpaceDN w:val="0"/>
        <w:adjustRightInd w:val="0"/>
        <w:spacing w:line="360" w:lineRule="auto"/>
        <w:jc w:val="center"/>
        <w:rPr>
          <w:rFonts w:ascii="Times New Roman" w:hAnsi="Times New Roman" w:cs="Times New Roman"/>
          <w:b/>
          <w:sz w:val="28"/>
          <w:szCs w:val="28"/>
          <w:lang w:val="it-IT"/>
        </w:rPr>
      </w:pPr>
      <w:bookmarkStart w:id="0" w:name="_GoBack"/>
      <w:r w:rsidRPr="00164881">
        <w:rPr>
          <w:rFonts w:ascii="Times New Roman" w:hAnsi="Times New Roman" w:cs="Times New Roman"/>
          <w:b/>
          <w:sz w:val="28"/>
          <w:szCs w:val="28"/>
          <w:lang w:val="it-IT"/>
        </w:rPr>
        <w:t>Báo cáo đánh giá thực hiện kế hoạch Năm học 20</w:t>
      </w:r>
      <w:r w:rsidR="008A06AB" w:rsidRPr="00164881">
        <w:rPr>
          <w:rFonts w:ascii="Times New Roman" w:hAnsi="Times New Roman" w:cs="Times New Roman"/>
          <w:b/>
          <w:sz w:val="28"/>
          <w:szCs w:val="28"/>
          <w:lang w:val="it-IT"/>
        </w:rPr>
        <w:t>19</w:t>
      </w:r>
      <w:r w:rsidRPr="00164881">
        <w:rPr>
          <w:rFonts w:ascii="Times New Roman" w:hAnsi="Times New Roman" w:cs="Times New Roman"/>
          <w:b/>
          <w:sz w:val="28"/>
          <w:szCs w:val="28"/>
          <w:lang w:val="it-IT"/>
        </w:rPr>
        <w:t xml:space="preserve"> </w:t>
      </w:r>
      <w:r w:rsidR="00756987" w:rsidRPr="00164881">
        <w:rPr>
          <w:rFonts w:ascii="Times New Roman" w:hAnsi="Times New Roman" w:cs="Times New Roman"/>
          <w:b/>
          <w:sz w:val="28"/>
          <w:szCs w:val="28"/>
          <w:lang w:val="it-IT"/>
        </w:rPr>
        <w:t>–</w:t>
      </w:r>
      <w:r w:rsidRPr="00164881">
        <w:rPr>
          <w:rFonts w:ascii="Times New Roman" w:hAnsi="Times New Roman" w:cs="Times New Roman"/>
          <w:b/>
          <w:sz w:val="28"/>
          <w:szCs w:val="28"/>
          <w:lang w:val="it-IT"/>
        </w:rPr>
        <w:t xml:space="preserve"> 202</w:t>
      </w:r>
      <w:r w:rsidR="008A06AB" w:rsidRPr="00164881">
        <w:rPr>
          <w:rFonts w:ascii="Times New Roman" w:hAnsi="Times New Roman" w:cs="Times New Roman"/>
          <w:b/>
          <w:sz w:val="28"/>
          <w:szCs w:val="28"/>
          <w:lang w:val="it-IT"/>
        </w:rPr>
        <w:t>0</w:t>
      </w:r>
    </w:p>
    <w:bookmarkEnd w:id="0"/>
    <w:p w14:paraId="61DF9BD3" w14:textId="77777777" w:rsidR="00756987" w:rsidRPr="00DF430A" w:rsidRDefault="00756987" w:rsidP="008A06AB">
      <w:pPr>
        <w:tabs>
          <w:tab w:val="center" w:pos="1800"/>
          <w:tab w:val="center" w:pos="5940"/>
        </w:tabs>
        <w:autoSpaceDE w:val="0"/>
        <w:autoSpaceDN w:val="0"/>
        <w:adjustRightInd w:val="0"/>
        <w:spacing w:line="360" w:lineRule="auto"/>
        <w:jc w:val="center"/>
        <w:rPr>
          <w:rFonts w:ascii="Times New Roman" w:hAnsi="Times New Roman" w:cs="Times New Roman"/>
          <w:b/>
          <w:sz w:val="12"/>
          <w:szCs w:val="28"/>
          <w:lang w:val="it-IT"/>
        </w:rPr>
      </w:pPr>
    </w:p>
    <w:p w14:paraId="06356F4E" w14:textId="1AE979FA" w:rsidR="00A04730" w:rsidRPr="00A04730" w:rsidRDefault="00A04730" w:rsidP="00AA36C7">
      <w:pPr>
        <w:pStyle w:val="Heading1"/>
        <w:spacing w:after="0" w:line="264" w:lineRule="auto"/>
        <w:ind w:hanging="142"/>
      </w:pPr>
      <w:r w:rsidRPr="00BA3153">
        <w:t>ĐẶC ĐIỂM TÌNH HÌNH</w:t>
      </w:r>
    </w:p>
    <w:p w14:paraId="3D68FD95" w14:textId="53B9173F" w:rsidR="00D4021D" w:rsidRDefault="00A04730" w:rsidP="00AA36C7">
      <w:pPr>
        <w:pStyle w:val="Heading2"/>
        <w:spacing w:before="0" w:after="0" w:line="264" w:lineRule="auto"/>
      </w:pPr>
      <w:r>
        <w:t>Tình hình chung:</w:t>
      </w:r>
    </w:p>
    <w:p w14:paraId="7DE5CEC2" w14:textId="5B500659" w:rsidR="00A04730" w:rsidRDefault="00A04730" w:rsidP="00AA36C7">
      <w:pPr>
        <w:autoSpaceDE w:val="0"/>
        <w:autoSpaceDN w:val="0"/>
        <w:adjustRightInd w:val="0"/>
        <w:spacing w:line="264" w:lineRule="auto"/>
        <w:ind w:firstLine="567"/>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Năm học 2019 </w:t>
      </w:r>
      <w:r w:rsidR="008A06AB">
        <w:rPr>
          <w:rFonts w:ascii="Times New Roman" w:hAnsi="Times New Roman" w:cs="Times New Roman"/>
          <w:sz w:val="28"/>
          <w:szCs w:val="28"/>
          <w:lang w:val="it-IT"/>
        </w:rPr>
        <w:t>-</w:t>
      </w:r>
      <w:r>
        <w:rPr>
          <w:rFonts w:ascii="Times New Roman" w:hAnsi="Times New Roman" w:cs="Times New Roman"/>
          <w:sz w:val="28"/>
          <w:szCs w:val="28"/>
          <w:lang w:val="it-IT"/>
        </w:rPr>
        <w:t xml:space="preserve"> 2020 diễn ra trong bối cảnh có nhiều sự kiện quan trọng: Kỷ niệm 60 năm thành lập Trường; Đại hội Đảng bộ Trường Đại học Vinh nhiệm kỳ 2020 </w:t>
      </w:r>
      <w:r w:rsidR="008A06AB">
        <w:rPr>
          <w:rFonts w:ascii="Times New Roman" w:hAnsi="Times New Roman" w:cs="Times New Roman"/>
          <w:sz w:val="28"/>
          <w:szCs w:val="28"/>
          <w:lang w:val="it-IT"/>
        </w:rPr>
        <w:t>-</w:t>
      </w:r>
      <w:r>
        <w:rPr>
          <w:rFonts w:ascii="Times New Roman" w:hAnsi="Times New Roman" w:cs="Times New Roman"/>
          <w:sz w:val="28"/>
          <w:szCs w:val="28"/>
          <w:lang w:val="it-IT"/>
        </w:rPr>
        <w:t xml:space="preserve"> 2025; Tổng kết nhiệm kỳ Hội đồng trường và nhiệm kỳ Hiệu trưởng</w:t>
      </w:r>
      <w:r w:rsidR="005C21D6">
        <w:rPr>
          <w:rFonts w:ascii="Times New Roman" w:hAnsi="Times New Roman" w:cs="Times New Roman"/>
          <w:sz w:val="28"/>
          <w:szCs w:val="28"/>
          <w:lang w:val="it-IT"/>
        </w:rPr>
        <w:t xml:space="preserve"> 2015 </w:t>
      </w:r>
      <w:r w:rsidR="008A06AB">
        <w:rPr>
          <w:rFonts w:ascii="Times New Roman" w:hAnsi="Times New Roman" w:cs="Times New Roman"/>
          <w:sz w:val="28"/>
          <w:szCs w:val="28"/>
          <w:lang w:val="it-IT"/>
        </w:rPr>
        <w:t>-</w:t>
      </w:r>
      <w:r w:rsidR="005C21D6">
        <w:rPr>
          <w:rFonts w:ascii="Times New Roman" w:hAnsi="Times New Roman" w:cs="Times New Roman"/>
          <w:sz w:val="28"/>
          <w:szCs w:val="28"/>
          <w:lang w:val="it-IT"/>
        </w:rPr>
        <w:t xml:space="preserve"> 2020; Bầu Hội đồng trường, Chủ tịch Hội đồng trường; Hiệu trưởng, các Phó Hiệu trưởng nhiệm kỳ 2020 </w:t>
      </w:r>
      <w:r w:rsidR="008A06AB">
        <w:rPr>
          <w:rFonts w:ascii="Times New Roman" w:hAnsi="Times New Roman" w:cs="Times New Roman"/>
          <w:sz w:val="28"/>
          <w:szCs w:val="28"/>
          <w:lang w:val="it-IT"/>
        </w:rPr>
        <w:t>-</w:t>
      </w:r>
      <w:r w:rsidR="005C21D6">
        <w:rPr>
          <w:rFonts w:ascii="Times New Roman" w:hAnsi="Times New Roman" w:cs="Times New Roman"/>
          <w:sz w:val="28"/>
          <w:szCs w:val="28"/>
          <w:lang w:val="it-IT"/>
        </w:rPr>
        <w:t xml:space="preserve"> 2025; Tiếp tục thực hiện nghị quyết số 29 của BCH Trung ương Đảng về đổi mới căn bản, toàn diện giáo dục và đào tạo. </w:t>
      </w:r>
    </w:p>
    <w:p w14:paraId="64F4E636" w14:textId="611C21C5" w:rsidR="00D4021D" w:rsidRDefault="005C21D6" w:rsidP="00AA36C7">
      <w:pPr>
        <w:pStyle w:val="Heading2"/>
        <w:spacing w:before="0" w:after="0" w:line="264" w:lineRule="auto"/>
      </w:pPr>
      <w:r>
        <w:t>Tình hình cán bộ viên chức đơn vị:</w:t>
      </w:r>
    </w:p>
    <w:p w14:paraId="1C8CD034" w14:textId="3CA217F4" w:rsidR="005C21D6" w:rsidRPr="005C21D6" w:rsidRDefault="005C21D6" w:rsidP="00AA36C7">
      <w:pPr>
        <w:autoSpaceDE w:val="0"/>
        <w:autoSpaceDN w:val="0"/>
        <w:adjustRightInd w:val="0"/>
        <w:spacing w:line="264" w:lineRule="auto"/>
        <w:ind w:firstLine="567"/>
        <w:jc w:val="both"/>
        <w:rPr>
          <w:lang w:val="it-IT"/>
        </w:rPr>
      </w:pPr>
      <w:r w:rsidRPr="00BA3153">
        <w:rPr>
          <w:rFonts w:ascii="Times New Roman" w:hAnsi="Times New Roman" w:cs="Times New Roman"/>
          <w:sz w:val="28"/>
          <w:szCs w:val="28"/>
          <w:lang w:val="it-IT"/>
        </w:rPr>
        <w:t>Tổng số cán bộ viên chức của Trung tâm GDTX hiện nay là 10 cán bộ trong đó có 01 đồng chí là cán bộ giảng dạy (đ/c Đông) và 09 đồng chí là cán bộ hành chính.</w:t>
      </w:r>
    </w:p>
    <w:p w14:paraId="1375A8B5" w14:textId="2F974F96" w:rsidR="00D4021D" w:rsidRPr="005C21D6" w:rsidRDefault="00D4021D" w:rsidP="00AA36C7">
      <w:pPr>
        <w:pStyle w:val="Heading2"/>
      </w:pPr>
      <w:r w:rsidRPr="005C21D6">
        <w:t>Thuận lợi</w:t>
      </w:r>
      <w:r w:rsidR="005C21D6" w:rsidRPr="005C21D6">
        <w:t xml:space="preserve"> và khó khăn:</w:t>
      </w:r>
    </w:p>
    <w:p w14:paraId="7016A3D0" w14:textId="5AD4EC0E" w:rsidR="005C21D6" w:rsidRPr="005C21D6" w:rsidRDefault="005C21D6" w:rsidP="00AA36C7">
      <w:pPr>
        <w:ind w:firstLine="142"/>
        <w:jc w:val="both"/>
        <w:rPr>
          <w:rFonts w:ascii="Times New Roman" w:hAnsi="Times New Roman" w:cs="Times New Roman"/>
          <w:b/>
          <w:sz w:val="28"/>
          <w:szCs w:val="28"/>
          <w:lang w:val="it-IT"/>
        </w:rPr>
      </w:pPr>
      <w:r w:rsidRPr="005C21D6">
        <w:rPr>
          <w:rFonts w:ascii="Times New Roman" w:hAnsi="Times New Roman" w:cs="Times New Roman"/>
          <w:b/>
          <w:sz w:val="28"/>
          <w:szCs w:val="28"/>
          <w:lang w:val="it-IT"/>
        </w:rPr>
        <w:t>3.1. Thuận lợi:</w:t>
      </w:r>
    </w:p>
    <w:p w14:paraId="3A901EC3" w14:textId="69FB9C9C" w:rsidR="00D4021D" w:rsidRPr="00BA3153" w:rsidRDefault="00E07754"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 Trung tâm </w:t>
      </w:r>
      <w:r w:rsidR="009434F1" w:rsidRPr="00BA3153">
        <w:rPr>
          <w:rFonts w:ascii="Times New Roman" w:hAnsi="Times New Roman" w:cs="Times New Roman"/>
          <w:sz w:val="28"/>
          <w:szCs w:val="28"/>
          <w:lang w:val="it-IT"/>
        </w:rPr>
        <w:t>GDTX</w:t>
      </w:r>
      <w:r w:rsidRPr="00BA3153">
        <w:rPr>
          <w:rFonts w:ascii="Times New Roman" w:hAnsi="Times New Roman" w:cs="Times New Roman"/>
          <w:sz w:val="28"/>
          <w:szCs w:val="28"/>
          <w:lang w:val="it-IT"/>
        </w:rPr>
        <w:t xml:space="preserve"> tiếp tục nhận được sự quan tâm, chỉ đạo sâu sát của Đảng ủy, Ban giám hiệu</w:t>
      </w:r>
      <w:r w:rsidR="009434F1" w:rsidRPr="00BA3153">
        <w:rPr>
          <w:rFonts w:ascii="Times New Roman" w:hAnsi="Times New Roman" w:cs="Times New Roman"/>
          <w:sz w:val="28"/>
          <w:szCs w:val="28"/>
          <w:lang w:val="it-IT"/>
        </w:rPr>
        <w:t>, Hội đồng trường</w:t>
      </w:r>
      <w:r w:rsidRPr="00BA3153">
        <w:rPr>
          <w:rFonts w:ascii="Times New Roman" w:hAnsi="Times New Roman" w:cs="Times New Roman"/>
          <w:sz w:val="28"/>
          <w:szCs w:val="28"/>
          <w:lang w:val="it-IT"/>
        </w:rPr>
        <w:t xml:space="preserve"> Trường Đại học Vinh cũng như các phòng ban chức năng, các khoa viện trong Nhà trường.</w:t>
      </w:r>
    </w:p>
    <w:p w14:paraId="72471168" w14:textId="00CD1B35" w:rsidR="00E07754" w:rsidRPr="00BA3153" w:rsidRDefault="00E07754"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 Cán bộ, viên chức toàn Trung tâm </w:t>
      </w:r>
      <w:r w:rsidR="00052BEA" w:rsidRPr="00BA3153">
        <w:rPr>
          <w:rFonts w:ascii="Times New Roman" w:hAnsi="Times New Roman" w:cs="Times New Roman"/>
          <w:sz w:val="28"/>
          <w:szCs w:val="28"/>
          <w:lang w:val="it-IT"/>
        </w:rPr>
        <w:t>đoàn kết, nhất trí quyết tâ</w:t>
      </w:r>
      <w:r w:rsidR="00F20DF8" w:rsidRPr="00BA3153">
        <w:rPr>
          <w:rFonts w:ascii="Times New Roman" w:hAnsi="Times New Roman" w:cs="Times New Roman"/>
          <w:sz w:val="28"/>
          <w:szCs w:val="28"/>
          <w:lang w:val="it-IT"/>
        </w:rPr>
        <w:t>m</w:t>
      </w:r>
      <w:r w:rsidR="00EA4F39" w:rsidRPr="00BA3153">
        <w:rPr>
          <w:rFonts w:ascii="Times New Roman" w:hAnsi="Times New Roman" w:cs="Times New Roman"/>
          <w:sz w:val="28"/>
          <w:szCs w:val="28"/>
          <w:lang w:val="it-IT"/>
        </w:rPr>
        <w:t xml:space="preserve"> </w:t>
      </w:r>
      <w:r w:rsidR="00052BEA" w:rsidRPr="00BA3153">
        <w:rPr>
          <w:rFonts w:ascii="Times New Roman" w:hAnsi="Times New Roman" w:cs="Times New Roman"/>
          <w:sz w:val="28"/>
          <w:szCs w:val="28"/>
          <w:lang w:val="it-IT"/>
        </w:rPr>
        <w:t>xây dựng Trung tâm phát triển vững mạnh.</w:t>
      </w:r>
    </w:p>
    <w:p w14:paraId="74B400F5" w14:textId="57FD8B9B" w:rsidR="009434F1" w:rsidRPr="00BA3153" w:rsidRDefault="009434F1"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Mối quan hệ với các đơn vị liên kết tốt đẹp, được sự ủng hộ của các lãnh đạo địa phương có lớp.</w:t>
      </w:r>
    </w:p>
    <w:p w14:paraId="6A42B214" w14:textId="0D599095" w:rsidR="00D4021D" w:rsidRPr="00BA3153" w:rsidRDefault="005C21D6" w:rsidP="00AA36C7">
      <w:pPr>
        <w:pStyle w:val="Heading3"/>
        <w:spacing w:before="0" w:after="0" w:line="264" w:lineRule="auto"/>
        <w:ind w:left="142" w:firstLine="0"/>
      </w:pPr>
      <w:r>
        <w:t xml:space="preserve">3.2. </w:t>
      </w:r>
      <w:r w:rsidR="00D4021D" w:rsidRPr="00BA3153">
        <w:t>Khó khăn</w:t>
      </w:r>
      <w:r>
        <w:t>:</w:t>
      </w:r>
    </w:p>
    <w:p w14:paraId="62526765" w14:textId="3B42E541" w:rsidR="00052BEA" w:rsidRPr="00BA3153" w:rsidRDefault="00052BEA"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 Công tác tuyển sinh </w:t>
      </w:r>
      <w:r w:rsidR="008A06AB">
        <w:rPr>
          <w:rFonts w:ascii="Times New Roman" w:hAnsi="Times New Roman" w:cs="Times New Roman"/>
          <w:sz w:val="28"/>
          <w:szCs w:val="28"/>
          <w:lang w:val="it-IT"/>
        </w:rPr>
        <w:t>chủ yếu tập trung vào một số ngành (Mầm non, Tiểu học, Luật), ả</w:t>
      </w:r>
      <w:r w:rsidRPr="00BA3153">
        <w:rPr>
          <w:rFonts w:ascii="Times New Roman" w:hAnsi="Times New Roman" w:cs="Times New Roman"/>
          <w:sz w:val="28"/>
          <w:szCs w:val="28"/>
          <w:lang w:val="it-IT"/>
        </w:rPr>
        <w:t>nh hưởng đến</w:t>
      </w:r>
      <w:r w:rsidR="008A06AB">
        <w:rPr>
          <w:rFonts w:ascii="Times New Roman" w:hAnsi="Times New Roman" w:cs="Times New Roman"/>
          <w:sz w:val="28"/>
          <w:szCs w:val="28"/>
          <w:lang w:val="it-IT"/>
        </w:rPr>
        <w:t xml:space="preserve"> việc điều hành</w:t>
      </w:r>
      <w:r w:rsidRPr="00BA3153">
        <w:rPr>
          <w:rFonts w:ascii="Times New Roman" w:hAnsi="Times New Roman" w:cs="Times New Roman"/>
          <w:sz w:val="28"/>
          <w:szCs w:val="28"/>
          <w:lang w:val="it-IT"/>
        </w:rPr>
        <w:t xml:space="preserve"> hoạt động của Trung tâm.</w:t>
      </w:r>
    </w:p>
    <w:p w14:paraId="42E22460" w14:textId="20FBC8EF" w:rsidR="00656A3C" w:rsidRPr="00BA3153" w:rsidRDefault="00656A3C"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 </w:t>
      </w:r>
      <w:r w:rsidR="009434F1" w:rsidRPr="00BA3153">
        <w:rPr>
          <w:rFonts w:ascii="Times New Roman" w:hAnsi="Times New Roman" w:cs="Times New Roman"/>
          <w:sz w:val="28"/>
          <w:szCs w:val="28"/>
          <w:lang w:val="it-IT"/>
        </w:rPr>
        <w:t>Địa bàn tuyển sinh khắp cả nước nên có những khó khăn nhất định trong việc liên lạc, đi lại, chỉ đạo, điều hành các lớp học.</w:t>
      </w:r>
    </w:p>
    <w:p w14:paraId="7E04377B" w14:textId="535A24FE" w:rsidR="00052BEA" w:rsidRPr="00BA3153" w:rsidRDefault="00052BEA"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lastRenderedPageBreak/>
        <w:t xml:space="preserve">- </w:t>
      </w:r>
      <w:r w:rsidR="00656A3C" w:rsidRPr="00BA3153">
        <w:rPr>
          <w:rFonts w:ascii="Times New Roman" w:hAnsi="Times New Roman" w:cs="Times New Roman"/>
          <w:sz w:val="28"/>
          <w:szCs w:val="28"/>
          <w:lang w:val="it-IT"/>
        </w:rPr>
        <w:t>Khoa học công nghệ ngày càng phát triển, rất nhiều các hệ thống, các dịch vụ về công nghệ thông tin cần và nên được triển khai</w:t>
      </w:r>
      <w:r w:rsidR="00EF225C" w:rsidRPr="00BA3153">
        <w:rPr>
          <w:rFonts w:ascii="Times New Roman" w:hAnsi="Times New Roman" w:cs="Times New Roman"/>
          <w:sz w:val="28"/>
          <w:szCs w:val="28"/>
          <w:lang w:val="it-IT"/>
        </w:rPr>
        <w:t xml:space="preserve"> như</w:t>
      </w:r>
      <w:r w:rsidR="00EA4F39" w:rsidRPr="00BA3153">
        <w:rPr>
          <w:rFonts w:ascii="Times New Roman" w:hAnsi="Times New Roman" w:cs="Times New Roman"/>
          <w:sz w:val="28"/>
          <w:szCs w:val="28"/>
          <w:lang w:val="it-IT"/>
        </w:rPr>
        <w:t>ng</w:t>
      </w:r>
      <w:r w:rsidR="00656A3C" w:rsidRPr="00BA3153">
        <w:rPr>
          <w:rFonts w:ascii="Times New Roman" w:hAnsi="Times New Roman" w:cs="Times New Roman"/>
          <w:sz w:val="28"/>
          <w:szCs w:val="28"/>
          <w:lang w:val="it-IT"/>
        </w:rPr>
        <w:t xml:space="preserve"> số lượng cán bộ viên chức của Trung tâm còn ít nên chưa thể bố trí</w:t>
      </w:r>
      <w:r w:rsidR="00B26ED0" w:rsidRPr="00BA3153">
        <w:rPr>
          <w:rFonts w:ascii="Times New Roman" w:hAnsi="Times New Roman" w:cs="Times New Roman"/>
          <w:sz w:val="28"/>
          <w:szCs w:val="28"/>
          <w:lang w:val="it-IT"/>
        </w:rPr>
        <w:t xml:space="preserve"> xử lý kịp thời</w:t>
      </w:r>
      <w:r w:rsidR="00656A3C" w:rsidRPr="00BA3153">
        <w:rPr>
          <w:rFonts w:ascii="Times New Roman" w:hAnsi="Times New Roman" w:cs="Times New Roman"/>
          <w:sz w:val="28"/>
          <w:szCs w:val="28"/>
          <w:lang w:val="it-IT"/>
        </w:rPr>
        <w:t xml:space="preserve"> được.</w:t>
      </w:r>
    </w:p>
    <w:p w14:paraId="3484AFC3" w14:textId="71AFA248"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Năm học </w:t>
      </w:r>
      <w:r w:rsidRPr="00BA3153">
        <w:rPr>
          <w:rFonts w:ascii="Times New Roman" w:hAnsi="Times New Roman" w:cs="Times New Roman"/>
          <w:bCs/>
          <w:iCs/>
          <w:sz w:val="28"/>
          <w:szCs w:val="28"/>
          <w:lang w:val="nl-NL"/>
        </w:rPr>
        <w:t>2020-2021</w:t>
      </w:r>
      <w:r w:rsidRPr="00BA3153">
        <w:rPr>
          <w:rFonts w:ascii="Times New Roman" w:hAnsi="Times New Roman" w:cs="Times New Roman"/>
          <w:sz w:val="28"/>
          <w:szCs w:val="28"/>
          <w:lang w:val="nl-NL"/>
        </w:rPr>
        <w:t xml:space="preserve">, công tác đào tạo đại học VLVH, Từ xa và đào tạo cấp chứng chỉ tiếp tục gặp nhiều khó khăn do các ngành đào tạo bị thu hẹp, đào tạo đại học VLVH chủ yếu tập trung vào các </w:t>
      </w:r>
      <w:r w:rsidR="00E30F93" w:rsidRPr="00190759">
        <w:rPr>
          <w:rFonts w:ascii="Times New Roman" w:hAnsi="Times New Roman" w:cs="Times New Roman"/>
          <w:sz w:val="28"/>
          <w:szCs w:val="28"/>
          <w:lang w:val="nl-NL"/>
        </w:rPr>
        <w:t>Giáo dục</w:t>
      </w:r>
      <w:r w:rsidRPr="00190759">
        <w:rPr>
          <w:rFonts w:ascii="Times New Roman" w:hAnsi="Times New Roman" w:cs="Times New Roman"/>
          <w:sz w:val="28"/>
          <w:szCs w:val="28"/>
          <w:lang w:val="nl-NL"/>
        </w:rPr>
        <w:t xml:space="preserve"> Mầm non, </w:t>
      </w:r>
      <w:r w:rsidR="00E30F93" w:rsidRPr="00190759">
        <w:rPr>
          <w:rFonts w:ascii="Times New Roman" w:hAnsi="Times New Roman" w:cs="Times New Roman"/>
          <w:sz w:val="28"/>
          <w:szCs w:val="28"/>
          <w:lang w:val="nl-NL"/>
        </w:rPr>
        <w:t>Giáo dục</w:t>
      </w:r>
      <w:r w:rsidRPr="00190759">
        <w:rPr>
          <w:rFonts w:ascii="Times New Roman" w:hAnsi="Times New Roman" w:cs="Times New Roman"/>
          <w:sz w:val="28"/>
          <w:szCs w:val="28"/>
          <w:lang w:val="nl-NL"/>
        </w:rPr>
        <w:t xml:space="preserve"> Tiểu học và Luật (chiếm khoảng 90% số lượng sinh viên). Điều này gây </w:t>
      </w:r>
      <w:r w:rsidRPr="00BA3153">
        <w:rPr>
          <w:rFonts w:ascii="Times New Roman" w:hAnsi="Times New Roman" w:cs="Times New Roman"/>
          <w:sz w:val="28"/>
          <w:szCs w:val="28"/>
          <w:lang w:val="nl-NL"/>
        </w:rPr>
        <w:t>khó khăn cho việc phân phối, thực hiện chỉ tiêu tuyển sinh và điều hành công tác giảng dạy.</w:t>
      </w:r>
    </w:p>
    <w:p w14:paraId="61578ADA" w14:textId="77777777" w:rsidR="009434F1" w:rsidRPr="00BA3153" w:rsidRDefault="009434F1" w:rsidP="00AA36C7">
      <w:pPr>
        <w:spacing w:line="264" w:lineRule="auto"/>
        <w:ind w:firstLine="720"/>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w:t>
      </w:r>
      <w:r w:rsidRPr="00BA3153">
        <w:rPr>
          <w:rFonts w:ascii="Times New Roman" w:hAnsi="Times New Roman" w:cs="Times New Roman"/>
          <w:i/>
          <w:sz w:val="28"/>
          <w:szCs w:val="28"/>
          <w:lang w:val="nl-NL"/>
        </w:rPr>
        <w:t>Nguyên nhân khó khăn trong tuyển sinh</w:t>
      </w:r>
      <w:r w:rsidRPr="00BA3153">
        <w:rPr>
          <w:rFonts w:ascii="Times New Roman" w:hAnsi="Times New Roman" w:cs="Times New Roman"/>
          <w:sz w:val="28"/>
          <w:szCs w:val="28"/>
          <w:lang w:val="nl-NL"/>
        </w:rPr>
        <w:t>:</w:t>
      </w:r>
    </w:p>
    <w:p w14:paraId="7676C42E"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Nguồn tuyển sinh các hình thức đào tạo này đang vơi cạn. Chúng ta đã biết, hiện nay sinh viên tốt nghiệp đại học hệ chính quy có tỷ lệ thất nghiệp khá cao, đây là đối tượng cạnh tranh với sinh viên tốt nghiệp hệ VLVH và Từ xa, bởi vậy, tuyển sinh đối tượng tốt nghiệp trung học phổ thông rất khó khăn. Nguồn tuyển sinh chủ yếu hiện nay là các cán bộ, công chức cơ sở  nhưng sau kỳ đại hội đảng các cấp vừa qua, phần lớn họ đã có bằng đại học; số cán bộ mới tuyển dụng chưa có bằng đại học không nhiều và chưa bị thúc ép bởi vấn đề chuẩn hóa bằng cấp nên chưa có nhu cầu đi học.</w:t>
      </w:r>
    </w:p>
    <w:p w14:paraId="455103A2"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Trung ương đang có chủ trương nhập đơn vị hành chính, nên số cán bộ cấp xã dôi dư nhiều, tác động mạnh đến việc tham dự học lên đại học của cán bộ, nhân dân.</w:t>
      </w:r>
    </w:p>
    <w:p w14:paraId="50053F7C" w14:textId="33C17D9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w:t>
      </w:r>
      <w:r w:rsidRPr="00BA3153">
        <w:rPr>
          <w:rFonts w:ascii="Times New Roman" w:hAnsi="Times New Roman" w:cs="Times New Roman"/>
          <w:sz w:val="28"/>
          <w:szCs w:val="28"/>
          <w:lang w:val="nl-NL"/>
        </w:rPr>
        <w:tab/>
        <w:t>- Bộ GD &amp; ĐT cùng một số tỉnh thành tiếp tục triển khai chặt chẽ việc thực hiện Quy chế 07 về liên kết đào tạo đại học, n</w:t>
      </w:r>
      <w:r w:rsidR="00517C34">
        <w:rPr>
          <w:rFonts w:ascii="Times New Roman" w:hAnsi="Times New Roman" w:cs="Times New Roman"/>
          <w:sz w:val="28"/>
          <w:szCs w:val="28"/>
          <w:lang w:val="nl-NL"/>
        </w:rPr>
        <w:t>ê</w:t>
      </w:r>
      <w:r w:rsidRPr="00BA3153">
        <w:rPr>
          <w:rFonts w:ascii="Times New Roman" w:hAnsi="Times New Roman" w:cs="Times New Roman"/>
          <w:sz w:val="28"/>
          <w:szCs w:val="28"/>
          <w:lang w:val="nl-NL"/>
        </w:rPr>
        <w:t xml:space="preserve">n việc thực hiện nhiệm vụ liên kết gặp rất nhiều khó khăn. Trong khi người học chủ yếu sinh sống tại các huyện vùng xa trung tâm của các địa phương. </w:t>
      </w:r>
    </w:p>
    <w:p w14:paraId="74614585"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Một số địa bàn truyển sinh của Trường bị thu hẹp do nhiều tỉnh giành ưu tiên cho trường đại học của địa phương, như các tỉnh Quảng Bình, Hà Tĩnh, Thanh Hóa, gây khó khăn cho công tác tuyển sinh của các trường ngoài tỉnh. Bên cạnh đó, nhiều trường đại học khu vực Bắc Miền Trung đã thành lập khoa Luật như Trường Đại học Hồng Đức, Trường Đại học Hà Tĩnh, Trường Đại học Quảng Bình và khoa Luật của Đại học Khoa học Huế trở thành Trường Đại học Luật Huế ... đã cạnh tranh gay gắt với Trường ta. Mặt khác, ưu thế của Trường ta về đào tạo liên thông đã bị phá vỡ khi các Trường Đại học khác đã được phép tuyển sinh liên thông. </w:t>
      </w:r>
    </w:p>
    <w:p w14:paraId="52B4F87A"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 Đang có sự cạnh tranh gay gắt giữa các trường đại học về tuyển sinh; nhiều trường mức học phí thấp. Ngay tại địa bàn tỉnh Nghệ An, các trường đại học như Trường Đại học Kinh tế, Trường Đại học Vạn Xuân, Trường ĐHSP Kỹ thuật Vinh đều có mức học phí thấp hơn Trường Đại học Vinh (số lượng 10-15 SV cũng mở lớp); Một số trường tăng tỷ lệ phần trăm cho đơn vị liên kết, thậm chí giao khoán cho  ĐVLK toàn bộ quá trình đào tạo với tỷ lệ % rất cao, như </w:t>
      </w:r>
      <w:r w:rsidRPr="00BA3153">
        <w:rPr>
          <w:rFonts w:ascii="Times New Roman" w:hAnsi="Times New Roman" w:cs="Times New Roman"/>
          <w:sz w:val="28"/>
          <w:szCs w:val="28"/>
          <w:lang w:val="nl-NL"/>
        </w:rPr>
        <w:lastRenderedPageBreak/>
        <w:t xml:space="preserve">Trường Đại học Trà Vinh có chính sách giao khoán cho đơn vị liên kết thực hiện toàn bộ quá trình đào tạo (dành 70% học phí). </w:t>
      </w:r>
    </w:p>
    <w:p w14:paraId="03AD2F39"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Một số tỉnh, thành phố như Thanh Hóa, Nam Định, Đà Nẵng không chấp nhận bằng giáo dục từ xa. Nhiều cơ quan không sử dụng, nâng ngạch, đề bạt những người có bằng đại học từ xa. Thậm chí có nhiều trường đại học không chấp nhận những người có bằng đại học từ xa học sau đại học</w:t>
      </w:r>
    </w:p>
    <w:p w14:paraId="25F95B73" w14:textId="194D9E85"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xml:space="preserve">- Trung tâm GDTX </w:t>
      </w:r>
      <w:r w:rsidR="00ED10C2">
        <w:rPr>
          <w:rFonts w:ascii="Times New Roman" w:hAnsi="Times New Roman" w:cs="Times New Roman"/>
          <w:sz w:val="28"/>
          <w:szCs w:val="28"/>
          <w:lang w:val="nl-NL"/>
        </w:rPr>
        <w:t>chưa tham mưu được với Nhà trường những giải pháp đột phá nhằm cân đối bức tranh tuyển sinh hệ vừa làm vừa học và đào tạo từ xa.</w:t>
      </w:r>
    </w:p>
    <w:p w14:paraId="1AF3D4EC" w14:textId="370D8A03" w:rsidR="0084578B" w:rsidRPr="00BA3153" w:rsidRDefault="005C21D6" w:rsidP="00AA36C7">
      <w:pPr>
        <w:pStyle w:val="Heading1"/>
        <w:tabs>
          <w:tab w:val="clear" w:pos="1173"/>
          <w:tab w:val="num" w:pos="567"/>
        </w:tabs>
        <w:spacing w:after="0" w:line="264" w:lineRule="auto"/>
        <w:ind w:firstLine="0"/>
      </w:pPr>
      <w:r>
        <w:t>KẾT QUẢ ĐẠT ĐƯỢC</w:t>
      </w:r>
    </w:p>
    <w:p w14:paraId="173C154A" w14:textId="576CAC7A" w:rsidR="0084578B" w:rsidRPr="00BA3153" w:rsidRDefault="0084578B" w:rsidP="00AA36C7">
      <w:pPr>
        <w:pStyle w:val="Heading2"/>
        <w:numPr>
          <w:ilvl w:val="0"/>
          <w:numId w:val="13"/>
        </w:numPr>
        <w:spacing w:before="0" w:after="0" w:line="264" w:lineRule="auto"/>
      </w:pPr>
      <w:r w:rsidRPr="00BA3153">
        <w:t>Công tác chính trị tư tưởng, truyền thông và cải cách hành chính.</w:t>
      </w:r>
    </w:p>
    <w:p w14:paraId="77096A28" w14:textId="03849572" w:rsidR="00034303" w:rsidRPr="00BA3153" w:rsidRDefault="00034303" w:rsidP="00AA36C7">
      <w:pPr>
        <w:autoSpaceDE w:val="0"/>
        <w:autoSpaceDN w:val="0"/>
        <w:adjustRightInd w:val="0"/>
        <w:spacing w:line="264" w:lineRule="auto"/>
        <w:ind w:firstLine="720"/>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Các cán bộ, đảng viên của Trung tâm đã</w:t>
      </w:r>
      <w:r w:rsidR="00DC752E" w:rsidRPr="00BA3153">
        <w:rPr>
          <w:rFonts w:ascii="Times New Roman" w:hAnsi="Times New Roman" w:cs="Times New Roman"/>
          <w:sz w:val="28"/>
          <w:szCs w:val="28"/>
          <w:lang w:val="it-IT"/>
        </w:rPr>
        <w:t xml:space="preserve"> </w:t>
      </w:r>
      <w:r w:rsidRPr="00BA3153">
        <w:rPr>
          <w:rFonts w:ascii="Times New Roman" w:hAnsi="Times New Roman" w:cs="Times New Roman"/>
          <w:sz w:val="28"/>
          <w:szCs w:val="28"/>
          <w:lang w:val="it-IT"/>
        </w:rPr>
        <w:t xml:space="preserve">tham gia đầy đủ các đợt sinh hoạt chính trị và thực hiện các nghị quyết của </w:t>
      </w:r>
      <w:r w:rsidR="007E49B8" w:rsidRPr="00BA3153">
        <w:rPr>
          <w:rFonts w:ascii="Times New Roman" w:hAnsi="Times New Roman" w:cs="Times New Roman"/>
          <w:sz w:val="28"/>
          <w:szCs w:val="28"/>
          <w:lang w:val="it-IT"/>
        </w:rPr>
        <w:t>Đảng, các chủ trư</w:t>
      </w:r>
      <w:r w:rsidR="00A1484C" w:rsidRPr="00BA3153">
        <w:rPr>
          <w:rFonts w:ascii="Times New Roman" w:hAnsi="Times New Roman" w:cs="Times New Roman"/>
          <w:sz w:val="28"/>
          <w:szCs w:val="28"/>
          <w:lang w:val="it-IT"/>
        </w:rPr>
        <w:t>ơ</w:t>
      </w:r>
      <w:r w:rsidR="007E49B8" w:rsidRPr="00BA3153">
        <w:rPr>
          <w:rFonts w:ascii="Times New Roman" w:hAnsi="Times New Roman" w:cs="Times New Roman"/>
          <w:sz w:val="28"/>
          <w:szCs w:val="28"/>
          <w:lang w:val="it-IT"/>
        </w:rPr>
        <w:t xml:space="preserve">ng, chính sách của Nhà nước, </w:t>
      </w:r>
      <w:r w:rsidRPr="00BA3153">
        <w:rPr>
          <w:rFonts w:ascii="Times New Roman" w:hAnsi="Times New Roman" w:cs="Times New Roman"/>
          <w:sz w:val="28"/>
          <w:szCs w:val="28"/>
          <w:lang w:val="it-IT"/>
        </w:rPr>
        <w:t>đặc biệt là Nghị quyết số 29, Hội nghị lần thứ 8 BCHTW về đổi mới căn bản, toàn diện giáo dục và đào tạo, đáp ứng yêu cầu công nghiệp hóa, hiện đại hóa trong điều kiện kinh tế thị trường và hội nhập quốc tế</w:t>
      </w:r>
      <w:r w:rsidR="007E49B8" w:rsidRPr="00BA3153">
        <w:rPr>
          <w:rFonts w:ascii="Times New Roman" w:hAnsi="Times New Roman" w:cs="Times New Roman"/>
          <w:sz w:val="28"/>
          <w:szCs w:val="28"/>
          <w:lang w:val="it-IT"/>
        </w:rPr>
        <w:t>, Nghị quyết Hội nghị lần thứ 4 Ban chấp hành trung ương Đảng khóa XII về tăng cường xây dựng, chỉnh đốn Đảng, ngăn chặn, đẩy lùi sự suy thoái về tư tưởng, chính trị, đạo đức, lối sông, những biểu hiện “tự diễn biến”, tự chuyển hóa” trong nội bộ.</w:t>
      </w:r>
      <w:r w:rsidR="00FA1E4B" w:rsidRPr="00BA3153">
        <w:rPr>
          <w:rFonts w:ascii="Times New Roman" w:hAnsi="Times New Roman" w:cs="Times New Roman"/>
          <w:sz w:val="28"/>
          <w:szCs w:val="28"/>
          <w:lang w:val="it-IT"/>
        </w:rPr>
        <w:t xml:space="preserve"> Chỉ thị số 05 của Bộ Chính trị về “đẩy mạnh học tập và làm theo tư tưởng, đạo đức và phong cách Hồ Chí Minh” gắn với việc thực hiện các cuộc vận động “Mỗi thầy, cô giáo là một tấm gương về đạo đức, tự học và sáng tạo”, “Dân chủ - Kỷ cương </w:t>
      </w:r>
      <w:r w:rsidR="005C21D6">
        <w:rPr>
          <w:rFonts w:ascii="Times New Roman" w:hAnsi="Times New Roman" w:cs="Times New Roman"/>
          <w:sz w:val="28"/>
          <w:szCs w:val="28"/>
          <w:lang w:val="it-IT"/>
        </w:rPr>
        <w:t>-</w:t>
      </w:r>
      <w:r w:rsidR="00FA1E4B" w:rsidRPr="00BA3153">
        <w:rPr>
          <w:rFonts w:ascii="Times New Roman" w:hAnsi="Times New Roman" w:cs="Times New Roman"/>
          <w:sz w:val="28"/>
          <w:szCs w:val="28"/>
          <w:lang w:val="it-IT"/>
        </w:rPr>
        <w:t xml:space="preserve"> Tình thương </w:t>
      </w:r>
      <w:r w:rsidR="005C21D6">
        <w:rPr>
          <w:rFonts w:ascii="Times New Roman" w:hAnsi="Times New Roman" w:cs="Times New Roman"/>
          <w:sz w:val="28"/>
          <w:szCs w:val="28"/>
          <w:lang w:val="it-IT"/>
        </w:rPr>
        <w:t>-</w:t>
      </w:r>
      <w:r w:rsidR="00FA1E4B" w:rsidRPr="00BA3153">
        <w:rPr>
          <w:rFonts w:ascii="Times New Roman" w:hAnsi="Times New Roman" w:cs="Times New Roman"/>
          <w:sz w:val="28"/>
          <w:szCs w:val="28"/>
          <w:lang w:val="it-IT"/>
        </w:rPr>
        <w:t xml:space="preserve"> Trách nhiệm”.</w:t>
      </w:r>
      <w:r w:rsidR="009D3595" w:rsidRPr="00BA3153">
        <w:rPr>
          <w:rFonts w:ascii="Times New Roman" w:hAnsi="Times New Roman" w:cs="Times New Roman"/>
          <w:color w:val="333333"/>
          <w:sz w:val="28"/>
          <w:szCs w:val="28"/>
        </w:rPr>
        <w:t xml:space="preserve"> </w:t>
      </w:r>
      <w:r w:rsidR="009D3595" w:rsidRPr="00BA3153">
        <w:rPr>
          <w:rFonts w:ascii="Times New Roman" w:hAnsi="Times New Roman" w:cs="Times New Roman"/>
          <w:sz w:val="28"/>
          <w:szCs w:val="28"/>
          <w:lang w:val="it-IT"/>
        </w:rPr>
        <w:t>Mỗi cán bộ của Trung tâm đều có thái độ chính trị đúng đắ</w:t>
      </w:r>
      <w:r w:rsidR="00511F60">
        <w:rPr>
          <w:rFonts w:ascii="Times New Roman" w:hAnsi="Times New Roman" w:cs="Times New Roman"/>
          <w:sz w:val="28"/>
          <w:szCs w:val="28"/>
          <w:lang w:val="it-IT"/>
        </w:rPr>
        <w:t>n</w:t>
      </w:r>
      <w:r w:rsidR="00286A7A">
        <w:rPr>
          <w:rFonts w:ascii="Times New Roman" w:hAnsi="Times New Roman" w:cs="Times New Roman"/>
          <w:sz w:val="28"/>
          <w:szCs w:val="28"/>
          <w:lang w:val="it-IT"/>
        </w:rPr>
        <w:t>, quan tâm đến tình hình trong nước và thế giới.</w:t>
      </w:r>
    </w:p>
    <w:p w14:paraId="41BA2602" w14:textId="09D7E590" w:rsidR="00034303" w:rsidRPr="00BA3153" w:rsidRDefault="0084578B" w:rsidP="00AA36C7">
      <w:pPr>
        <w:autoSpaceDE w:val="0"/>
        <w:autoSpaceDN w:val="0"/>
        <w:adjustRightInd w:val="0"/>
        <w:spacing w:line="264" w:lineRule="auto"/>
        <w:ind w:firstLine="720"/>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Các cán bộ của Trung tâm đã tham gia đầy đủ các sinh hoạt đầu năm để nắm bắt tình hình nhiệm vụ năm học và thực hiện tốt các nhiệm vụ được Nhà trường giao.</w:t>
      </w:r>
      <w:r w:rsidR="00034303" w:rsidRPr="00BA3153">
        <w:rPr>
          <w:rFonts w:ascii="Times New Roman" w:hAnsi="Times New Roman" w:cs="Times New Roman"/>
          <w:sz w:val="28"/>
          <w:szCs w:val="28"/>
          <w:lang w:val="it-IT"/>
        </w:rPr>
        <w:t xml:space="preserve"> Tích cực tham gia các hoạt động của Trường và Công đoàn bộ phận. Tham gia và đóng góp ý kiến tại Hội nghị cán bộ công chức của đơn vị và Nhà trường; Thực hiện đầy đủ các nhiệm vụ đã được xác định trong Hội nghị cán bộ công chức đầu năm và được triển khai </w:t>
      </w:r>
      <w:r w:rsidR="00B26ED0" w:rsidRPr="00BA3153">
        <w:rPr>
          <w:rFonts w:ascii="Times New Roman" w:hAnsi="Times New Roman" w:cs="Times New Roman"/>
          <w:sz w:val="28"/>
          <w:szCs w:val="28"/>
          <w:lang w:val="it-IT"/>
        </w:rPr>
        <w:t>theo kế hoạch</w:t>
      </w:r>
      <w:r w:rsidR="00034303" w:rsidRPr="00BA3153">
        <w:rPr>
          <w:rFonts w:ascii="Times New Roman" w:hAnsi="Times New Roman" w:cs="Times New Roman"/>
          <w:sz w:val="28"/>
          <w:szCs w:val="28"/>
          <w:lang w:val="it-IT"/>
        </w:rPr>
        <w:t xml:space="preserve"> của đơn vị. </w:t>
      </w:r>
    </w:p>
    <w:p w14:paraId="1D50F0E6" w14:textId="51F66A26" w:rsidR="0084578B" w:rsidRDefault="004B7F48" w:rsidP="00AA36C7">
      <w:pPr>
        <w:autoSpaceDE w:val="0"/>
        <w:autoSpaceDN w:val="0"/>
        <w:adjustRightInd w:val="0"/>
        <w:spacing w:line="264" w:lineRule="auto"/>
        <w:ind w:firstLine="720"/>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Các cán bộ của Trung tâm cũng đã t</w:t>
      </w:r>
      <w:r w:rsidR="009D3595" w:rsidRPr="00BA3153">
        <w:rPr>
          <w:rFonts w:ascii="Times New Roman" w:hAnsi="Times New Roman" w:cs="Times New Roman"/>
          <w:sz w:val="28"/>
          <w:szCs w:val="28"/>
          <w:lang w:val="it-IT"/>
        </w:rPr>
        <w:t>hực hiện tốt các quy định của Nhà trường về công tác cải cách hành chính. Tác phong và giờ giấc</w:t>
      </w:r>
      <w:r w:rsidR="0084578B" w:rsidRPr="00BA3153">
        <w:rPr>
          <w:rFonts w:ascii="Times New Roman" w:hAnsi="Times New Roman" w:cs="Times New Roman"/>
          <w:sz w:val="28"/>
          <w:szCs w:val="28"/>
          <w:lang w:val="it-IT"/>
        </w:rPr>
        <w:t xml:space="preserve"> làm việc </w:t>
      </w:r>
      <w:r w:rsidR="009D3595" w:rsidRPr="00BA3153">
        <w:rPr>
          <w:rFonts w:ascii="Times New Roman" w:hAnsi="Times New Roman" w:cs="Times New Roman"/>
          <w:sz w:val="28"/>
          <w:szCs w:val="28"/>
          <w:lang w:val="it-IT"/>
        </w:rPr>
        <w:t xml:space="preserve">ở công sở </w:t>
      </w:r>
      <w:r w:rsidR="0084578B" w:rsidRPr="00BA3153">
        <w:rPr>
          <w:rFonts w:ascii="Times New Roman" w:hAnsi="Times New Roman" w:cs="Times New Roman"/>
          <w:sz w:val="28"/>
          <w:szCs w:val="28"/>
          <w:lang w:val="it-IT"/>
        </w:rPr>
        <w:t>đã được các cán bộ tự giác thực hiện một cách nghiêm túc.</w:t>
      </w:r>
    </w:p>
    <w:p w14:paraId="1663370D" w14:textId="2EA8F5EB" w:rsidR="005C21D6" w:rsidRDefault="005C21D6" w:rsidP="00AA36C7">
      <w:pPr>
        <w:autoSpaceDE w:val="0"/>
        <w:autoSpaceDN w:val="0"/>
        <w:adjustRightInd w:val="0"/>
        <w:spacing w:line="264"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Trung tâm đã tham mưu cho lãnh đạo Nhà trường ban hành một số văn bản: Quy định dạy học trực tuyến kết hợp với dạy học truyền thống đối với hệ VLVH và ĐTTX</w:t>
      </w:r>
      <w:r w:rsidR="00E64E37">
        <w:rPr>
          <w:rFonts w:ascii="Times New Roman" w:hAnsi="Times New Roman" w:cs="Times New Roman"/>
          <w:sz w:val="28"/>
          <w:szCs w:val="28"/>
          <w:lang w:val="it-IT"/>
        </w:rPr>
        <w:t>; Tổ chức dạy học và thanh toán cho giảng viên trong tình hình Covid 19 diễn biến phức tạp.</w:t>
      </w:r>
    </w:p>
    <w:p w14:paraId="0A38C80D" w14:textId="77777777" w:rsidR="00E64E37" w:rsidRPr="00BA3153" w:rsidRDefault="00E64E37" w:rsidP="00AA36C7">
      <w:pPr>
        <w:pStyle w:val="Heading2"/>
        <w:spacing w:before="0" w:after="0" w:line="264" w:lineRule="auto"/>
      </w:pPr>
      <w:r w:rsidRPr="00BA3153">
        <w:t>Công tác tổ chức và bồi dưỡng cán bộ</w:t>
      </w:r>
    </w:p>
    <w:p w14:paraId="3F5F5637" w14:textId="5B8D03A2" w:rsidR="00E64E37" w:rsidRPr="00BA3153" w:rsidRDefault="00E64E37" w:rsidP="00AA36C7">
      <w:pPr>
        <w:autoSpaceDE w:val="0"/>
        <w:autoSpaceDN w:val="0"/>
        <w:adjustRightInd w:val="0"/>
        <w:spacing w:line="264" w:lineRule="auto"/>
        <w:ind w:firstLine="720"/>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Trung tâm đã </w:t>
      </w:r>
      <w:r>
        <w:rPr>
          <w:rFonts w:ascii="Times New Roman" w:hAnsi="Times New Roman" w:cs="Times New Roman"/>
          <w:sz w:val="28"/>
          <w:szCs w:val="28"/>
          <w:lang w:val="it-IT"/>
        </w:rPr>
        <w:t xml:space="preserve">có bản phân công nhiệm vụ hàng năm cho từng cán bộ của mình </w:t>
      </w:r>
      <w:r w:rsidRPr="00BA3153">
        <w:rPr>
          <w:rFonts w:ascii="Times New Roman" w:hAnsi="Times New Roman" w:cs="Times New Roman"/>
          <w:sz w:val="28"/>
          <w:szCs w:val="28"/>
          <w:lang w:val="it-IT"/>
        </w:rPr>
        <w:t>và các cán bộ đã tự giác thực hiện nhiệm vụ trong phạm vi được phân công. Mỗi cán bộ đều cố gắng hoàn thành tốt nhiệm vụ được giao. Trung tâm đã cử các đồng chí sau đi học:</w:t>
      </w:r>
    </w:p>
    <w:p w14:paraId="477B5E5C" w14:textId="4BD1325F" w:rsidR="00E64E37" w:rsidRPr="00BA3153" w:rsidRDefault="00E64E37" w:rsidP="00AA36C7">
      <w:pPr>
        <w:spacing w:line="264"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lastRenderedPageBreak/>
        <w:t>- Đ/c Nguyễn Năng Hùng: Học NCS.</w:t>
      </w:r>
    </w:p>
    <w:p w14:paraId="36D063E7" w14:textId="4110204B" w:rsidR="00E64E37" w:rsidRDefault="00E64E37" w:rsidP="00AA36C7">
      <w:pPr>
        <w:spacing w:line="264"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Đ/c Nguyễn Văn Quỳnh: Học Thạc sỹ.</w:t>
      </w:r>
    </w:p>
    <w:p w14:paraId="33863C28" w14:textId="438F4201" w:rsidR="00E64E37" w:rsidRPr="00BA3153" w:rsidRDefault="00E64E37" w:rsidP="00AA36C7">
      <w:pPr>
        <w:spacing w:line="264" w:lineRule="auto"/>
        <w:ind w:firstLine="567"/>
        <w:jc w:val="both"/>
        <w:rPr>
          <w:rFonts w:ascii="Times New Roman" w:hAnsi="Times New Roman" w:cs="Times New Roman"/>
          <w:sz w:val="28"/>
          <w:szCs w:val="28"/>
          <w:lang w:val="it-IT"/>
        </w:rPr>
      </w:pPr>
      <w:r>
        <w:rPr>
          <w:rFonts w:ascii="Times New Roman" w:hAnsi="Times New Roman" w:cs="Times New Roman"/>
          <w:bCs/>
          <w:iCs/>
          <w:sz w:val="28"/>
          <w:szCs w:val="28"/>
          <w:lang w:val="nl-NL"/>
        </w:rPr>
        <w:t>- Đ/c Phùng Quang Dương, Ngô Đức Nhàn học lớp Trung cấp Chính trị</w:t>
      </w:r>
    </w:p>
    <w:p w14:paraId="453656AF" w14:textId="438F4201" w:rsidR="009D3595" w:rsidRPr="00BA3153" w:rsidRDefault="009D3595" w:rsidP="00AA36C7">
      <w:pPr>
        <w:pStyle w:val="Heading2"/>
        <w:spacing w:before="0" w:after="0" w:line="264" w:lineRule="auto"/>
      </w:pPr>
      <w:r w:rsidRPr="00BA3153">
        <w:t xml:space="preserve">Công tác </w:t>
      </w:r>
      <w:r w:rsidR="005B134A" w:rsidRPr="00BA3153">
        <w:t>Công đoàn và phục vụ người học</w:t>
      </w:r>
    </w:p>
    <w:p w14:paraId="1FBA8C43" w14:textId="143A0A6E" w:rsidR="00E64E37" w:rsidRDefault="00E64E37" w:rsidP="00AA36C7">
      <w:pPr>
        <w:autoSpaceDE w:val="0"/>
        <w:autoSpaceDN w:val="0"/>
        <w:adjustRightInd w:val="0"/>
        <w:spacing w:line="264"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BCH công đoàn đã động viên cán bộ hoàn thành nhiệm vụ, chấp hành tốt các chủ trương đường lối của Đảng và pháp luật của Nhà nước. Phối hợp với BGĐ phân công nhiệm vụ cho cán bộ trên cơ sở phát huy sở trường của cá nhân. Luôn bảo vệ quyền và lợi ích chính đáng của người lao động</w:t>
      </w:r>
      <w:r w:rsidR="00A739C0">
        <w:rPr>
          <w:rFonts w:ascii="Times New Roman" w:hAnsi="Times New Roman" w:cs="Times New Roman"/>
          <w:sz w:val="28"/>
          <w:szCs w:val="28"/>
          <w:lang w:val="it-IT"/>
        </w:rPr>
        <w:t>.</w:t>
      </w:r>
    </w:p>
    <w:p w14:paraId="2F20B12E" w14:textId="50AAC6BC" w:rsidR="00A739C0" w:rsidRDefault="00A739C0" w:rsidP="00AA36C7">
      <w:pPr>
        <w:autoSpaceDE w:val="0"/>
        <w:autoSpaceDN w:val="0"/>
        <w:adjustRightInd w:val="0"/>
        <w:spacing w:line="264"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Phối hợp với phòng </w:t>
      </w:r>
      <w:r w:rsidR="00F42FF2">
        <w:rPr>
          <w:rFonts w:ascii="Times New Roman" w:hAnsi="Times New Roman" w:cs="Times New Roman"/>
          <w:sz w:val="28"/>
          <w:szCs w:val="28"/>
          <w:lang w:val="it-IT"/>
        </w:rPr>
        <w:t xml:space="preserve">Công tác </w:t>
      </w:r>
      <w:r>
        <w:rPr>
          <w:rFonts w:ascii="Times New Roman" w:hAnsi="Times New Roman" w:cs="Times New Roman"/>
          <w:sz w:val="28"/>
          <w:szCs w:val="28"/>
          <w:lang w:val="it-IT"/>
        </w:rPr>
        <w:t>HSSV</w:t>
      </w:r>
      <w:r w:rsidR="00F42FF2">
        <w:rPr>
          <w:rFonts w:ascii="Times New Roman" w:hAnsi="Times New Roman" w:cs="Times New Roman"/>
          <w:sz w:val="28"/>
          <w:szCs w:val="28"/>
          <w:lang w:val="it-IT"/>
        </w:rPr>
        <w:t>, đơn vị liên kết tích cực hỗ trợ người học trong việc đăng ký học, xử lý các vấn đề trong quá trình dạy học. Công tác xử lý học vụ bài bản, đúng quy chế</w:t>
      </w:r>
    </w:p>
    <w:p w14:paraId="50A85B14" w14:textId="1E31A71E" w:rsidR="005B134A" w:rsidRDefault="00364466" w:rsidP="00AA36C7">
      <w:pPr>
        <w:autoSpaceDE w:val="0"/>
        <w:autoSpaceDN w:val="0"/>
        <w:adjustRightInd w:val="0"/>
        <w:spacing w:line="264" w:lineRule="auto"/>
        <w:ind w:firstLine="720"/>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Các cán bộ của Trung tâm đã t</w:t>
      </w:r>
      <w:r w:rsidR="005B134A" w:rsidRPr="00BA3153">
        <w:rPr>
          <w:rFonts w:ascii="Times New Roman" w:hAnsi="Times New Roman" w:cs="Times New Roman"/>
          <w:sz w:val="28"/>
          <w:szCs w:val="28"/>
          <w:lang w:val="it-IT"/>
        </w:rPr>
        <w:t>ham gia tích cực vào</w:t>
      </w:r>
      <w:r w:rsidR="001940AB">
        <w:rPr>
          <w:rFonts w:ascii="Times New Roman" w:hAnsi="Times New Roman" w:cs="Times New Roman"/>
          <w:sz w:val="28"/>
          <w:szCs w:val="28"/>
          <w:lang w:val="it-IT"/>
        </w:rPr>
        <w:t xml:space="preserve"> các</w:t>
      </w:r>
      <w:r w:rsidR="005B134A" w:rsidRPr="00BA3153">
        <w:rPr>
          <w:rFonts w:ascii="Times New Roman" w:hAnsi="Times New Roman" w:cs="Times New Roman"/>
          <w:sz w:val="28"/>
          <w:szCs w:val="28"/>
          <w:lang w:val="it-IT"/>
        </w:rPr>
        <w:t xml:space="preserve"> </w:t>
      </w:r>
      <w:r w:rsidR="00F42FF2">
        <w:rPr>
          <w:rFonts w:ascii="Times New Roman" w:hAnsi="Times New Roman" w:cs="Times New Roman"/>
          <w:sz w:val="28"/>
          <w:szCs w:val="28"/>
          <w:lang w:val="it-IT"/>
        </w:rPr>
        <w:t>phong trào hoạt động</w:t>
      </w:r>
      <w:r w:rsidR="009434F1" w:rsidRPr="00BA3153">
        <w:rPr>
          <w:rFonts w:ascii="Times New Roman" w:hAnsi="Times New Roman" w:cs="Times New Roman"/>
          <w:sz w:val="28"/>
          <w:szCs w:val="28"/>
          <w:lang w:val="it-IT"/>
        </w:rPr>
        <w:t xml:space="preserve"> </w:t>
      </w:r>
      <w:r w:rsidR="00F42FF2">
        <w:rPr>
          <w:rFonts w:ascii="Times New Roman" w:hAnsi="Times New Roman" w:cs="Times New Roman"/>
          <w:sz w:val="28"/>
          <w:szCs w:val="28"/>
          <w:lang w:val="it-IT"/>
        </w:rPr>
        <w:t xml:space="preserve">của </w:t>
      </w:r>
      <w:r w:rsidR="009434F1" w:rsidRPr="00BA3153">
        <w:rPr>
          <w:rFonts w:ascii="Times New Roman" w:hAnsi="Times New Roman" w:cs="Times New Roman"/>
          <w:sz w:val="28"/>
          <w:szCs w:val="28"/>
          <w:lang w:val="it-IT"/>
        </w:rPr>
        <w:t>công đoàn</w:t>
      </w:r>
      <w:r w:rsidR="00F42FF2">
        <w:rPr>
          <w:rFonts w:ascii="Times New Roman" w:hAnsi="Times New Roman" w:cs="Times New Roman"/>
          <w:sz w:val="28"/>
          <w:szCs w:val="28"/>
          <w:lang w:val="it-IT"/>
        </w:rPr>
        <w:t xml:space="preserve"> cấp trên phát động</w:t>
      </w:r>
      <w:r w:rsidRPr="00BA3153">
        <w:rPr>
          <w:rFonts w:ascii="Times New Roman" w:hAnsi="Times New Roman" w:cs="Times New Roman"/>
          <w:sz w:val="28"/>
          <w:szCs w:val="28"/>
          <w:lang w:val="it-IT"/>
        </w:rPr>
        <w:t xml:space="preserve">, </w:t>
      </w:r>
      <w:r w:rsidR="00F42FF2">
        <w:rPr>
          <w:rFonts w:ascii="Times New Roman" w:hAnsi="Times New Roman" w:cs="Times New Roman"/>
          <w:sz w:val="28"/>
          <w:szCs w:val="28"/>
          <w:lang w:val="it-IT"/>
        </w:rPr>
        <w:t xml:space="preserve">tham gia các hoạt động </w:t>
      </w:r>
      <w:r w:rsidRPr="00BA3153">
        <w:rPr>
          <w:rFonts w:ascii="Times New Roman" w:hAnsi="Times New Roman" w:cs="Times New Roman"/>
          <w:sz w:val="28"/>
          <w:szCs w:val="28"/>
          <w:lang w:val="it-IT"/>
        </w:rPr>
        <w:t>thể thao</w:t>
      </w:r>
      <w:r w:rsidR="00F42FF2">
        <w:rPr>
          <w:rFonts w:ascii="Times New Roman" w:hAnsi="Times New Roman" w:cs="Times New Roman"/>
          <w:sz w:val="28"/>
          <w:szCs w:val="28"/>
          <w:lang w:val="it-IT"/>
        </w:rPr>
        <w:t xml:space="preserve">, văn nghệ </w:t>
      </w:r>
      <w:r w:rsidRPr="00BA3153">
        <w:rPr>
          <w:rFonts w:ascii="Times New Roman" w:hAnsi="Times New Roman" w:cs="Times New Roman"/>
          <w:sz w:val="28"/>
          <w:szCs w:val="28"/>
          <w:lang w:val="it-IT"/>
        </w:rPr>
        <w:t xml:space="preserve">và </w:t>
      </w:r>
      <w:r w:rsidR="00F42FF2">
        <w:rPr>
          <w:rFonts w:ascii="Times New Roman" w:hAnsi="Times New Roman" w:cs="Times New Roman"/>
          <w:sz w:val="28"/>
          <w:szCs w:val="28"/>
          <w:lang w:val="it-IT"/>
        </w:rPr>
        <w:t xml:space="preserve">việc </w:t>
      </w:r>
      <w:r w:rsidRPr="00BA3153">
        <w:rPr>
          <w:rFonts w:ascii="Times New Roman" w:hAnsi="Times New Roman" w:cs="Times New Roman"/>
          <w:sz w:val="28"/>
          <w:szCs w:val="28"/>
          <w:lang w:val="it-IT"/>
        </w:rPr>
        <w:t>hiếu</w:t>
      </w:r>
      <w:r w:rsidR="00F42FF2">
        <w:rPr>
          <w:rFonts w:ascii="Times New Roman" w:hAnsi="Times New Roman" w:cs="Times New Roman"/>
          <w:sz w:val="28"/>
          <w:szCs w:val="28"/>
          <w:lang w:val="it-IT"/>
        </w:rPr>
        <w:t>,</w:t>
      </w:r>
      <w:r w:rsidRPr="00BA3153">
        <w:rPr>
          <w:rFonts w:ascii="Times New Roman" w:hAnsi="Times New Roman" w:cs="Times New Roman"/>
          <w:sz w:val="28"/>
          <w:szCs w:val="28"/>
          <w:lang w:val="it-IT"/>
        </w:rPr>
        <w:t xml:space="preserve"> hỉ</w:t>
      </w:r>
      <w:r w:rsidR="00F42FF2">
        <w:rPr>
          <w:rFonts w:ascii="Times New Roman" w:hAnsi="Times New Roman" w:cs="Times New Roman"/>
          <w:sz w:val="28"/>
          <w:szCs w:val="28"/>
          <w:lang w:val="it-IT"/>
        </w:rPr>
        <w:t xml:space="preserve"> nhằm động viên </w:t>
      </w:r>
      <w:r w:rsidR="001940AB">
        <w:rPr>
          <w:rFonts w:ascii="Times New Roman" w:hAnsi="Times New Roman" w:cs="Times New Roman"/>
          <w:sz w:val="28"/>
          <w:szCs w:val="28"/>
          <w:lang w:val="it-IT"/>
        </w:rPr>
        <w:t xml:space="preserve">kịp thời và </w:t>
      </w:r>
      <w:r w:rsidR="00F42FF2">
        <w:rPr>
          <w:rFonts w:ascii="Times New Roman" w:hAnsi="Times New Roman" w:cs="Times New Roman"/>
          <w:sz w:val="28"/>
          <w:szCs w:val="28"/>
          <w:lang w:val="it-IT"/>
        </w:rPr>
        <w:t>nâng cao đời sống tinh thần cho đoàn viên</w:t>
      </w:r>
    </w:p>
    <w:p w14:paraId="29EC43CA" w14:textId="77777777" w:rsidR="003B3FB9" w:rsidRPr="00BA3153" w:rsidRDefault="003B3FB9" w:rsidP="00AA36C7">
      <w:pPr>
        <w:pStyle w:val="Heading2"/>
        <w:spacing w:before="0" w:after="0" w:line="264" w:lineRule="auto"/>
      </w:pPr>
      <w:r w:rsidRPr="00BA3153">
        <w:t>Việc thực hiện các nhiệm vụ của Trung tâm</w:t>
      </w:r>
    </w:p>
    <w:p w14:paraId="74794213" w14:textId="79F18BEE" w:rsidR="009434F1" w:rsidRPr="00BA3153" w:rsidRDefault="00E30F93" w:rsidP="00AA36C7">
      <w:pPr>
        <w:spacing w:line="264" w:lineRule="auto"/>
        <w:ind w:left="720"/>
        <w:jc w:val="both"/>
        <w:rPr>
          <w:rFonts w:ascii="Times New Roman" w:hAnsi="Times New Roman" w:cs="Times New Roman"/>
          <w:b/>
          <w:sz w:val="28"/>
          <w:szCs w:val="28"/>
          <w:lang w:val="nl-NL"/>
        </w:rPr>
      </w:pPr>
      <w:r w:rsidRPr="00BA3153">
        <w:rPr>
          <w:rFonts w:ascii="Times New Roman" w:hAnsi="Times New Roman" w:cs="Times New Roman"/>
          <w:b/>
          <w:sz w:val="28"/>
          <w:szCs w:val="28"/>
          <w:lang w:val="nl-NL"/>
        </w:rPr>
        <w:t>4.</w:t>
      </w:r>
      <w:r w:rsidR="009434F1" w:rsidRPr="00BA3153">
        <w:rPr>
          <w:rFonts w:ascii="Times New Roman" w:hAnsi="Times New Roman" w:cs="Times New Roman"/>
          <w:b/>
          <w:sz w:val="28"/>
          <w:szCs w:val="28"/>
          <w:lang w:val="nl-NL"/>
        </w:rPr>
        <w:t>1.Tuyển sinh:</w:t>
      </w:r>
    </w:p>
    <w:p w14:paraId="7E1D6567" w14:textId="63A9BAE4" w:rsidR="009434F1" w:rsidRPr="00190759" w:rsidRDefault="009434F1" w:rsidP="00AA36C7">
      <w:pPr>
        <w:spacing w:line="264" w:lineRule="auto"/>
        <w:ind w:firstLine="720"/>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Năm 2019</w:t>
      </w:r>
      <w:r w:rsidR="00E64E37">
        <w:rPr>
          <w:rFonts w:ascii="Times New Roman" w:hAnsi="Times New Roman" w:cs="Times New Roman"/>
          <w:sz w:val="28"/>
          <w:szCs w:val="28"/>
          <w:lang w:val="nl-NL"/>
        </w:rPr>
        <w:t xml:space="preserve"> </w:t>
      </w:r>
      <w:r w:rsidRPr="00BA3153">
        <w:rPr>
          <w:rFonts w:ascii="Times New Roman" w:hAnsi="Times New Roman" w:cs="Times New Roman"/>
          <w:sz w:val="28"/>
          <w:szCs w:val="28"/>
          <w:lang w:val="nl-NL"/>
        </w:rPr>
        <w:t xml:space="preserve">- K60 đã tuyển được </w:t>
      </w:r>
      <w:r w:rsidR="00387DBF">
        <w:rPr>
          <w:rFonts w:ascii="Times New Roman" w:hAnsi="Times New Roman" w:cs="Times New Roman"/>
          <w:sz w:val="28"/>
          <w:szCs w:val="28"/>
          <w:lang w:val="nl-NL"/>
        </w:rPr>
        <w:t>4034</w:t>
      </w:r>
      <w:r w:rsidRPr="00190759">
        <w:rPr>
          <w:rFonts w:ascii="Times New Roman" w:hAnsi="Times New Roman" w:cs="Times New Roman"/>
          <w:sz w:val="28"/>
          <w:szCs w:val="28"/>
          <w:lang w:val="nl-NL"/>
        </w:rPr>
        <w:t xml:space="preserve"> chỉ tiêu được giao (tính đến 31/12/2019)</w:t>
      </w:r>
      <w:r w:rsidR="00E30F93" w:rsidRPr="00190759">
        <w:rPr>
          <w:rFonts w:ascii="Times New Roman" w:hAnsi="Times New Roman" w:cs="Times New Roman"/>
          <w:sz w:val="28"/>
          <w:szCs w:val="28"/>
          <w:lang w:val="nl-NL"/>
        </w:rPr>
        <w:t>.</w:t>
      </w:r>
    </w:p>
    <w:p w14:paraId="48C80BCA" w14:textId="12400D64" w:rsidR="009434F1" w:rsidRDefault="009434F1" w:rsidP="00AA36C7">
      <w:pPr>
        <w:spacing w:line="264" w:lineRule="auto"/>
        <w:ind w:firstLine="720"/>
        <w:jc w:val="both"/>
        <w:rPr>
          <w:rFonts w:ascii="Times New Roman" w:hAnsi="Times New Roman" w:cs="Times New Roman"/>
          <w:sz w:val="28"/>
          <w:szCs w:val="28"/>
          <w:lang w:val="nl-NL"/>
        </w:rPr>
      </w:pPr>
      <w:r w:rsidRPr="00190759">
        <w:rPr>
          <w:rFonts w:ascii="Times New Roman" w:hAnsi="Times New Roman" w:cs="Times New Roman"/>
          <w:sz w:val="28"/>
          <w:szCs w:val="28"/>
          <w:lang w:val="nl-NL"/>
        </w:rPr>
        <w:t>Năm 2020</w:t>
      </w:r>
      <w:r w:rsidR="00E64E37" w:rsidRPr="00190759">
        <w:rPr>
          <w:rFonts w:ascii="Times New Roman" w:hAnsi="Times New Roman" w:cs="Times New Roman"/>
          <w:sz w:val="28"/>
          <w:szCs w:val="28"/>
          <w:lang w:val="nl-NL"/>
        </w:rPr>
        <w:t xml:space="preserve"> </w:t>
      </w:r>
      <w:r w:rsidRPr="00190759">
        <w:rPr>
          <w:rFonts w:ascii="Times New Roman" w:hAnsi="Times New Roman" w:cs="Times New Roman"/>
          <w:sz w:val="28"/>
          <w:szCs w:val="28"/>
          <w:lang w:val="nl-NL"/>
        </w:rPr>
        <w:t>- K61 đã tuyển được 3</w:t>
      </w:r>
      <w:r w:rsidR="00387DBF">
        <w:rPr>
          <w:rFonts w:ascii="Times New Roman" w:hAnsi="Times New Roman" w:cs="Times New Roman"/>
          <w:sz w:val="28"/>
          <w:szCs w:val="28"/>
          <w:lang w:val="nl-NL"/>
        </w:rPr>
        <w:t>5</w:t>
      </w:r>
      <w:r w:rsidRPr="00190759">
        <w:rPr>
          <w:rFonts w:ascii="Times New Roman" w:hAnsi="Times New Roman" w:cs="Times New Roman"/>
          <w:sz w:val="28"/>
          <w:szCs w:val="28"/>
          <w:lang w:val="nl-NL"/>
        </w:rPr>
        <w:t xml:space="preserve">00/1780 </w:t>
      </w:r>
      <w:r w:rsidRPr="00BA3153">
        <w:rPr>
          <w:rFonts w:ascii="Times New Roman" w:hAnsi="Times New Roman" w:cs="Times New Roman"/>
          <w:sz w:val="28"/>
          <w:szCs w:val="28"/>
          <w:lang w:val="nl-NL"/>
        </w:rPr>
        <w:t>chỉ tiêu dự kiến (tính đến 20/8/2020)</w:t>
      </w:r>
      <w:r w:rsidR="00E30F93" w:rsidRPr="00BA3153">
        <w:rPr>
          <w:rFonts w:ascii="Times New Roman" w:hAnsi="Times New Roman" w:cs="Times New Roman"/>
          <w:sz w:val="28"/>
          <w:szCs w:val="28"/>
          <w:lang w:val="nl-NL"/>
        </w:rPr>
        <w:t>.</w:t>
      </w:r>
    </w:p>
    <w:p w14:paraId="20FBDCE1" w14:textId="1AD1510B" w:rsidR="00517C34" w:rsidRPr="00BA3153" w:rsidRDefault="00517C34" w:rsidP="00AA36C7">
      <w:pPr>
        <w:spacing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Mảng đào tạo ngắn hạn, bồi dưỡng cấp chứng chỉ: </w:t>
      </w:r>
      <w:r w:rsidR="00387DBF">
        <w:rPr>
          <w:rFonts w:ascii="Times New Roman" w:hAnsi="Times New Roman" w:cs="Times New Roman"/>
          <w:sz w:val="28"/>
          <w:szCs w:val="28"/>
          <w:lang w:val="nl-NL"/>
        </w:rPr>
        <w:t>12.460</w:t>
      </w:r>
      <w:r>
        <w:rPr>
          <w:rFonts w:ascii="Times New Roman" w:hAnsi="Times New Roman" w:cs="Times New Roman"/>
          <w:sz w:val="28"/>
          <w:szCs w:val="28"/>
          <w:lang w:val="nl-NL"/>
        </w:rPr>
        <w:t xml:space="preserve"> lượt người tham gia.</w:t>
      </w:r>
    </w:p>
    <w:p w14:paraId="7143EC86" w14:textId="77777777" w:rsidR="00C3024D" w:rsidRDefault="00EE5169" w:rsidP="00AA36C7">
      <w:pPr>
        <w:spacing w:line="264" w:lineRule="auto"/>
        <w:ind w:firstLine="720"/>
        <w:jc w:val="both"/>
        <w:rPr>
          <w:rFonts w:ascii="Times New Roman" w:hAnsi="Times New Roman" w:cs="Times New Roman"/>
          <w:bCs/>
          <w:iCs/>
          <w:sz w:val="28"/>
          <w:szCs w:val="28"/>
          <w:lang w:val="nl-NL"/>
        </w:rPr>
      </w:pPr>
      <w:r w:rsidRPr="00C3024D">
        <w:rPr>
          <w:rFonts w:ascii="Times New Roman" w:hAnsi="Times New Roman" w:cs="Times New Roman"/>
          <w:b/>
          <w:sz w:val="28"/>
          <w:szCs w:val="28"/>
          <w:lang w:val="nl-NL"/>
        </w:rPr>
        <w:t>4</w:t>
      </w:r>
      <w:r w:rsidR="009434F1" w:rsidRPr="00C3024D">
        <w:rPr>
          <w:rFonts w:ascii="Times New Roman" w:hAnsi="Times New Roman" w:cs="Times New Roman"/>
          <w:b/>
          <w:sz w:val="28"/>
          <w:szCs w:val="28"/>
          <w:lang w:val="nl-NL"/>
        </w:rPr>
        <w:t>.2.</w:t>
      </w:r>
      <w:r w:rsidR="009434F1" w:rsidRPr="00BA3153">
        <w:rPr>
          <w:rFonts w:ascii="Times New Roman" w:hAnsi="Times New Roman" w:cs="Times New Roman"/>
          <w:sz w:val="28"/>
          <w:szCs w:val="28"/>
          <w:lang w:val="nl-NL"/>
        </w:rPr>
        <w:t xml:space="preserve"> </w:t>
      </w:r>
      <w:r w:rsidR="009434F1" w:rsidRPr="00C3024D">
        <w:rPr>
          <w:rFonts w:ascii="Times New Roman" w:hAnsi="Times New Roman" w:cs="Times New Roman"/>
          <w:b/>
          <w:sz w:val="28"/>
          <w:szCs w:val="28"/>
          <w:lang w:val="nl-NL"/>
        </w:rPr>
        <w:t>Địa bàn tuyển sinh:</w:t>
      </w:r>
      <w:r w:rsidR="009434F1" w:rsidRPr="00BA3153">
        <w:rPr>
          <w:rFonts w:ascii="Times New Roman" w:hAnsi="Times New Roman" w:cs="Times New Roman"/>
          <w:bCs/>
          <w:iCs/>
          <w:sz w:val="28"/>
          <w:szCs w:val="28"/>
          <w:lang w:val="nl-NL"/>
        </w:rPr>
        <w:t xml:space="preserve"> </w:t>
      </w:r>
    </w:p>
    <w:p w14:paraId="3D792976" w14:textId="4CBCEF45" w:rsidR="009434F1" w:rsidRPr="00BA3153" w:rsidRDefault="009434F1" w:rsidP="00AA36C7">
      <w:pPr>
        <w:spacing w:line="264" w:lineRule="auto"/>
        <w:ind w:firstLine="720"/>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Gồm 4</w:t>
      </w:r>
      <w:r w:rsidR="008A06AB">
        <w:rPr>
          <w:rFonts w:ascii="Times New Roman" w:hAnsi="Times New Roman" w:cs="Times New Roman"/>
          <w:bCs/>
          <w:iCs/>
          <w:sz w:val="28"/>
          <w:szCs w:val="28"/>
          <w:lang w:val="nl-NL"/>
        </w:rPr>
        <w:t>3</w:t>
      </w:r>
      <w:r w:rsidRPr="00BA3153">
        <w:rPr>
          <w:rFonts w:ascii="Times New Roman" w:hAnsi="Times New Roman" w:cs="Times New Roman"/>
          <w:bCs/>
          <w:iCs/>
          <w:sz w:val="28"/>
          <w:szCs w:val="28"/>
          <w:lang w:val="nl-NL"/>
        </w:rPr>
        <w:t xml:space="preserve"> tỉnh, thành phố: Nghệ An, Thanh Hóa, Ninh Bình, Nam Định, Hà Nam, Thái Bình, Hà Nội, Hải Phòng, Hải Dương, Hưng Yên, Bắc Cạn, Cao Bằng, Tuyên Quang, Hòa Bình, Phú Thọ, Thái Nguyên, Sơn La, Yên Bái, Lào Cai, Lạng Sơn, Bắc Giang, Hà Tĩnh, Quảng Bình, Quảng Trị, Thừa Thiên-Huế, Đà Nẵng, Quảng Nam, Quảng Ngãi,</w:t>
      </w:r>
      <w:r w:rsidR="008A06AB">
        <w:rPr>
          <w:rFonts w:ascii="Times New Roman" w:hAnsi="Times New Roman" w:cs="Times New Roman"/>
          <w:bCs/>
          <w:iCs/>
          <w:sz w:val="28"/>
          <w:szCs w:val="28"/>
          <w:lang w:val="nl-NL"/>
        </w:rPr>
        <w:t xml:space="preserve"> </w:t>
      </w:r>
      <w:r w:rsidR="008A06AB" w:rsidRPr="00BA3153">
        <w:rPr>
          <w:rFonts w:ascii="Times New Roman" w:hAnsi="Times New Roman" w:cs="Times New Roman"/>
          <w:bCs/>
          <w:iCs/>
          <w:sz w:val="28"/>
          <w:szCs w:val="28"/>
          <w:lang w:val="nl-NL"/>
        </w:rPr>
        <w:t xml:space="preserve">Khánh Hòa, </w:t>
      </w:r>
      <w:r w:rsidR="008A06AB">
        <w:rPr>
          <w:rFonts w:ascii="Times New Roman" w:hAnsi="Times New Roman" w:cs="Times New Roman"/>
          <w:bCs/>
          <w:iCs/>
          <w:sz w:val="28"/>
          <w:szCs w:val="28"/>
          <w:lang w:val="nl-NL"/>
        </w:rPr>
        <w:t>Bình Định, Phú Yên,</w:t>
      </w:r>
      <w:r w:rsidRPr="00BA3153">
        <w:rPr>
          <w:rFonts w:ascii="Times New Roman" w:hAnsi="Times New Roman" w:cs="Times New Roman"/>
          <w:bCs/>
          <w:iCs/>
          <w:sz w:val="28"/>
          <w:szCs w:val="28"/>
          <w:lang w:val="nl-NL"/>
        </w:rPr>
        <w:t xml:space="preserve"> Đắk Lắk, Kon Tum, Gia Lai, Lâm Đồng,</w:t>
      </w:r>
      <w:r w:rsidR="008A06AB">
        <w:rPr>
          <w:rFonts w:ascii="Times New Roman" w:hAnsi="Times New Roman" w:cs="Times New Roman"/>
          <w:bCs/>
          <w:iCs/>
          <w:sz w:val="28"/>
          <w:szCs w:val="28"/>
          <w:lang w:val="nl-NL"/>
        </w:rPr>
        <w:t xml:space="preserve"> </w:t>
      </w:r>
      <w:r w:rsidRPr="00BA3153">
        <w:rPr>
          <w:rFonts w:ascii="Times New Roman" w:hAnsi="Times New Roman" w:cs="Times New Roman"/>
          <w:bCs/>
          <w:iCs/>
          <w:sz w:val="28"/>
          <w:szCs w:val="28"/>
          <w:lang w:val="nl-NL"/>
        </w:rPr>
        <w:t>Bình Thuận, TP Hồ Chí Minh, Bà Rịa-Vũng Tàu, Đồng Nai, Bình Dương, Bình Phước, Đồng Tháp, Cần Thơ.</w:t>
      </w:r>
    </w:p>
    <w:p w14:paraId="6C386EFA" w14:textId="14B65B3D" w:rsidR="009434F1" w:rsidRPr="00C3024D" w:rsidRDefault="00EE5169" w:rsidP="00AA36C7">
      <w:pPr>
        <w:spacing w:line="264" w:lineRule="auto"/>
        <w:ind w:left="540"/>
        <w:jc w:val="both"/>
        <w:rPr>
          <w:rFonts w:ascii="Times New Roman" w:hAnsi="Times New Roman" w:cs="Times New Roman"/>
          <w:b/>
          <w:sz w:val="28"/>
          <w:szCs w:val="28"/>
        </w:rPr>
      </w:pPr>
      <w:r w:rsidRPr="00C3024D">
        <w:rPr>
          <w:rFonts w:ascii="Times New Roman" w:hAnsi="Times New Roman" w:cs="Times New Roman"/>
          <w:b/>
          <w:sz w:val="28"/>
          <w:szCs w:val="28"/>
        </w:rPr>
        <w:t>4</w:t>
      </w:r>
      <w:r w:rsidR="009434F1" w:rsidRPr="00C3024D">
        <w:rPr>
          <w:rFonts w:ascii="Times New Roman" w:hAnsi="Times New Roman" w:cs="Times New Roman"/>
          <w:b/>
          <w:sz w:val="28"/>
          <w:szCs w:val="28"/>
        </w:rPr>
        <w:t>.3. Quảng bá tuyển sinh:</w:t>
      </w:r>
    </w:p>
    <w:p w14:paraId="4C06683A" w14:textId="77777777" w:rsidR="009434F1" w:rsidRPr="00BA3153" w:rsidRDefault="009434F1" w:rsidP="00AA36C7">
      <w:pPr>
        <w:numPr>
          <w:ilvl w:val="0"/>
          <w:numId w:val="14"/>
        </w:numPr>
        <w:spacing w:line="264" w:lineRule="auto"/>
        <w:ind w:left="0" w:firstLine="540"/>
        <w:jc w:val="both"/>
        <w:rPr>
          <w:rFonts w:ascii="Times New Roman" w:hAnsi="Times New Roman" w:cs="Times New Roman"/>
          <w:sz w:val="28"/>
          <w:szCs w:val="28"/>
        </w:rPr>
      </w:pPr>
      <w:r w:rsidRPr="00BA3153">
        <w:rPr>
          <w:rFonts w:ascii="Times New Roman" w:hAnsi="Times New Roman" w:cs="Times New Roman"/>
          <w:sz w:val="28"/>
          <w:szCs w:val="28"/>
        </w:rPr>
        <w:t>Tham gia Hội nghị Câu lạc bộ Giám đốc các Trung tâm GDTX toàn quốc tổ chức vào 7/2020 tại Cửa Lò. Đây là cơ hội giao lưu, quảng bá tuyển sinh trên cả nước.</w:t>
      </w:r>
    </w:p>
    <w:p w14:paraId="4C9105D0" w14:textId="77777777" w:rsidR="00B30EE3" w:rsidRDefault="009434F1" w:rsidP="00AA36C7">
      <w:pPr>
        <w:numPr>
          <w:ilvl w:val="0"/>
          <w:numId w:val="14"/>
        </w:numPr>
        <w:spacing w:line="264" w:lineRule="auto"/>
        <w:ind w:left="0" w:firstLine="540"/>
        <w:jc w:val="both"/>
        <w:rPr>
          <w:rFonts w:ascii="Times New Roman" w:hAnsi="Times New Roman" w:cs="Times New Roman"/>
          <w:sz w:val="28"/>
          <w:szCs w:val="28"/>
        </w:rPr>
      </w:pPr>
      <w:r w:rsidRPr="00B30EE3">
        <w:rPr>
          <w:rFonts w:ascii="Times New Roman" w:hAnsi="Times New Roman" w:cs="Times New Roman"/>
          <w:sz w:val="28"/>
          <w:szCs w:val="28"/>
        </w:rPr>
        <w:t>Thường xuyên liên hệ với các ĐVLK để nắm tình hình tuyển sinh</w:t>
      </w:r>
    </w:p>
    <w:p w14:paraId="293FFB74" w14:textId="7298CC49" w:rsidR="009434F1" w:rsidRPr="00B30EE3" w:rsidRDefault="009434F1" w:rsidP="00AA36C7">
      <w:pPr>
        <w:numPr>
          <w:ilvl w:val="0"/>
          <w:numId w:val="14"/>
        </w:numPr>
        <w:spacing w:line="264" w:lineRule="auto"/>
        <w:ind w:left="0" w:firstLine="540"/>
        <w:jc w:val="both"/>
        <w:rPr>
          <w:rFonts w:ascii="Times New Roman" w:hAnsi="Times New Roman" w:cs="Times New Roman"/>
          <w:sz w:val="28"/>
          <w:szCs w:val="28"/>
        </w:rPr>
      </w:pPr>
      <w:r w:rsidRPr="00B30EE3">
        <w:rPr>
          <w:rFonts w:ascii="Times New Roman" w:hAnsi="Times New Roman" w:cs="Times New Roman"/>
          <w:sz w:val="28"/>
          <w:szCs w:val="28"/>
        </w:rPr>
        <w:t>Từ tháng 9/2019 đến tháng 8/2020, Trung tâm đã tổ chức 12 đoàn công tác làm việc với các ĐVLK nhằm quảng bá tuyển sinh, nắm bắt tình hình các lớp sinh viên và tình hình học phí theo các địa bàn phân công.</w:t>
      </w:r>
    </w:p>
    <w:p w14:paraId="169E69A2" w14:textId="01A5781A" w:rsidR="009434F1" w:rsidRPr="00BA3153" w:rsidRDefault="00BA3153" w:rsidP="00AA36C7">
      <w:pPr>
        <w:spacing w:line="264" w:lineRule="auto"/>
        <w:ind w:left="540"/>
        <w:jc w:val="both"/>
        <w:rPr>
          <w:rFonts w:ascii="Times New Roman" w:hAnsi="Times New Roman" w:cs="Times New Roman"/>
          <w:b/>
          <w:sz w:val="28"/>
          <w:szCs w:val="28"/>
        </w:rPr>
      </w:pPr>
      <w:r w:rsidRPr="00BA3153">
        <w:rPr>
          <w:rFonts w:ascii="Times New Roman" w:hAnsi="Times New Roman" w:cs="Times New Roman"/>
          <w:b/>
          <w:sz w:val="28"/>
          <w:szCs w:val="28"/>
        </w:rPr>
        <w:t>4.4</w:t>
      </w:r>
      <w:r w:rsidR="009434F1" w:rsidRPr="00BA3153">
        <w:rPr>
          <w:rFonts w:ascii="Times New Roman" w:hAnsi="Times New Roman" w:cs="Times New Roman"/>
          <w:b/>
          <w:sz w:val="28"/>
          <w:szCs w:val="28"/>
        </w:rPr>
        <w:t>. Thi tốt nghiệp:</w:t>
      </w:r>
    </w:p>
    <w:p w14:paraId="5647332F" w14:textId="3D68E5EA" w:rsidR="009434F1" w:rsidRPr="00BA3153" w:rsidRDefault="009434F1" w:rsidP="00AA36C7">
      <w:pPr>
        <w:spacing w:line="264" w:lineRule="auto"/>
        <w:ind w:firstLine="540"/>
        <w:jc w:val="both"/>
        <w:rPr>
          <w:rFonts w:ascii="Times New Roman" w:hAnsi="Times New Roman" w:cs="Times New Roman"/>
          <w:sz w:val="28"/>
          <w:szCs w:val="28"/>
        </w:rPr>
      </w:pPr>
      <w:r w:rsidRPr="00BA3153">
        <w:rPr>
          <w:rFonts w:ascii="Times New Roman" w:hAnsi="Times New Roman" w:cs="Times New Roman"/>
          <w:sz w:val="28"/>
          <w:szCs w:val="28"/>
        </w:rPr>
        <w:lastRenderedPageBreak/>
        <w:t>- Việc tổ chức thi tốt nghiệp và phát bằng cho các lớp cuối khóa luôn kịp thời</w:t>
      </w:r>
      <w:r w:rsidR="007759E7">
        <w:rPr>
          <w:rFonts w:ascii="Times New Roman" w:hAnsi="Times New Roman" w:cs="Times New Roman"/>
          <w:sz w:val="28"/>
          <w:szCs w:val="28"/>
        </w:rPr>
        <w:t>, đúng quy chế</w:t>
      </w:r>
      <w:r w:rsidRPr="00BA3153">
        <w:rPr>
          <w:rFonts w:ascii="Times New Roman" w:hAnsi="Times New Roman" w:cs="Times New Roman"/>
          <w:sz w:val="28"/>
          <w:szCs w:val="28"/>
        </w:rPr>
        <w:t xml:space="preserve"> nhằm tạo điều kiện cho sinh viên sớm được ra trường có việc làm ổn định.</w:t>
      </w:r>
    </w:p>
    <w:p w14:paraId="048368EC" w14:textId="77777777" w:rsidR="009434F1" w:rsidRPr="00190759" w:rsidRDefault="009434F1" w:rsidP="00AA36C7">
      <w:pPr>
        <w:spacing w:line="264" w:lineRule="auto"/>
        <w:ind w:left="540"/>
        <w:jc w:val="both"/>
        <w:rPr>
          <w:rFonts w:ascii="Times New Roman" w:hAnsi="Times New Roman" w:cs="Times New Roman"/>
          <w:sz w:val="28"/>
          <w:szCs w:val="28"/>
        </w:rPr>
      </w:pPr>
      <w:r w:rsidRPr="00BA3153">
        <w:rPr>
          <w:rFonts w:ascii="Times New Roman" w:hAnsi="Times New Roman" w:cs="Times New Roman"/>
          <w:sz w:val="28"/>
          <w:szCs w:val="28"/>
        </w:rPr>
        <w:t xml:space="preserve">- Năm </w:t>
      </w:r>
      <w:r w:rsidRPr="00190759">
        <w:rPr>
          <w:rFonts w:ascii="Times New Roman" w:hAnsi="Times New Roman" w:cs="Times New Roman"/>
          <w:sz w:val="28"/>
          <w:szCs w:val="28"/>
        </w:rPr>
        <w:t>2019: 4788 Sinh viên tốt nghiệp</w:t>
      </w:r>
    </w:p>
    <w:p w14:paraId="405CC6DA" w14:textId="77777777" w:rsidR="009434F1" w:rsidRPr="00BA3153" w:rsidRDefault="009434F1" w:rsidP="00AA36C7">
      <w:pPr>
        <w:spacing w:line="264" w:lineRule="auto"/>
        <w:ind w:left="540"/>
        <w:jc w:val="both"/>
        <w:rPr>
          <w:rFonts w:ascii="Times New Roman" w:hAnsi="Times New Roman" w:cs="Times New Roman"/>
          <w:sz w:val="28"/>
          <w:szCs w:val="28"/>
        </w:rPr>
      </w:pPr>
      <w:r w:rsidRPr="00190759">
        <w:rPr>
          <w:rFonts w:ascii="Times New Roman" w:hAnsi="Times New Roman" w:cs="Times New Roman"/>
          <w:sz w:val="28"/>
          <w:szCs w:val="28"/>
        </w:rPr>
        <w:t xml:space="preserve">- Năm 2020: 3755 </w:t>
      </w:r>
      <w:r w:rsidRPr="00BA3153">
        <w:rPr>
          <w:rFonts w:ascii="Times New Roman" w:hAnsi="Times New Roman" w:cs="Times New Roman"/>
          <w:sz w:val="28"/>
          <w:szCs w:val="28"/>
        </w:rPr>
        <w:t>Sinh viên tốt nghiệp (tính đến 20/8/2020)</w:t>
      </w:r>
    </w:p>
    <w:p w14:paraId="42457DF9" w14:textId="606AC083" w:rsidR="009434F1" w:rsidRPr="00BA3153" w:rsidRDefault="00BA3153" w:rsidP="00AA36C7">
      <w:pPr>
        <w:spacing w:line="264"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
          <w:bCs/>
          <w:iCs/>
          <w:sz w:val="28"/>
          <w:szCs w:val="28"/>
          <w:lang w:val="nl-NL"/>
        </w:rPr>
        <w:t>4.5</w:t>
      </w:r>
      <w:r w:rsidR="009434F1" w:rsidRPr="00BA3153">
        <w:rPr>
          <w:rFonts w:ascii="Times New Roman" w:hAnsi="Times New Roman" w:cs="Times New Roman"/>
          <w:b/>
          <w:bCs/>
          <w:iCs/>
          <w:sz w:val="28"/>
          <w:szCs w:val="28"/>
          <w:lang w:val="nl-NL"/>
        </w:rPr>
        <w:t>. Quản lý đào tạo</w:t>
      </w:r>
      <w:r w:rsidR="009434F1" w:rsidRPr="00BA3153">
        <w:rPr>
          <w:rFonts w:ascii="Times New Roman" w:hAnsi="Times New Roman" w:cs="Times New Roman"/>
          <w:bCs/>
          <w:iCs/>
          <w:sz w:val="28"/>
          <w:szCs w:val="28"/>
          <w:lang w:val="nl-NL"/>
        </w:rPr>
        <w:t xml:space="preserve">: </w:t>
      </w:r>
    </w:p>
    <w:p w14:paraId="654F9A0F" w14:textId="2DF0BCB3" w:rsidR="000967AC" w:rsidRPr="00BA3153" w:rsidRDefault="00517C34" w:rsidP="00AA36C7">
      <w:pPr>
        <w:spacing w:line="264"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rPr>
        <w:t xml:space="preserve">- </w:t>
      </w:r>
      <w:r w:rsidR="009434F1" w:rsidRPr="00BA3153">
        <w:rPr>
          <w:rFonts w:ascii="Times New Roman" w:hAnsi="Times New Roman" w:cs="Times New Roman"/>
          <w:bCs/>
          <w:iCs/>
          <w:sz w:val="28"/>
          <w:szCs w:val="28"/>
          <w:lang w:val="vi-VN"/>
        </w:rPr>
        <w:t xml:space="preserve">Tính đến ngày </w:t>
      </w:r>
      <w:r w:rsidR="009434F1" w:rsidRPr="00BA3153">
        <w:rPr>
          <w:rFonts w:ascii="Times New Roman" w:hAnsi="Times New Roman" w:cs="Times New Roman"/>
          <w:bCs/>
          <w:iCs/>
          <w:sz w:val="28"/>
          <w:szCs w:val="28"/>
          <w:lang w:val="nl-NL"/>
        </w:rPr>
        <w:t>1/8</w:t>
      </w:r>
      <w:r w:rsidR="009434F1" w:rsidRPr="00BA3153">
        <w:rPr>
          <w:rFonts w:ascii="Times New Roman" w:hAnsi="Times New Roman" w:cs="Times New Roman"/>
          <w:bCs/>
          <w:iCs/>
          <w:sz w:val="28"/>
          <w:szCs w:val="28"/>
          <w:lang w:val="vi-VN"/>
        </w:rPr>
        <w:t>/20</w:t>
      </w:r>
      <w:r w:rsidR="009434F1" w:rsidRPr="00BA3153">
        <w:rPr>
          <w:rFonts w:ascii="Times New Roman" w:hAnsi="Times New Roman" w:cs="Times New Roman"/>
          <w:bCs/>
          <w:iCs/>
          <w:sz w:val="28"/>
          <w:szCs w:val="28"/>
        </w:rPr>
        <w:t>20</w:t>
      </w:r>
      <w:r w:rsidR="009434F1" w:rsidRPr="00BA3153">
        <w:rPr>
          <w:rFonts w:ascii="Times New Roman" w:hAnsi="Times New Roman" w:cs="Times New Roman"/>
          <w:bCs/>
          <w:iCs/>
          <w:sz w:val="28"/>
          <w:szCs w:val="28"/>
          <w:lang w:val="vi-VN"/>
        </w:rPr>
        <w:t xml:space="preserve">, quy mô đào tạo hệ không chính quy là: </w:t>
      </w:r>
      <w:r w:rsidR="009434F1" w:rsidRPr="00190759">
        <w:rPr>
          <w:rFonts w:ascii="Times New Roman" w:hAnsi="Times New Roman" w:cs="Times New Roman"/>
          <w:bCs/>
          <w:iCs/>
          <w:sz w:val="28"/>
          <w:szCs w:val="28"/>
          <w:lang w:val="vi-VN"/>
        </w:rPr>
        <w:t>1</w:t>
      </w:r>
      <w:r w:rsidR="009434F1" w:rsidRPr="00190759">
        <w:rPr>
          <w:rFonts w:ascii="Times New Roman" w:hAnsi="Times New Roman" w:cs="Times New Roman"/>
          <w:bCs/>
          <w:iCs/>
          <w:sz w:val="28"/>
          <w:szCs w:val="28"/>
        </w:rPr>
        <w:t>4</w:t>
      </w:r>
      <w:r w:rsidR="009434F1" w:rsidRPr="00190759">
        <w:rPr>
          <w:rFonts w:ascii="Times New Roman" w:hAnsi="Times New Roman" w:cs="Times New Roman"/>
          <w:bCs/>
          <w:iCs/>
          <w:sz w:val="28"/>
          <w:szCs w:val="28"/>
          <w:lang w:val="vi-VN"/>
        </w:rPr>
        <w:t>.</w:t>
      </w:r>
      <w:r w:rsidR="00387DBF">
        <w:rPr>
          <w:rFonts w:ascii="Times New Roman" w:hAnsi="Times New Roman" w:cs="Times New Roman"/>
          <w:bCs/>
          <w:iCs/>
          <w:sz w:val="28"/>
          <w:szCs w:val="28"/>
        </w:rPr>
        <w:t>75</w:t>
      </w:r>
      <w:r w:rsidR="009434F1" w:rsidRPr="00190759">
        <w:rPr>
          <w:rFonts w:ascii="Times New Roman" w:hAnsi="Times New Roman" w:cs="Times New Roman"/>
          <w:bCs/>
          <w:iCs/>
          <w:sz w:val="28"/>
          <w:szCs w:val="28"/>
        </w:rPr>
        <w:t>2</w:t>
      </w:r>
      <w:r w:rsidR="009434F1" w:rsidRPr="00190759">
        <w:rPr>
          <w:rFonts w:ascii="Times New Roman" w:hAnsi="Times New Roman" w:cs="Times New Roman"/>
          <w:bCs/>
          <w:iCs/>
          <w:sz w:val="28"/>
          <w:szCs w:val="28"/>
          <w:lang w:val="vi-VN"/>
        </w:rPr>
        <w:t xml:space="preserve"> </w:t>
      </w:r>
      <w:r w:rsidR="009434F1" w:rsidRPr="00BA3153">
        <w:rPr>
          <w:rFonts w:ascii="Times New Roman" w:hAnsi="Times New Roman" w:cs="Times New Roman"/>
          <w:bCs/>
          <w:iCs/>
          <w:sz w:val="28"/>
          <w:szCs w:val="28"/>
          <w:lang w:val="vi-VN"/>
        </w:rPr>
        <w:t xml:space="preserve">sinh viên </w:t>
      </w:r>
      <w:r w:rsidR="009434F1" w:rsidRPr="00BA3153">
        <w:rPr>
          <w:rFonts w:ascii="Times New Roman" w:hAnsi="Times New Roman" w:cs="Times New Roman"/>
          <w:bCs/>
          <w:iCs/>
          <w:sz w:val="28"/>
          <w:szCs w:val="28"/>
        </w:rPr>
        <w:t xml:space="preserve"> </w:t>
      </w:r>
      <w:r w:rsidR="009434F1" w:rsidRPr="00BA3153">
        <w:rPr>
          <w:rFonts w:ascii="Times New Roman" w:hAnsi="Times New Roman" w:cs="Times New Roman"/>
          <w:bCs/>
          <w:iCs/>
          <w:sz w:val="28"/>
          <w:szCs w:val="28"/>
          <w:lang w:val="nl-NL"/>
        </w:rPr>
        <w:t>(biểu 1)</w:t>
      </w:r>
      <w:r w:rsidR="000967AC">
        <w:rPr>
          <w:rFonts w:ascii="Times New Roman" w:hAnsi="Times New Roman" w:cs="Times New Roman"/>
          <w:bCs/>
          <w:iCs/>
          <w:sz w:val="28"/>
          <w:szCs w:val="28"/>
          <w:lang w:val="nl-NL"/>
        </w:rPr>
        <w:t>.</w:t>
      </w:r>
      <w:r>
        <w:rPr>
          <w:rFonts w:ascii="Times New Roman" w:hAnsi="Times New Roman" w:cs="Times New Roman"/>
          <w:bCs/>
          <w:iCs/>
          <w:sz w:val="28"/>
          <w:szCs w:val="28"/>
          <w:lang w:val="nl-NL"/>
        </w:rPr>
        <w:t>Quy mô đ</w:t>
      </w:r>
      <w:r w:rsidR="000967AC">
        <w:rPr>
          <w:rFonts w:ascii="Times New Roman" w:hAnsi="Times New Roman" w:cs="Times New Roman"/>
          <w:bCs/>
          <w:iCs/>
          <w:sz w:val="28"/>
          <w:szCs w:val="28"/>
          <w:lang w:val="nl-NL"/>
        </w:rPr>
        <w:t>ào tạo ngắn hạn, cấp chứng chỉ: 12,460 lượt người.</w:t>
      </w:r>
    </w:p>
    <w:p w14:paraId="0928E7FB" w14:textId="77777777" w:rsidR="009434F1" w:rsidRPr="00BA3153" w:rsidRDefault="009434F1" w:rsidP="00AA36C7">
      <w:pPr>
        <w:spacing w:line="264"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Phối hợp chặt chẽ với khoa đào tạo trong việc lập thời khóa biểu, nắm bắt tình hình sinh viên</w:t>
      </w:r>
    </w:p>
    <w:p w14:paraId="01584075"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Trung tâm GDTX phối hợp với ĐVLK giám sát việc thực hiện thời khóa biểu của giảng viên, kịp thời chấn chỉnh những trường hợp bỏ giờ, bớt buổi. Một số trường hợp bỏ buổi, Trung tâm GDTX đã yêu cầu giảng viên phải dạy bù (không làm thủ tục thanh toán kinh phí đi lại, lưu trú cho thời gian dạy bù);</w:t>
      </w:r>
    </w:p>
    <w:p w14:paraId="31AD8BCA" w14:textId="77777777" w:rsidR="009434F1"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Tổ chức thi kết thúc học phần theo tinh thần chỉ đạo của Nhà trường cử một cán bộ trực tiếp chỉ đạo triển khai cùng ĐVLK.</w:t>
      </w:r>
    </w:p>
    <w:p w14:paraId="1F46F893" w14:textId="1B8F6EF2" w:rsidR="00B66F60" w:rsidRPr="00190759" w:rsidRDefault="00B66F60" w:rsidP="00B66F60">
      <w:pPr>
        <w:spacing w:line="264" w:lineRule="auto"/>
        <w:ind w:firstLine="567"/>
        <w:jc w:val="both"/>
        <w:rPr>
          <w:rFonts w:ascii="Times New Roman" w:hAnsi="Times New Roman" w:cs="Times New Roman"/>
          <w:sz w:val="28"/>
          <w:szCs w:val="28"/>
          <w:lang w:val="nl-NL"/>
        </w:rPr>
      </w:pPr>
      <w:r w:rsidRPr="00190759">
        <w:rPr>
          <w:rFonts w:ascii="Times New Roman" w:hAnsi="Times New Roman" w:cs="Times New Roman"/>
          <w:sz w:val="28"/>
          <w:szCs w:val="28"/>
          <w:lang w:val="nl-NL"/>
        </w:rPr>
        <w:t>- Phối hợp với các Khoa, Viện điều chỉnh chương trình hệ VLVH và Đào tạo Từ xa phù hợp với phương thức đào tạo trực tuyến kết hợp truyền thống.</w:t>
      </w:r>
    </w:p>
    <w:p w14:paraId="7464B689" w14:textId="77777777" w:rsidR="00B66F60" w:rsidRPr="00190759" w:rsidRDefault="00B66F60" w:rsidP="00B66F60">
      <w:pPr>
        <w:spacing w:line="264" w:lineRule="auto"/>
        <w:ind w:firstLine="567"/>
        <w:jc w:val="both"/>
        <w:rPr>
          <w:rFonts w:ascii="Times New Roman" w:hAnsi="Times New Roman" w:cs="Times New Roman"/>
          <w:sz w:val="28"/>
          <w:szCs w:val="28"/>
          <w:lang w:val="nl-NL"/>
        </w:rPr>
      </w:pPr>
      <w:r w:rsidRPr="00190759">
        <w:rPr>
          <w:rFonts w:ascii="Times New Roman" w:hAnsi="Times New Roman" w:cs="Times New Roman"/>
          <w:sz w:val="28"/>
          <w:szCs w:val="28"/>
          <w:lang w:val="nl-NL"/>
        </w:rPr>
        <w:t xml:space="preserve">- Tham mưu, triển khai đưa vào các quy chế đào tạo mới để Nhà trường ban hành nhằm phù hợp với quy định hiện hành của Bộ Giáo dục và Đào tạo. </w:t>
      </w:r>
    </w:p>
    <w:p w14:paraId="52967D9E" w14:textId="56BBA85E" w:rsidR="003B3FB9" w:rsidRPr="00BA3153" w:rsidRDefault="007759E7" w:rsidP="00B66F60">
      <w:pPr>
        <w:spacing w:line="264" w:lineRule="auto"/>
        <w:ind w:firstLine="567"/>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5. </w:t>
      </w:r>
      <w:r w:rsidR="003B3FB9" w:rsidRPr="00BA3153">
        <w:rPr>
          <w:rFonts w:ascii="Times New Roman" w:hAnsi="Times New Roman" w:cs="Times New Roman"/>
          <w:b/>
          <w:sz w:val="28"/>
          <w:szCs w:val="28"/>
          <w:lang w:val="it-IT"/>
        </w:rPr>
        <w:t>Công tác giảng dạy và NCKH</w:t>
      </w:r>
    </w:p>
    <w:p w14:paraId="168114C2" w14:textId="77777777" w:rsidR="009434F1" w:rsidRPr="00BA3153" w:rsidRDefault="003B3FB9" w:rsidP="00AA36C7">
      <w:pPr>
        <w:autoSpaceDE w:val="0"/>
        <w:autoSpaceDN w:val="0"/>
        <w:adjustRightInd w:val="0"/>
        <w:spacing w:line="264" w:lineRule="auto"/>
        <w:ind w:firstLine="709"/>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Trong năm học này các cán bộ giảng dạy kiêm nhiệm của Trung tâm đã thực hiện </w:t>
      </w:r>
      <w:r w:rsidR="00C94531" w:rsidRPr="00BA3153">
        <w:rPr>
          <w:rFonts w:ascii="Times New Roman" w:hAnsi="Times New Roman" w:cs="Times New Roman"/>
          <w:sz w:val="28"/>
          <w:szCs w:val="28"/>
          <w:lang w:val="it-IT"/>
        </w:rPr>
        <w:t>đạt</w:t>
      </w:r>
      <w:r w:rsidRPr="00BA3153">
        <w:rPr>
          <w:rFonts w:ascii="Times New Roman" w:hAnsi="Times New Roman" w:cs="Times New Roman"/>
          <w:sz w:val="28"/>
          <w:szCs w:val="28"/>
          <w:lang w:val="it-IT"/>
        </w:rPr>
        <w:t xml:space="preserve"> chỉ tiêu giảng dạy của mỗi người. </w:t>
      </w:r>
    </w:p>
    <w:p w14:paraId="1C3E238B" w14:textId="39A39EFC" w:rsidR="003B3FB9" w:rsidRPr="00BA3153" w:rsidRDefault="007759E7" w:rsidP="00AA36C7">
      <w:pPr>
        <w:pStyle w:val="Heading2"/>
        <w:numPr>
          <w:ilvl w:val="0"/>
          <w:numId w:val="0"/>
        </w:numPr>
        <w:spacing w:before="0" w:after="0" w:line="264" w:lineRule="auto"/>
        <w:ind w:left="142" w:firstLine="425"/>
      </w:pPr>
      <w:r>
        <w:t xml:space="preserve">6. </w:t>
      </w:r>
      <w:r w:rsidR="003B3FB9" w:rsidRPr="00BA3153">
        <w:t>Các công tác khác</w:t>
      </w:r>
    </w:p>
    <w:p w14:paraId="606F7164" w14:textId="0FD5B248"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Phối hợp với phòng C</w:t>
      </w:r>
      <w:r w:rsidR="007759E7">
        <w:rPr>
          <w:rFonts w:ascii="Times New Roman" w:hAnsi="Times New Roman" w:cs="Times New Roman"/>
          <w:sz w:val="28"/>
          <w:szCs w:val="28"/>
          <w:lang w:val="nl-NL"/>
        </w:rPr>
        <w:t xml:space="preserve">ông tác </w:t>
      </w:r>
      <w:r w:rsidRPr="00BA3153">
        <w:rPr>
          <w:rFonts w:ascii="Times New Roman" w:hAnsi="Times New Roman" w:cs="Times New Roman"/>
          <w:sz w:val="28"/>
          <w:szCs w:val="28"/>
          <w:lang w:val="nl-NL"/>
        </w:rPr>
        <w:t>HSSV quản lý tốt hồ sơ và các thủ tục liên quan đến người học.</w:t>
      </w:r>
    </w:p>
    <w:p w14:paraId="2E5E045D" w14:textId="77777777" w:rsidR="009434F1" w:rsidRPr="00BA3153" w:rsidRDefault="009434F1" w:rsidP="00AA36C7">
      <w:pPr>
        <w:spacing w:line="264"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Nhìn chung các ĐVLK quản lý sinh viên khá chặt chẽ: Cử cán bộ phụ trách lớp hay giáo viên chủ nhiệm. Từng kỳ, các Đ/c PGĐ và chuyên viên phụ trách địa bàn nắm bắt tình hình lớp thông qua các kênh: Trao đổi với ĐVLK, GV chủ nhiệm (hay cán bộ phụ trách) và qua giảng viên của Trường tham gia giảng dạy.</w:t>
      </w:r>
    </w:p>
    <w:p w14:paraId="4956E2BF" w14:textId="67DA2100" w:rsidR="009434F1" w:rsidRPr="00BA3153" w:rsidRDefault="009434F1"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Công tác tài chính được thực hiện công khai, minh bạch và đúng quy chế của Nhà trường. Đời sống của các cán bộ trong Trung tâm được bảo đảm ổn định.</w:t>
      </w:r>
    </w:p>
    <w:p w14:paraId="16E64B56" w14:textId="3630E633" w:rsidR="003B3FB9" w:rsidRPr="00BA3153" w:rsidRDefault="009434F1" w:rsidP="00AA36C7">
      <w:pPr>
        <w:autoSpaceDE w:val="0"/>
        <w:autoSpaceDN w:val="0"/>
        <w:adjustRightInd w:val="0"/>
        <w:spacing w:line="264" w:lineRule="auto"/>
        <w:ind w:firstLine="567"/>
        <w:jc w:val="both"/>
        <w:rPr>
          <w:rFonts w:ascii="Times New Roman" w:hAnsi="Times New Roman" w:cs="Times New Roman"/>
          <w:sz w:val="28"/>
          <w:szCs w:val="28"/>
          <w:lang w:val="it-IT"/>
        </w:rPr>
      </w:pPr>
      <w:r w:rsidRPr="00BA3153">
        <w:rPr>
          <w:rFonts w:ascii="Times New Roman" w:hAnsi="Times New Roman" w:cs="Times New Roman"/>
          <w:sz w:val="28"/>
          <w:szCs w:val="28"/>
          <w:lang w:val="it-IT"/>
        </w:rPr>
        <w:t xml:space="preserve">- </w:t>
      </w:r>
      <w:r w:rsidR="003B3FB9" w:rsidRPr="00BA3153">
        <w:rPr>
          <w:rFonts w:ascii="Times New Roman" w:hAnsi="Times New Roman" w:cs="Times New Roman"/>
          <w:sz w:val="28"/>
          <w:szCs w:val="28"/>
          <w:lang w:val="it-IT"/>
        </w:rPr>
        <w:t xml:space="preserve">Tham gia hoạt động </w:t>
      </w:r>
      <w:r w:rsidR="00F060C8" w:rsidRPr="00BA3153">
        <w:rPr>
          <w:rFonts w:ascii="Times New Roman" w:hAnsi="Times New Roman" w:cs="Times New Roman"/>
          <w:sz w:val="28"/>
          <w:szCs w:val="28"/>
          <w:lang w:val="it-IT"/>
        </w:rPr>
        <w:t xml:space="preserve">Thể thao, văn nghệ </w:t>
      </w:r>
      <w:r w:rsidR="003B3FB9" w:rsidRPr="00BA3153">
        <w:rPr>
          <w:rFonts w:ascii="Times New Roman" w:hAnsi="Times New Roman" w:cs="Times New Roman"/>
          <w:sz w:val="28"/>
          <w:szCs w:val="28"/>
          <w:lang w:val="it-IT"/>
        </w:rPr>
        <w:t>do Công đoàn tổ chức</w:t>
      </w:r>
      <w:r w:rsidR="00F060C8" w:rsidRPr="00BA3153">
        <w:rPr>
          <w:rFonts w:ascii="Times New Roman" w:hAnsi="Times New Roman" w:cs="Times New Roman"/>
          <w:sz w:val="28"/>
          <w:szCs w:val="28"/>
          <w:lang w:val="it-IT"/>
        </w:rPr>
        <w:t>.</w:t>
      </w:r>
    </w:p>
    <w:p w14:paraId="1BE4F2CB" w14:textId="1425369F" w:rsidR="003B3FB9" w:rsidRDefault="007759E7" w:rsidP="00AA36C7">
      <w:pPr>
        <w:pStyle w:val="Heading2"/>
        <w:numPr>
          <w:ilvl w:val="0"/>
          <w:numId w:val="0"/>
        </w:numPr>
        <w:spacing w:before="0" w:after="0" w:line="264" w:lineRule="auto"/>
        <w:ind w:left="142" w:firstLine="425"/>
      </w:pPr>
      <w:r>
        <w:t xml:space="preserve">7. </w:t>
      </w:r>
      <w:r w:rsidR="003B3FB9" w:rsidRPr="00BA3153">
        <w:t>Đánh giá chung</w:t>
      </w:r>
    </w:p>
    <w:p w14:paraId="0FB15C7C" w14:textId="77777777" w:rsidR="007759E7" w:rsidRDefault="007759E7" w:rsidP="00AA36C7">
      <w:pPr>
        <w:ind w:firstLine="567"/>
        <w:jc w:val="both"/>
        <w:rPr>
          <w:rFonts w:ascii="Times New Roman" w:hAnsi="Times New Roman" w:cs="Times New Roman"/>
          <w:sz w:val="28"/>
          <w:szCs w:val="28"/>
          <w:lang w:val="it-IT"/>
        </w:rPr>
      </w:pPr>
      <w:r>
        <w:rPr>
          <w:rFonts w:ascii="Times New Roman" w:hAnsi="Times New Roman" w:cs="Times New Roman"/>
          <w:sz w:val="28"/>
          <w:szCs w:val="28"/>
          <w:lang w:val="it-IT"/>
        </w:rPr>
        <w:t>Trong năm học 2019 - 2020, mặc dầu có nhiều khó khăn, tình hình Covid 19 diễn biến phức tạp, địa bàn quản lý rộng, song dưới sự lãnh đạo của Nhà trường, cùng với sự phối hợp các đơn vị liên quan, trung tâm GDTX hoàn thành tốt nhiệm vụ của năm học.</w:t>
      </w:r>
    </w:p>
    <w:p w14:paraId="2B64C67B" w14:textId="77777777" w:rsidR="007B54B0" w:rsidRDefault="007B54B0" w:rsidP="00B30EE3">
      <w:pPr>
        <w:jc w:val="center"/>
        <w:rPr>
          <w:rFonts w:ascii="Times New Roman" w:hAnsi="Times New Roman" w:cs="Times New Roman"/>
          <w:b/>
          <w:sz w:val="28"/>
          <w:szCs w:val="28"/>
          <w:lang w:val="it-IT"/>
        </w:rPr>
      </w:pPr>
    </w:p>
    <w:p w14:paraId="2AD8B6A5" w14:textId="77777777" w:rsidR="008F4950" w:rsidRDefault="007759E7" w:rsidP="00B30EE3">
      <w:pPr>
        <w:jc w:val="center"/>
        <w:rPr>
          <w:rFonts w:ascii="Times New Roman" w:hAnsi="Times New Roman" w:cs="Times New Roman"/>
          <w:b/>
          <w:sz w:val="28"/>
          <w:szCs w:val="28"/>
          <w:lang w:val="it-IT"/>
        </w:rPr>
      </w:pPr>
      <w:r w:rsidRPr="008F4950">
        <w:rPr>
          <w:rFonts w:ascii="Times New Roman" w:hAnsi="Times New Roman" w:cs="Times New Roman"/>
          <w:b/>
          <w:sz w:val="28"/>
          <w:szCs w:val="28"/>
          <w:lang w:val="it-IT"/>
        </w:rPr>
        <w:lastRenderedPageBreak/>
        <w:t>PHẦN II</w:t>
      </w:r>
    </w:p>
    <w:p w14:paraId="0490E85C" w14:textId="416DEBDC" w:rsidR="007759E7" w:rsidRDefault="007759E7" w:rsidP="00B30EE3">
      <w:pPr>
        <w:jc w:val="center"/>
        <w:rPr>
          <w:rFonts w:ascii="Times New Roman" w:hAnsi="Times New Roman" w:cs="Times New Roman"/>
          <w:b/>
          <w:sz w:val="28"/>
          <w:szCs w:val="28"/>
          <w:lang w:val="it-IT"/>
        </w:rPr>
      </w:pPr>
      <w:r w:rsidRPr="008F4950">
        <w:rPr>
          <w:rFonts w:ascii="Times New Roman" w:hAnsi="Times New Roman" w:cs="Times New Roman"/>
          <w:b/>
          <w:sz w:val="28"/>
          <w:szCs w:val="28"/>
          <w:lang w:val="it-IT"/>
        </w:rPr>
        <w:t xml:space="preserve">KẾ HOẠCH NĂM HỌC 2020 </w:t>
      </w:r>
      <w:r w:rsidR="008F4950">
        <w:rPr>
          <w:rFonts w:ascii="Times New Roman" w:hAnsi="Times New Roman" w:cs="Times New Roman"/>
          <w:b/>
          <w:sz w:val="28"/>
          <w:szCs w:val="28"/>
          <w:lang w:val="it-IT"/>
        </w:rPr>
        <w:t>-</w:t>
      </w:r>
      <w:r w:rsidRPr="008F4950">
        <w:rPr>
          <w:rFonts w:ascii="Times New Roman" w:hAnsi="Times New Roman" w:cs="Times New Roman"/>
          <w:b/>
          <w:sz w:val="28"/>
          <w:szCs w:val="28"/>
          <w:lang w:val="it-IT"/>
        </w:rPr>
        <w:t xml:space="preserve"> 2021</w:t>
      </w:r>
    </w:p>
    <w:p w14:paraId="395E0776" w14:textId="77777777" w:rsidR="008F4950" w:rsidRPr="008F4950" w:rsidRDefault="008F4950" w:rsidP="008F4950">
      <w:pPr>
        <w:ind w:firstLine="567"/>
        <w:jc w:val="center"/>
        <w:rPr>
          <w:rFonts w:ascii="Times New Roman" w:hAnsi="Times New Roman" w:cs="Times New Roman"/>
          <w:b/>
          <w:sz w:val="28"/>
          <w:szCs w:val="28"/>
          <w:lang w:val="it-IT"/>
        </w:rPr>
      </w:pPr>
    </w:p>
    <w:p w14:paraId="621FB6CE" w14:textId="1184DC99" w:rsidR="007759E7" w:rsidRPr="007759E7" w:rsidRDefault="007759E7" w:rsidP="00B30EE3">
      <w:pPr>
        <w:spacing w:line="288" w:lineRule="auto"/>
        <w:ind w:firstLine="567"/>
        <w:jc w:val="both"/>
        <w:rPr>
          <w:rFonts w:ascii="Times New Roman" w:hAnsi="Times New Roman" w:cs="Times New Roman"/>
          <w:sz w:val="28"/>
          <w:szCs w:val="28"/>
          <w:lang w:val="it-IT"/>
        </w:rPr>
      </w:pPr>
      <w:r w:rsidRPr="007759E7">
        <w:rPr>
          <w:rFonts w:ascii="Times New Roman" w:hAnsi="Times New Roman" w:cs="Times New Roman"/>
          <w:sz w:val="28"/>
          <w:szCs w:val="28"/>
          <w:lang w:val="it-IT"/>
        </w:rPr>
        <w:t xml:space="preserve">Căn cứ  </w:t>
      </w:r>
      <w:r w:rsidR="000E670D">
        <w:rPr>
          <w:rFonts w:ascii="Times New Roman" w:hAnsi="Times New Roman" w:cs="Times New Roman"/>
          <w:sz w:val="28"/>
          <w:szCs w:val="28"/>
          <w:lang w:val="it-IT"/>
        </w:rPr>
        <w:t xml:space="preserve">Công văn số 690/ĐHV-KHTC ngày 05 tháng 8 năm 2020 của Hiệu trưởng Nhà trường về việc xây dựng kế hoạch đào tạo, giảng dạy và lập dự toán ngân sách năm học 2020 </w:t>
      </w:r>
      <w:r w:rsidR="00FC5C15">
        <w:rPr>
          <w:rFonts w:ascii="Times New Roman" w:hAnsi="Times New Roman" w:cs="Times New Roman"/>
          <w:sz w:val="28"/>
          <w:szCs w:val="28"/>
          <w:lang w:val="it-IT"/>
        </w:rPr>
        <w:t>-</w:t>
      </w:r>
      <w:r w:rsidR="000E670D">
        <w:rPr>
          <w:rFonts w:ascii="Times New Roman" w:hAnsi="Times New Roman" w:cs="Times New Roman"/>
          <w:sz w:val="28"/>
          <w:szCs w:val="28"/>
          <w:lang w:val="it-IT"/>
        </w:rPr>
        <w:t xml:space="preserve"> 2021, Trung tâm GDTX xây dựng kế hoạch năm học 2020 - 2021, như sau:</w:t>
      </w:r>
    </w:p>
    <w:p w14:paraId="3C63CE6C" w14:textId="77777777" w:rsidR="000E670D" w:rsidRPr="000E670D" w:rsidRDefault="003B3FB9" w:rsidP="00B30EE3">
      <w:pPr>
        <w:pStyle w:val="Heading2"/>
        <w:numPr>
          <w:ilvl w:val="0"/>
          <w:numId w:val="11"/>
        </w:numPr>
        <w:tabs>
          <w:tab w:val="clear" w:pos="502"/>
          <w:tab w:val="num" w:pos="0"/>
          <w:tab w:val="num" w:pos="284"/>
        </w:tabs>
        <w:spacing w:before="0" w:after="0" w:line="288" w:lineRule="auto"/>
        <w:ind w:left="0" w:firstLine="0"/>
        <w:rPr>
          <w:b w:val="0"/>
        </w:rPr>
      </w:pPr>
      <w:r w:rsidRPr="00BA3153">
        <w:t>Định hướng chung</w:t>
      </w:r>
      <w:r w:rsidR="00717F17">
        <w:t xml:space="preserve">: </w:t>
      </w:r>
    </w:p>
    <w:p w14:paraId="1C1C1F8F" w14:textId="6AAE12E7" w:rsidR="000E670D" w:rsidRDefault="000E670D" w:rsidP="00B30EE3">
      <w:pPr>
        <w:pStyle w:val="Heading2"/>
        <w:numPr>
          <w:ilvl w:val="0"/>
          <w:numId w:val="0"/>
        </w:numPr>
        <w:spacing w:before="0" w:after="0" w:line="288" w:lineRule="auto"/>
        <w:ind w:firstLine="425"/>
        <w:rPr>
          <w:b w:val="0"/>
        </w:rPr>
      </w:pPr>
      <w:r>
        <w:rPr>
          <w:b w:val="0"/>
        </w:rPr>
        <w:t xml:space="preserve">Năm học 2020 - 2021 là năm học đầu tiên thực hiện Nghị quyết Đại hội Đảng bộ Trường nhiệm kỳ 2020 </w:t>
      </w:r>
      <w:r w:rsidR="00FC5C15">
        <w:rPr>
          <w:b w:val="0"/>
        </w:rPr>
        <w:t>-</w:t>
      </w:r>
      <w:r>
        <w:rPr>
          <w:b w:val="0"/>
        </w:rPr>
        <w:t xml:space="preserve"> 2025; Tiếp tục thực hiện Nghị quyết số 29-NQ/TW về đổi mới căn bản, toàn diện giáo dục và đào tạo; </w:t>
      </w:r>
      <w:r w:rsidR="00FC5C15">
        <w:rPr>
          <w:b w:val="0"/>
        </w:rPr>
        <w:t xml:space="preserve">Tiếp tục </w:t>
      </w:r>
      <w:r>
        <w:rPr>
          <w:b w:val="0"/>
        </w:rPr>
        <w:t>thực hiện Chỉ thị số 05 của Bộ chính trị về đẩy mạnh học tập và làm theo tư tưởng, đạo đức và phong cách Hồ</w:t>
      </w:r>
      <w:r w:rsidR="003A3492">
        <w:rPr>
          <w:b w:val="0"/>
        </w:rPr>
        <w:t xml:space="preserve"> Chí Minh.</w:t>
      </w:r>
    </w:p>
    <w:p w14:paraId="6716A468" w14:textId="2D1B8631" w:rsidR="003A3492" w:rsidRPr="003A3492" w:rsidRDefault="003A3492" w:rsidP="00B30EE3">
      <w:pPr>
        <w:spacing w:line="288" w:lineRule="auto"/>
        <w:ind w:firstLine="426"/>
        <w:jc w:val="both"/>
        <w:rPr>
          <w:rFonts w:ascii="Times New Roman" w:hAnsi="Times New Roman" w:cs="Times New Roman"/>
          <w:sz w:val="28"/>
          <w:szCs w:val="28"/>
          <w:lang w:val="it-IT"/>
        </w:rPr>
      </w:pPr>
      <w:r w:rsidRPr="003A3492">
        <w:rPr>
          <w:rFonts w:ascii="Times New Roman" w:hAnsi="Times New Roman" w:cs="Times New Roman"/>
          <w:sz w:val="28"/>
          <w:szCs w:val="28"/>
          <w:lang w:val="it-IT"/>
        </w:rPr>
        <w:t>Tiếp tục</w:t>
      </w:r>
      <w:r>
        <w:rPr>
          <w:rFonts w:ascii="Times New Roman" w:hAnsi="Times New Roman" w:cs="Times New Roman"/>
          <w:sz w:val="28"/>
          <w:szCs w:val="28"/>
          <w:lang w:val="it-IT"/>
        </w:rPr>
        <w:t xml:space="preserve"> phát huy các kết quả đạt được trong năm học 2019 - 2020. Thực hiện tốt chức năng nhiệm vụ của đơn vị; Có các giải pháp phù hợp để làm tốt công tác tuyển sinh và nâng cao chất lượng đào tạo VLVH</w:t>
      </w:r>
      <w:r w:rsidR="00AA36C7">
        <w:rPr>
          <w:rFonts w:ascii="Times New Roman" w:hAnsi="Times New Roman" w:cs="Times New Roman"/>
          <w:sz w:val="28"/>
          <w:szCs w:val="28"/>
          <w:lang w:val="it-IT"/>
        </w:rPr>
        <w:t>, đào tạo Từ xa và đào tạo cấp chứng chỉ, nhằm hoàn thành tốt nhiệm vụ năm học 2020 - 2021</w:t>
      </w:r>
      <w:r>
        <w:rPr>
          <w:rFonts w:ascii="Times New Roman" w:hAnsi="Times New Roman" w:cs="Times New Roman"/>
          <w:sz w:val="28"/>
          <w:szCs w:val="28"/>
          <w:lang w:val="it-IT"/>
        </w:rPr>
        <w:t xml:space="preserve">  </w:t>
      </w:r>
      <w:r w:rsidRPr="003A3492">
        <w:rPr>
          <w:rFonts w:ascii="Times New Roman" w:hAnsi="Times New Roman" w:cs="Times New Roman"/>
          <w:sz w:val="28"/>
          <w:szCs w:val="28"/>
          <w:lang w:val="it-IT"/>
        </w:rPr>
        <w:tab/>
      </w:r>
    </w:p>
    <w:p w14:paraId="06DF8305" w14:textId="5BF2E059" w:rsidR="003B3FB9" w:rsidRPr="00717F17" w:rsidRDefault="003B3FB9" w:rsidP="00B30EE3">
      <w:pPr>
        <w:pStyle w:val="Heading2"/>
        <w:numPr>
          <w:ilvl w:val="0"/>
          <w:numId w:val="0"/>
        </w:numPr>
        <w:spacing w:before="0" w:after="0" w:line="288" w:lineRule="auto"/>
        <w:ind w:firstLine="426"/>
        <w:rPr>
          <w:b w:val="0"/>
        </w:rPr>
      </w:pPr>
      <w:r w:rsidRPr="00717F17">
        <w:rPr>
          <w:b w:val="0"/>
        </w:rPr>
        <w:t xml:space="preserve">Hoàn thành các nhiệm vụ đã được xác định trong Quy định về Chức năng nhiệm vụ của Trung tâm </w:t>
      </w:r>
      <w:r w:rsidR="009434F1" w:rsidRPr="00717F17">
        <w:rPr>
          <w:b w:val="0"/>
        </w:rPr>
        <w:t>GDTX</w:t>
      </w:r>
      <w:r w:rsidRPr="00717F17">
        <w:rPr>
          <w:b w:val="0"/>
        </w:rPr>
        <w:t>. Làm tố</w:t>
      </w:r>
      <w:r w:rsidR="00DA05A2" w:rsidRPr="00717F17">
        <w:rPr>
          <w:b w:val="0"/>
        </w:rPr>
        <w:t xml:space="preserve">t các công tác </w:t>
      </w:r>
      <w:r w:rsidR="009434F1" w:rsidRPr="00717F17">
        <w:rPr>
          <w:b w:val="0"/>
        </w:rPr>
        <w:t>tuyển sinh, quản lý đào tạo đúng quy chế và các quy định hiện hành của Bộ Giáo dục và Đào tạo cũng như của Nhà trường.</w:t>
      </w:r>
    </w:p>
    <w:p w14:paraId="47B1FDB4" w14:textId="24B08641" w:rsidR="003B3FB9" w:rsidRDefault="00AA36C7" w:rsidP="00B30EE3">
      <w:pPr>
        <w:pStyle w:val="Heading2"/>
        <w:tabs>
          <w:tab w:val="clear" w:pos="502"/>
          <w:tab w:val="num" w:pos="284"/>
        </w:tabs>
        <w:spacing w:before="0" w:after="0" w:line="288" w:lineRule="auto"/>
        <w:ind w:hanging="502"/>
      </w:pPr>
      <w:r>
        <w:t>Một số nhiệm vụ trọng tâm</w:t>
      </w:r>
    </w:p>
    <w:p w14:paraId="5DB84386" w14:textId="0DE5F959" w:rsidR="000F70C6" w:rsidRPr="000F70C6" w:rsidRDefault="000F70C6" w:rsidP="00B30EE3">
      <w:pPr>
        <w:pStyle w:val="ListParagraph"/>
        <w:numPr>
          <w:ilvl w:val="0"/>
          <w:numId w:val="16"/>
        </w:numPr>
        <w:spacing w:line="288" w:lineRule="auto"/>
        <w:ind w:left="709" w:hanging="142"/>
        <w:rPr>
          <w:sz w:val="28"/>
          <w:szCs w:val="28"/>
          <w:lang w:val="it-IT"/>
        </w:rPr>
      </w:pPr>
      <w:r w:rsidRPr="000F70C6">
        <w:rPr>
          <w:sz w:val="28"/>
          <w:szCs w:val="28"/>
          <w:lang w:val="it-IT"/>
        </w:rPr>
        <w:t>Hoàn thành tốt chỉ tiêu tuyển sinh năm học 2020 - 2021</w:t>
      </w:r>
    </w:p>
    <w:p w14:paraId="4F96DFC2" w14:textId="3BEDC10D" w:rsidR="004E07D7" w:rsidRPr="00BA3153" w:rsidRDefault="004E07D7" w:rsidP="00B30EE3">
      <w:pPr>
        <w:pStyle w:val="Heading3"/>
        <w:numPr>
          <w:ilvl w:val="0"/>
          <w:numId w:val="16"/>
        </w:numPr>
        <w:spacing w:before="0" w:after="0" w:line="288" w:lineRule="auto"/>
        <w:ind w:left="0" w:firstLine="567"/>
        <w:rPr>
          <w:b w:val="0"/>
        </w:rPr>
      </w:pPr>
      <w:r w:rsidRPr="00BA3153">
        <w:rPr>
          <w:b w:val="0"/>
        </w:rPr>
        <w:t xml:space="preserve">Rà soát, bổ sung các nội dung của Quy chế </w:t>
      </w:r>
      <w:r w:rsidR="009434F1" w:rsidRPr="00BA3153">
        <w:rPr>
          <w:b w:val="0"/>
        </w:rPr>
        <w:t>đào tạo đại học hệ vừa làm vừa học áp dụng phương thức đào tạo trực tuyến e-Learning kết hợp với đào tạo truyền thống tại Trường Đại học Vinh.</w:t>
      </w:r>
    </w:p>
    <w:p w14:paraId="4E3B09C1" w14:textId="5A616F60" w:rsidR="00DC4F3B" w:rsidRPr="00BA3153" w:rsidRDefault="00DC4F3B" w:rsidP="00B30EE3">
      <w:pPr>
        <w:pStyle w:val="Heading3"/>
        <w:numPr>
          <w:ilvl w:val="0"/>
          <w:numId w:val="16"/>
        </w:numPr>
        <w:spacing w:before="0" w:after="0" w:line="288" w:lineRule="auto"/>
        <w:ind w:left="0" w:firstLine="567"/>
        <w:rPr>
          <w:b w:val="0"/>
        </w:rPr>
      </w:pPr>
      <w:r w:rsidRPr="00BA3153">
        <w:rPr>
          <w:b w:val="0"/>
        </w:rPr>
        <w:t xml:space="preserve">Hoàn thiện </w:t>
      </w:r>
      <w:r w:rsidR="00136914" w:rsidRPr="00BA3153">
        <w:rPr>
          <w:b w:val="0"/>
        </w:rPr>
        <w:t>hệ thống giáo viên thỉnh giảng trong toàn quốc.</w:t>
      </w:r>
    </w:p>
    <w:p w14:paraId="1A72EEF1" w14:textId="4F6078B5" w:rsidR="00C613B7" w:rsidRPr="00BA3153" w:rsidRDefault="00C613B7" w:rsidP="00B30EE3">
      <w:pPr>
        <w:pStyle w:val="Heading3"/>
        <w:numPr>
          <w:ilvl w:val="0"/>
          <w:numId w:val="16"/>
        </w:numPr>
        <w:spacing w:before="0" w:after="0" w:line="288" w:lineRule="auto"/>
        <w:ind w:left="0" w:firstLine="567"/>
        <w:rPr>
          <w:b w:val="0"/>
        </w:rPr>
      </w:pPr>
      <w:r w:rsidRPr="00BA3153">
        <w:rPr>
          <w:b w:val="0"/>
        </w:rPr>
        <w:t>Số hóa, cập nhật, quản lý và quản trị cơ sở dữ liệu về người học toàn trường</w:t>
      </w:r>
      <w:r w:rsidR="00136914" w:rsidRPr="00BA3153">
        <w:rPr>
          <w:b w:val="0"/>
        </w:rPr>
        <w:t xml:space="preserve"> đối với hệ vừa làm vừa học</w:t>
      </w:r>
      <w:r w:rsidRPr="00BA3153">
        <w:rPr>
          <w:b w:val="0"/>
        </w:rPr>
        <w:t xml:space="preserve">. Cung cấp, </w:t>
      </w:r>
      <w:r w:rsidR="00136914" w:rsidRPr="00BA3153">
        <w:rPr>
          <w:b w:val="0"/>
        </w:rPr>
        <w:t>báo cáo</w:t>
      </w:r>
      <w:r w:rsidRPr="00BA3153">
        <w:rPr>
          <w:b w:val="0"/>
        </w:rPr>
        <w:t xml:space="preserve"> thông tin</w:t>
      </w:r>
      <w:r w:rsidR="00136914" w:rsidRPr="00BA3153">
        <w:rPr>
          <w:b w:val="0"/>
        </w:rPr>
        <w:t xml:space="preserve"> hệ không chính quy</w:t>
      </w:r>
      <w:r w:rsidRPr="00BA3153">
        <w:rPr>
          <w:b w:val="0"/>
        </w:rPr>
        <w:t xml:space="preserve"> cho Bộ GD&amp;ĐT và các đơn vị liên quan theo sự phân công và chỉ đạo của Hiệu trưởng.</w:t>
      </w:r>
    </w:p>
    <w:p w14:paraId="07E91B1A" w14:textId="3A225AB5" w:rsidR="00F11DB6" w:rsidRPr="00BA3153" w:rsidRDefault="00F11DB6" w:rsidP="00B30EE3">
      <w:pPr>
        <w:pStyle w:val="Heading3"/>
        <w:numPr>
          <w:ilvl w:val="0"/>
          <w:numId w:val="16"/>
        </w:numPr>
        <w:spacing w:before="0" w:after="0" w:line="288" w:lineRule="auto"/>
        <w:ind w:left="0" w:firstLine="567"/>
        <w:rPr>
          <w:b w:val="0"/>
        </w:rPr>
      </w:pPr>
      <w:r w:rsidRPr="00BA3153">
        <w:rPr>
          <w:b w:val="0"/>
        </w:rPr>
        <w:t>Xử lý dữ liệu</w:t>
      </w:r>
      <w:r w:rsidR="00136914" w:rsidRPr="00BA3153">
        <w:rPr>
          <w:b w:val="0"/>
        </w:rPr>
        <w:t xml:space="preserve"> đào tạo, thi tốt nghiệp, công nhận</w:t>
      </w:r>
      <w:r w:rsidRPr="00BA3153">
        <w:rPr>
          <w:b w:val="0"/>
        </w:rPr>
        <w:t xml:space="preserve"> trúng tuyển, </w:t>
      </w:r>
      <w:r w:rsidR="00136914" w:rsidRPr="00BA3153">
        <w:rPr>
          <w:b w:val="0"/>
        </w:rPr>
        <w:t xml:space="preserve">công nhận tốt nghiệp đại học </w:t>
      </w:r>
      <w:r w:rsidRPr="00BA3153">
        <w:rPr>
          <w:b w:val="0"/>
        </w:rPr>
        <w:t>hệ vừa làm vừa học và hệ đào tạo từ xa</w:t>
      </w:r>
      <w:r w:rsidR="00136914" w:rsidRPr="00BA3153">
        <w:rPr>
          <w:b w:val="0"/>
        </w:rPr>
        <w:t>.</w:t>
      </w:r>
    </w:p>
    <w:p w14:paraId="711A6424" w14:textId="63F53B83" w:rsidR="00136914" w:rsidRPr="00BA3153" w:rsidRDefault="00BA3153" w:rsidP="00B30EE3">
      <w:pPr>
        <w:spacing w:line="288" w:lineRule="auto"/>
        <w:jc w:val="both"/>
        <w:rPr>
          <w:rFonts w:ascii="Times New Roman" w:hAnsi="Times New Roman" w:cs="Times New Roman"/>
          <w:b/>
          <w:bCs/>
          <w:iCs/>
          <w:sz w:val="28"/>
          <w:szCs w:val="28"/>
          <w:lang w:val="nl-NL"/>
        </w:rPr>
      </w:pPr>
      <w:r w:rsidRPr="00BA3153">
        <w:rPr>
          <w:rFonts w:ascii="Times New Roman" w:hAnsi="Times New Roman" w:cs="Times New Roman"/>
          <w:b/>
          <w:bCs/>
          <w:iCs/>
          <w:sz w:val="28"/>
          <w:szCs w:val="28"/>
          <w:lang w:val="nl-NL"/>
        </w:rPr>
        <w:t>3</w:t>
      </w:r>
      <w:r w:rsidR="00136914" w:rsidRPr="00BA3153">
        <w:rPr>
          <w:rFonts w:ascii="Times New Roman" w:hAnsi="Times New Roman" w:cs="Times New Roman"/>
          <w:b/>
          <w:bCs/>
          <w:iCs/>
          <w:sz w:val="28"/>
          <w:szCs w:val="28"/>
          <w:lang w:val="nl-NL"/>
        </w:rPr>
        <w:t>.</w:t>
      </w:r>
      <w:r w:rsidR="00517C34">
        <w:rPr>
          <w:rFonts w:ascii="Times New Roman" w:hAnsi="Times New Roman" w:cs="Times New Roman"/>
          <w:b/>
          <w:bCs/>
          <w:iCs/>
          <w:sz w:val="28"/>
          <w:szCs w:val="28"/>
          <w:lang w:val="nl-NL"/>
        </w:rPr>
        <w:t xml:space="preserve"> </w:t>
      </w:r>
      <w:r w:rsidR="00136914" w:rsidRPr="00BA3153">
        <w:rPr>
          <w:rFonts w:ascii="Times New Roman" w:hAnsi="Times New Roman" w:cs="Times New Roman"/>
          <w:b/>
          <w:bCs/>
          <w:iCs/>
          <w:sz w:val="28"/>
          <w:szCs w:val="28"/>
          <w:lang w:val="nl-NL"/>
        </w:rPr>
        <w:t>Kế hoạch đào tạo:</w:t>
      </w:r>
    </w:p>
    <w:p w14:paraId="1C80AD85" w14:textId="7D737655" w:rsidR="00136914" w:rsidRPr="00BA3153" w:rsidRDefault="00BA3153" w:rsidP="00B30EE3">
      <w:pPr>
        <w:spacing w:line="288" w:lineRule="auto"/>
        <w:ind w:firstLine="360"/>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3</w:t>
      </w:r>
      <w:r w:rsidR="00136914" w:rsidRPr="00BA3153">
        <w:rPr>
          <w:rFonts w:ascii="Times New Roman" w:hAnsi="Times New Roman" w:cs="Times New Roman"/>
          <w:bCs/>
          <w:iCs/>
          <w:sz w:val="28"/>
          <w:szCs w:val="28"/>
          <w:lang w:val="nl-NL"/>
        </w:rPr>
        <w:t>.1.</w:t>
      </w:r>
      <w:r w:rsidR="00136914" w:rsidRPr="00BA3153">
        <w:rPr>
          <w:rFonts w:ascii="Times New Roman" w:hAnsi="Times New Roman" w:cs="Times New Roman"/>
          <w:b/>
          <w:bCs/>
          <w:iCs/>
          <w:sz w:val="28"/>
          <w:szCs w:val="28"/>
          <w:lang w:val="nl-NL"/>
        </w:rPr>
        <w:t>Tuyển sinh</w:t>
      </w:r>
      <w:r w:rsidR="00136914" w:rsidRPr="00BA3153">
        <w:rPr>
          <w:rFonts w:ascii="Times New Roman" w:hAnsi="Times New Roman" w:cs="Times New Roman"/>
          <w:bCs/>
          <w:iCs/>
          <w:sz w:val="28"/>
          <w:szCs w:val="28"/>
          <w:lang w:val="nl-NL"/>
        </w:rPr>
        <w:t>:</w:t>
      </w:r>
    </w:p>
    <w:p w14:paraId="0F8D8549" w14:textId="2CB5D2E7" w:rsidR="00136914" w:rsidRPr="00190759" w:rsidRDefault="00BA3153" w:rsidP="00B30EE3">
      <w:pPr>
        <w:spacing w:line="288" w:lineRule="auto"/>
        <w:ind w:firstLine="360"/>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3</w:t>
      </w:r>
      <w:r w:rsidR="00136914" w:rsidRPr="00BA3153">
        <w:rPr>
          <w:rFonts w:ascii="Times New Roman" w:hAnsi="Times New Roman" w:cs="Times New Roman"/>
          <w:bCs/>
          <w:iCs/>
          <w:sz w:val="28"/>
          <w:szCs w:val="28"/>
          <w:lang w:val="nl-NL"/>
        </w:rPr>
        <w:t xml:space="preserve">.1.1. Hệ vừa làm vừa học: Dự kiến chỉ tiêu </w:t>
      </w:r>
      <w:r w:rsidR="00136914" w:rsidRPr="00190759">
        <w:rPr>
          <w:rFonts w:ascii="Times New Roman" w:hAnsi="Times New Roman" w:cs="Times New Roman"/>
          <w:bCs/>
          <w:iCs/>
          <w:sz w:val="28"/>
          <w:szCs w:val="28"/>
          <w:lang w:val="nl-NL"/>
        </w:rPr>
        <w:t>1.780.</w:t>
      </w:r>
    </w:p>
    <w:p w14:paraId="51F90D1F" w14:textId="77777777" w:rsidR="00517C34" w:rsidRPr="00190759" w:rsidRDefault="00BA3153" w:rsidP="00B30EE3">
      <w:pPr>
        <w:spacing w:line="288" w:lineRule="auto"/>
        <w:ind w:firstLine="360"/>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t>3</w:t>
      </w:r>
      <w:r w:rsidR="00136914" w:rsidRPr="00190759">
        <w:rPr>
          <w:rFonts w:ascii="Times New Roman" w:hAnsi="Times New Roman" w:cs="Times New Roman"/>
          <w:bCs/>
          <w:iCs/>
          <w:sz w:val="28"/>
          <w:szCs w:val="28"/>
          <w:lang w:val="nl-NL"/>
        </w:rPr>
        <w:t>.1.2. Hệ Đào tạo Từ xa: Dự kiến chỉ tiêu 2.000.</w:t>
      </w:r>
    </w:p>
    <w:p w14:paraId="433EFD50" w14:textId="23698C43" w:rsidR="00136914" w:rsidRPr="00BA3153" w:rsidRDefault="00517C34" w:rsidP="00B30EE3">
      <w:pPr>
        <w:spacing w:line="288" w:lineRule="auto"/>
        <w:ind w:firstLine="360"/>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lastRenderedPageBreak/>
        <w:t>3.1.3. Đào tạo ngắn</w:t>
      </w:r>
      <w:r w:rsidR="00136914" w:rsidRPr="00BA3153">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 xml:space="preserve">hạn, bồi dưỡng cấp chứng chỉ: Dự kiến </w:t>
      </w:r>
      <w:r w:rsidRPr="00190759">
        <w:rPr>
          <w:rFonts w:ascii="Times New Roman" w:hAnsi="Times New Roman" w:cs="Times New Roman"/>
          <w:bCs/>
          <w:iCs/>
          <w:sz w:val="28"/>
          <w:szCs w:val="28"/>
          <w:lang w:val="nl-NL"/>
        </w:rPr>
        <w:t xml:space="preserve">12.000 </w:t>
      </w:r>
      <w:r>
        <w:rPr>
          <w:rFonts w:ascii="Times New Roman" w:hAnsi="Times New Roman" w:cs="Times New Roman"/>
          <w:bCs/>
          <w:iCs/>
          <w:sz w:val="28"/>
          <w:szCs w:val="28"/>
          <w:lang w:val="nl-NL"/>
        </w:rPr>
        <w:t>lượt người.</w:t>
      </w:r>
    </w:p>
    <w:p w14:paraId="6288BDF4" w14:textId="77777777" w:rsidR="00136914" w:rsidRPr="00BA3153"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xml:space="preserve">Địa bàn tuyển sinh: Tiếp tục giữ vững các địa bàn tuyển sinh của năm học 2019-2020 và không ngừng mở rộng các địa bàn mới. </w:t>
      </w:r>
    </w:p>
    <w:p w14:paraId="02487E42" w14:textId="393A1145" w:rsidR="00136914" w:rsidRPr="00BA3153" w:rsidRDefault="00BA3153" w:rsidP="00B30EE3">
      <w:pPr>
        <w:spacing w:line="288" w:lineRule="auto"/>
        <w:jc w:val="both"/>
        <w:rPr>
          <w:rFonts w:ascii="Times New Roman" w:hAnsi="Times New Roman" w:cs="Times New Roman"/>
          <w:bCs/>
          <w:iCs/>
          <w:sz w:val="28"/>
          <w:szCs w:val="28"/>
          <w:lang w:val="nl-NL"/>
        </w:rPr>
      </w:pPr>
      <w:r w:rsidRPr="00BA3153">
        <w:rPr>
          <w:rFonts w:ascii="Times New Roman" w:hAnsi="Times New Roman" w:cs="Times New Roman"/>
          <w:b/>
          <w:bCs/>
          <w:iCs/>
          <w:sz w:val="28"/>
          <w:szCs w:val="28"/>
          <w:lang w:val="nl-NL"/>
        </w:rPr>
        <w:t>4</w:t>
      </w:r>
      <w:r w:rsidR="00136914" w:rsidRPr="00BA3153">
        <w:rPr>
          <w:rFonts w:ascii="Times New Roman" w:hAnsi="Times New Roman" w:cs="Times New Roman"/>
          <w:b/>
          <w:bCs/>
          <w:iCs/>
          <w:sz w:val="28"/>
          <w:szCs w:val="28"/>
          <w:lang w:val="nl-NL"/>
        </w:rPr>
        <w:t>.</w:t>
      </w:r>
      <w:r w:rsidR="00136914" w:rsidRPr="00BA3153">
        <w:rPr>
          <w:rFonts w:ascii="Times New Roman" w:hAnsi="Times New Roman" w:cs="Times New Roman"/>
          <w:bCs/>
          <w:iCs/>
          <w:sz w:val="28"/>
          <w:szCs w:val="28"/>
          <w:lang w:val="nl-NL"/>
        </w:rPr>
        <w:t xml:space="preserve"> </w:t>
      </w:r>
      <w:r w:rsidR="00136914" w:rsidRPr="00BA3153">
        <w:rPr>
          <w:rFonts w:ascii="Times New Roman" w:hAnsi="Times New Roman" w:cs="Times New Roman"/>
          <w:b/>
          <w:bCs/>
          <w:iCs/>
          <w:sz w:val="28"/>
          <w:szCs w:val="28"/>
          <w:lang w:val="nl-NL"/>
        </w:rPr>
        <w:t>Quản lý đào tạo</w:t>
      </w:r>
      <w:r w:rsidR="00136914" w:rsidRPr="00BA3153">
        <w:rPr>
          <w:rFonts w:ascii="Times New Roman" w:hAnsi="Times New Roman" w:cs="Times New Roman"/>
          <w:bCs/>
          <w:iCs/>
          <w:sz w:val="28"/>
          <w:szCs w:val="28"/>
          <w:lang w:val="nl-NL"/>
        </w:rPr>
        <w:t xml:space="preserve">: </w:t>
      </w:r>
      <w:r w:rsidR="00136914" w:rsidRPr="00BA3153">
        <w:rPr>
          <w:rFonts w:ascii="Times New Roman" w:hAnsi="Times New Roman" w:cs="Times New Roman"/>
          <w:bCs/>
          <w:iCs/>
          <w:sz w:val="28"/>
          <w:szCs w:val="28"/>
          <w:lang w:val="nl-NL"/>
        </w:rPr>
        <w:tab/>
      </w:r>
    </w:p>
    <w:p w14:paraId="3220688B" w14:textId="77777777" w:rsidR="00136914" w:rsidRPr="00BA3153"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Năm học 2020-2021, Trung tâm  tập trung vào khâu quản lý qua phần mềm CMC để tăng cường quản lý đào tạo; Phối hợp với phòng CTHSSV kịp thời làm thẻ sinh viên và ra quyết định cho sinh viên thôi học, xóa tên kịp thời; phối hợp với phòng KH-TC để thu đúng, đủ, kịp thời học phí các lớp.</w:t>
      </w:r>
    </w:p>
    <w:p w14:paraId="205769AD" w14:textId="77777777" w:rsidR="00136914" w:rsidRPr="00BA3153"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Đối với cán bộ kiêm nhiệm giảng dạy, đăng ký tham gia các hội nghị, hội thảo khoa học trong nước; hoàn thành nhiệm vụ nghiên cứu khoa học (đăng trên tạp chí khoa học chuyên ngành từ 1-2 bài báo).</w:t>
      </w:r>
    </w:p>
    <w:p w14:paraId="547DDFC6" w14:textId="76B458BD" w:rsidR="00136914"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xml:space="preserve">- Dự kiến tổ chức thi tốt nghiệp và phát bằng cho </w:t>
      </w:r>
      <w:r w:rsidRPr="00190759">
        <w:rPr>
          <w:rFonts w:ascii="Times New Roman" w:hAnsi="Times New Roman" w:cs="Times New Roman"/>
          <w:bCs/>
          <w:iCs/>
          <w:sz w:val="28"/>
          <w:szCs w:val="28"/>
          <w:lang w:val="nl-NL"/>
        </w:rPr>
        <w:t xml:space="preserve">4.800 </w:t>
      </w:r>
      <w:r w:rsidRPr="00BA3153">
        <w:rPr>
          <w:rFonts w:ascii="Times New Roman" w:hAnsi="Times New Roman" w:cs="Times New Roman"/>
          <w:bCs/>
          <w:iCs/>
          <w:sz w:val="28"/>
          <w:szCs w:val="28"/>
          <w:lang w:val="nl-NL"/>
        </w:rPr>
        <w:t>sinh viên</w:t>
      </w:r>
      <w:r w:rsidR="000967AC">
        <w:rPr>
          <w:rFonts w:ascii="Times New Roman" w:hAnsi="Times New Roman" w:cs="Times New Roman"/>
          <w:bCs/>
          <w:iCs/>
          <w:sz w:val="28"/>
          <w:szCs w:val="28"/>
          <w:lang w:val="nl-NL"/>
        </w:rPr>
        <w:t>.</w:t>
      </w:r>
    </w:p>
    <w:p w14:paraId="02D9C056" w14:textId="7CDDB62E" w:rsidR="000967AC" w:rsidRDefault="000967AC"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Tăng cường chất lượng, quản lý đào tạo ngắn hạn, cấp chứng chỉ.</w:t>
      </w:r>
    </w:p>
    <w:p w14:paraId="50874283" w14:textId="700F8A55" w:rsidR="003D693F" w:rsidRPr="00BA3153" w:rsidRDefault="003D693F"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Phối hợp với các đơn vị liên quan tổ chức học, thi cấp chứng chỉ Tiếng Anh đầu ra cho sinh viên và học viên cao học.</w:t>
      </w:r>
    </w:p>
    <w:p w14:paraId="7BFE852B" w14:textId="5F7603BD" w:rsidR="00136914" w:rsidRDefault="00BA3153" w:rsidP="00B30EE3">
      <w:pPr>
        <w:spacing w:line="288" w:lineRule="auto"/>
        <w:jc w:val="both"/>
        <w:rPr>
          <w:rFonts w:ascii="Times New Roman" w:hAnsi="Times New Roman" w:cs="Times New Roman"/>
          <w:b/>
          <w:bCs/>
          <w:iCs/>
          <w:sz w:val="28"/>
          <w:szCs w:val="28"/>
          <w:lang w:val="nl-NL"/>
        </w:rPr>
      </w:pPr>
      <w:r w:rsidRPr="00BA3153">
        <w:rPr>
          <w:rFonts w:ascii="Times New Roman" w:hAnsi="Times New Roman" w:cs="Times New Roman"/>
          <w:b/>
          <w:bCs/>
          <w:iCs/>
          <w:sz w:val="28"/>
          <w:szCs w:val="28"/>
          <w:lang w:val="nl-NL"/>
        </w:rPr>
        <w:t>5</w:t>
      </w:r>
      <w:r w:rsidR="00136914" w:rsidRPr="00BA3153">
        <w:rPr>
          <w:rFonts w:ascii="Times New Roman" w:hAnsi="Times New Roman" w:cs="Times New Roman"/>
          <w:b/>
          <w:bCs/>
          <w:iCs/>
          <w:sz w:val="28"/>
          <w:szCs w:val="28"/>
          <w:lang w:val="nl-NL"/>
        </w:rPr>
        <w:t xml:space="preserve">. Bồi dưỡng cán bộ: </w:t>
      </w:r>
    </w:p>
    <w:p w14:paraId="6D42B427" w14:textId="05F197AA" w:rsidR="004967F4" w:rsidRPr="003D693F"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w:t>
      </w:r>
      <w:r w:rsidRPr="003D693F">
        <w:rPr>
          <w:rFonts w:ascii="Times New Roman" w:hAnsi="Times New Roman" w:cs="Times New Roman"/>
          <w:bCs/>
          <w:iCs/>
          <w:sz w:val="28"/>
          <w:szCs w:val="28"/>
          <w:lang w:val="nl-NL"/>
        </w:rPr>
        <w:t>Chú trọng việc đào tạo, bồi dưỡng nâng cao chất lượng đội ngũ</w:t>
      </w:r>
      <w:r>
        <w:rPr>
          <w:rFonts w:ascii="Times New Roman" w:hAnsi="Times New Roman" w:cs="Times New Roman"/>
          <w:bCs/>
          <w:iCs/>
          <w:sz w:val="28"/>
          <w:szCs w:val="28"/>
          <w:lang w:val="nl-NL"/>
        </w:rPr>
        <w:t xml:space="preserve">. </w:t>
      </w:r>
    </w:p>
    <w:p w14:paraId="2DCC91AE" w14:textId="0FB74C2A" w:rsidR="003D693F"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w:t>
      </w:r>
      <w:r w:rsidR="003D693F">
        <w:rPr>
          <w:rFonts w:ascii="Times New Roman" w:hAnsi="Times New Roman" w:cs="Times New Roman"/>
          <w:bCs/>
          <w:iCs/>
          <w:sz w:val="28"/>
          <w:szCs w:val="28"/>
          <w:lang w:val="nl-NL"/>
        </w:rPr>
        <w:t xml:space="preserve">Tạo điều kiện cho các đồng chí đang theo học: cao học, nghiên cứu sinh, cao cấp chính trị. </w:t>
      </w:r>
    </w:p>
    <w:p w14:paraId="20541546" w14:textId="1C4D50D7" w:rsidR="004967F4" w:rsidRPr="004967F4" w:rsidRDefault="004967F4" w:rsidP="00B30EE3">
      <w:pPr>
        <w:spacing w:line="288" w:lineRule="auto"/>
        <w:jc w:val="both"/>
        <w:rPr>
          <w:rFonts w:ascii="Times New Roman" w:hAnsi="Times New Roman" w:cs="Times New Roman"/>
          <w:b/>
          <w:bCs/>
          <w:iCs/>
          <w:sz w:val="28"/>
          <w:szCs w:val="28"/>
          <w:lang w:val="nl-NL"/>
        </w:rPr>
      </w:pPr>
      <w:r w:rsidRPr="004967F4">
        <w:rPr>
          <w:rFonts w:ascii="Times New Roman" w:hAnsi="Times New Roman" w:cs="Times New Roman"/>
          <w:b/>
          <w:bCs/>
          <w:iCs/>
          <w:sz w:val="28"/>
          <w:szCs w:val="28"/>
          <w:lang w:val="nl-NL"/>
        </w:rPr>
        <w:t>6. Công tác cơ sở vật chất, thiết bị, đời sống và các công tác khác</w:t>
      </w:r>
    </w:p>
    <w:p w14:paraId="1B118DE4" w14:textId="7D5279D5" w:rsidR="004967F4"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Thực hiện tiết kiệm, chống lãng phí, nghiêm chỉnh chấp hành các quy định về thu, chi tài chính.</w:t>
      </w:r>
    </w:p>
    <w:p w14:paraId="360BCA09" w14:textId="3386BBCF" w:rsidR="004967F4"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Ứng dụng cộng nghệ thông tin có hiệu quả, phục vụ tốt cho quản lý đào tạo.</w:t>
      </w:r>
    </w:p>
    <w:p w14:paraId="016C7774" w14:textId="7E3CB281" w:rsidR="004967F4"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Khai thác và quản lý có hiệu quả cơ sở vật chất của Nhà trường.</w:t>
      </w:r>
    </w:p>
    <w:p w14:paraId="5556CE7F" w14:textId="7998ECEE" w:rsidR="004967F4"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Thực hiện các giải pháp nâng cao đời sống vật chất, tinh thần của CBVC trong đơn vị.</w:t>
      </w:r>
    </w:p>
    <w:p w14:paraId="7AC66037" w14:textId="276624A1" w:rsidR="004967F4" w:rsidRDefault="004967F4"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Tích cực tham gia xây dựng nếp sống văn hóa, giữ gìn an ninh trật tự, phòng chống cháy nổ, vệ sinh môi trường.</w:t>
      </w:r>
    </w:p>
    <w:p w14:paraId="6E47C572" w14:textId="1BF68A6D" w:rsidR="00136914" w:rsidRPr="00BA3153" w:rsidRDefault="00B00C4C" w:rsidP="00B30EE3">
      <w:pPr>
        <w:spacing w:line="288" w:lineRule="auto"/>
        <w:jc w:val="both"/>
        <w:rPr>
          <w:rFonts w:ascii="Times New Roman" w:hAnsi="Times New Roman" w:cs="Times New Roman"/>
          <w:bCs/>
          <w:iCs/>
          <w:sz w:val="28"/>
          <w:szCs w:val="28"/>
          <w:lang w:val="nl-NL"/>
        </w:rPr>
      </w:pPr>
      <w:r>
        <w:rPr>
          <w:rFonts w:ascii="Times New Roman" w:hAnsi="Times New Roman" w:cs="Times New Roman"/>
          <w:b/>
          <w:bCs/>
          <w:iCs/>
          <w:sz w:val="28"/>
          <w:szCs w:val="28"/>
          <w:lang w:val="nl-NL"/>
        </w:rPr>
        <w:t>7</w:t>
      </w:r>
      <w:r w:rsidR="00136914" w:rsidRPr="00BA3153">
        <w:rPr>
          <w:rFonts w:ascii="Times New Roman" w:hAnsi="Times New Roman" w:cs="Times New Roman"/>
          <w:b/>
          <w:bCs/>
          <w:iCs/>
          <w:sz w:val="28"/>
          <w:szCs w:val="28"/>
          <w:lang w:val="nl-NL"/>
        </w:rPr>
        <w:t>.</w:t>
      </w:r>
      <w:r w:rsidR="00136914" w:rsidRPr="00BA3153">
        <w:rPr>
          <w:rFonts w:ascii="Times New Roman" w:hAnsi="Times New Roman" w:cs="Times New Roman"/>
          <w:bCs/>
          <w:iCs/>
          <w:sz w:val="28"/>
          <w:szCs w:val="28"/>
          <w:lang w:val="nl-NL"/>
        </w:rPr>
        <w:t xml:space="preserve"> </w:t>
      </w:r>
      <w:r w:rsidR="00136914" w:rsidRPr="00BA3153">
        <w:rPr>
          <w:rFonts w:ascii="Times New Roman" w:hAnsi="Times New Roman" w:cs="Times New Roman"/>
          <w:b/>
          <w:bCs/>
          <w:iCs/>
          <w:sz w:val="28"/>
          <w:szCs w:val="28"/>
          <w:lang w:val="nl-NL"/>
        </w:rPr>
        <w:t>Tổng hợp các khoản thu</w:t>
      </w:r>
      <w:r w:rsidR="003D693F">
        <w:rPr>
          <w:rFonts w:ascii="Times New Roman" w:hAnsi="Times New Roman" w:cs="Times New Roman"/>
          <w:b/>
          <w:bCs/>
          <w:iCs/>
          <w:sz w:val="28"/>
          <w:szCs w:val="28"/>
          <w:lang w:val="nl-NL"/>
        </w:rPr>
        <w:t xml:space="preserve"> </w:t>
      </w:r>
      <w:r w:rsidR="00136914" w:rsidRPr="00BA3153">
        <w:rPr>
          <w:rFonts w:ascii="Times New Roman" w:hAnsi="Times New Roman" w:cs="Times New Roman"/>
          <w:b/>
          <w:bCs/>
          <w:iCs/>
          <w:sz w:val="28"/>
          <w:szCs w:val="28"/>
          <w:lang w:val="nl-NL"/>
        </w:rPr>
        <w:t>- chi trong năm học</w:t>
      </w:r>
      <w:r w:rsidR="00136914" w:rsidRPr="00BA3153">
        <w:rPr>
          <w:rFonts w:ascii="Times New Roman" w:hAnsi="Times New Roman" w:cs="Times New Roman"/>
          <w:bCs/>
          <w:iCs/>
          <w:sz w:val="28"/>
          <w:szCs w:val="28"/>
          <w:lang w:val="nl-NL"/>
        </w:rPr>
        <w:t xml:space="preserve">: </w:t>
      </w:r>
    </w:p>
    <w:p w14:paraId="75158587" w14:textId="077DFF26" w:rsidR="00136914" w:rsidRPr="00190759" w:rsidRDefault="00B00C4C" w:rsidP="00B30EE3">
      <w:pPr>
        <w:spacing w:line="288"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7</w:t>
      </w:r>
      <w:r w:rsidR="00136914" w:rsidRPr="00BA3153">
        <w:rPr>
          <w:rFonts w:ascii="Times New Roman" w:hAnsi="Times New Roman" w:cs="Times New Roman"/>
          <w:bCs/>
          <w:iCs/>
          <w:sz w:val="28"/>
          <w:szCs w:val="28"/>
          <w:lang w:val="nl-NL"/>
        </w:rPr>
        <w:t>.1. Tổng thu từ hệ VLVH</w:t>
      </w:r>
      <w:r w:rsidR="000967AC">
        <w:rPr>
          <w:rFonts w:ascii="Times New Roman" w:hAnsi="Times New Roman" w:cs="Times New Roman"/>
          <w:bCs/>
          <w:iCs/>
          <w:sz w:val="28"/>
          <w:szCs w:val="28"/>
          <w:lang w:val="nl-NL"/>
        </w:rPr>
        <w:t xml:space="preserve"> và đào tạo ngắn hạn, cấp chứng chỉ</w:t>
      </w:r>
      <w:r w:rsidR="00C52646">
        <w:rPr>
          <w:rFonts w:ascii="Times New Roman" w:hAnsi="Times New Roman" w:cs="Times New Roman"/>
          <w:bCs/>
          <w:iCs/>
          <w:sz w:val="28"/>
          <w:szCs w:val="28"/>
          <w:lang w:val="nl-NL"/>
        </w:rPr>
        <w:t xml:space="preserve">: </w:t>
      </w:r>
      <w:r w:rsidR="00136914" w:rsidRPr="00190759">
        <w:rPr>
          <w:rFonts w:ascii="Times New Roman" w:hAnsi="Times New Roman" w:cs="Times New Roman"/>
          <w:bCs/>
          <w:iCs/>
          <w:sz w:val="28"/>
          <w:szCs w:val="28"/>
          <w:lang w:val="nl-NL"/>
        </w:rPr>
        <w:t xml:space="preserve">Dự kiến năm học 2020-2021, tổng nguồn thu: </w:t>
      </w:r>
      <w:r w:rsidR="00236957" w:rsidRPr="00190759">
        <w:rPr>
          <w:rFonts w:ascii="Times New Roman" w:hAnsi="Times New Roman" w:cs="Times New Roman"/>
          <w:bCs/>
          <w:iCs/>
          <w:sz w:val="28"/>
          <w:szCs w:val="28"/>
          <w:lang w:val="nl-NL"/>
        </w:rPr>
        <w:t>2</w:t>
      </w:r>
      <w:r w:rsidR="00387DBF">
        <w:rPr>
          <w:rFonts w:ascii="Times New Roman" w:hAnsi="Times New Roman" w:cs="Times New Roman"/>
          <w:bCs/>
          <w:iCs/>
          <w:sz w:val="28"/>
          <w:szCs w:val="28"/>
          <w:lang w:val="nl-NL"/>
        </w:rPr>
        <w:t>00</w:t>
      </w:r>
      <w:r w:rsidR="00236957" w:rsidRPr="00190759">
        <w:rPr>
          <w:rFonts w:ascii="Times New Roman" w:hAnsi="Times New Roman" w:cs="Times New Roman"/>
          <w:bCs/>
          <w:iCs/>
          <w:sz w:val="28"/>
          <w:szCs w:val="28"/>
          <w:lang w:val="nl-NL"/>
        </w:rPr>
        <w:t>.</w:t>
      </w:r>
      <w:r w:rsidR="00387DBF">
        <w:rPr>
          <w:rFonts w:ascii="Times New Roman" w:hAnsi="Times New Roman" w:cs="Times New Roman"/>
          <w:bCs/>
          <w:iCs/>
          <w:sz w:val="28"/>
          <w:szCs w:val="28"/>
          <w:lang w:val="nl-NL"/>
        </w:rPr>
        <w:t>461</w:t>
      </w:r>
      <w:r w:rsidR="00236957" w:rsidRPr="00190759">
        <w:rPr>
          <w:rFonts w:ascii="Times New Roman" w:hAnsi="Times New Roman" w:cs="Times New Roman"/>
          <w:bCs/>
          <w:iCs/>
          <w:sz w:val="28"/>
          <w:szCs w:val="28"/>
          <w:lang w:val="nl-NL"/>
        </w:rPr>
        <w:t>.000.000</w:t>
      </w:r>
      <w:r w:rsidR="00136914" w:rsidRPr="00190759">
        <w:rPr>
          <w:rFonts w:ascii="Times New Roman" w:hAnsi="Times New Roman" w:cs="Times New Roman"/>
          <w:bCs/>
          <w:iCs/>
          <w:sz w:val="28"/>
          <w:szCs w:val="28"/>
          <w:lang w:val="nl-NL"/>
        </w:rPr>
        <w:t xml:space="preserve"> đồng (Biểu 9)</w:t>
      </w:r>
    </w:p>
    <w:p w14:paraId="55B08C78" w14:textId="768726F4" w:rsidR="00136914" w:rsidRPr="00190759" w:rsidRDefault="00B00C4C" w:rsidP="00B30EE3">
      <w:pPr>
        <w:spacing w:line="288" w:lineRule="auto"/>
        <w:jc w:val="both"/>
        <w:rPr>
          <w:rFonts w:ascii="Times New Roman" w:hAnsi="Times New Roman" w:cs="Times New Roman"/>
          <w:bCs/>
          <w:iCs/>
          <w:sz w:val="28"/>
          <w:szCs w:val="28"/>
          <w:lang w:val="vi-VN"/>
        </w:rPr>
      </w:pPr>
      <w:r w:rsidRPr="00190759">
        <w:rPr>
          <w:rFonts w:ascii="Times New Roman" w:hAnsi="Times New Roman" w:cs="Times New Roman"/>
          <w:bCs/>
          <w:iCs/>
          <w:sz w:val="28"/>
          <w:szCs w:val="28"/>
          <w:lang w:val="nl-NL"/>
        </w:rPr>
        <w:t>7</w:t>
      </w:r>
      <w:r w:rsidR="00136914" w:rsidRPr="00190759">
        <w:rPr>
          <w:rFonts w:ascii="Times New Roman" w:hAnsi="Times New Roman" w:cs="Times New Roman"/>
          <w:bCs/>
          <w:iCs/>
          <w:sz w:val="28"/>
          <w:szCs w:val="28"/>
          <w:lang w:val="nl-NL"/>
        </w:rPr>
        <w:t xml:space="preserve">.2. Tổng chi: </w:t>
      </w:r>
      <w:r w:rsidR="00387DBF">
        <w:rPr>
          <w:rFonts w:ascii="Times New Roman" w:hAnsi="Times New Roman" w:cs="Times New Roman"/>
          <w:bCs/>
          <w:iCs/>
          <w:sz w:val="28"/>
          <w:szCs w:val="28"/>
          <w:lang w:val="nl-NL"/>
        </w:rPr>
        <w:t>86.766.858</w:t>
      </w:r>
      <w:r w:rsidR="00950046">
        <w:rPr>
          <w:rFonts w:ascii="Times New Roman" w:hAnsi="Times New Roman" w:cs="Times New Roman"/>
          <w:bCs/>
          <w:iCs/>
          <w:sz w:val="28"/>
          <w:szCs w:val="28"/>
          <w:lang w:val="nl-NL"/>
        </w:rPr>
        <w:t>.000</w:t>
      </w:r>
      <w:r w:rsidR="00136914" w:rsidRPr="00190759">
        <w:rPr>
          <w:rFonts w:ascii="Times New Roman" w:hAnsi="Times New Roman" w:cs="Times New Roman"/>
          <w:bCs/>
          <w:iCs/>
          <w:sz w:val="28"/>
          <w:szCs w:val="28"/>
          <w:lang w:val="nl-NL"/>
        </w:rPr>
        <w:t xml:space="preserve"> đ (Biểu 10)</w:t>
      </w:r>
    </w:p>
    <w:p w14:paraId="7109BE51" w14:textId="36EAEAE9" w:rsidR="00136914" w:rsidRPr="00190759" w:rsidRDefault="00136914" w:rsidP="00B30EE3">
      <w:pPr>
        <w:spacing w:line="288" w:lineRule="auto"/>
        <w:ind w:firstLine="567"/>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t>- Chi cho con người: 2.</w:t>
      </w:r>
      <w:r w:rsidR="00387DBF">
        <w:rPr>
          <w:rFonts w:ascii="Times New Roman" w:hAnsi="Times New Roman" w:cs="Times New Roman"/>
          <w:bCs/>
          <w:iCs/>
          <w:sz w:val="28"/>
          <w:szCs w:val="28"/>
          <w:lang w:val="nl-NL"/>
        </w:rPr>
        <w:t>309</w:t>
      </w:r>
      <w:r w:rsidRPr="00190759">
        <w:rPr>
          <w:rFonts w:ascii="Times New Roman" w:hAnsi="Times New Roman" w:cs="Times New Roman"/>
          <w:bCs/>
          <w:iCs/>
          <w:sz w:val="28"/>
          <w:szCs w:val="28"/>
          <w:lang w:val="nl-NL"/>
        </w:rPr>
        <w:t>.</w:t>
      </w:r>
      <w:r w:rsidR="00387DBF">
        <w:rPr>
          <w:rFonts w:ascii="Times New Roman" w:hAnsi="Times New Roman" w:cs="Times New Roman"/>
          <w:bCs/>
          <w:iCs/>
          <w:sz w:val="28"/>
          <w:szCs w:val="28"/>
          <w:lang w:val="nl-NL"/>
        </w:rPr>
        <w:t>558</w:t>
      </w:r>
      <w:r w:rsidRPr="00190759">
        <w:rPr>
          <w:rFonts w:ascii="Times New Roman" w:hAnsi="Times New Roman" w:cs="Times New Roman"/>
          <w:bCs/>
          <w:iCs/>
          <w:sz w:val="28"/>
          <w:szCs w:val="28"/>
          <w:lang w:val="nl-NL"/>
        </w:rPr>
        <w:t>.000 đ</w:t>
      </w:r>
    </w:p>
    <w:p w14:paraId="1DD72AC1" w14:textId="7AE59F98" w:rsidR="00136914" w:rsidRPr="00190759" w:rsidRDefault="00136914" w:rsidP="00B30EE3">
      <w:pPr>
        <w:spacing w:line="288" w:lineRule="auto"/>
        <w:ind w:firstLine="567"/>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t xml:space="preserve">- Chi cho chuyên môn nghiệp vụ: </w:t>
      </w:r>
      <w:r w:rsidR="00387DBF">
        <w:rPr>
          <w:rFonts w:ascii="Times New Roman" w:hAnsi="Times New Roman" w:cs="Times New Roman"/>
          <w:bCs/>
          <w:iCs/>
          <w:sz w:val="28"/>
          <w:szCs w:val="28"/>
          <w:lang w:val="nl-NL"/>
        </w:rPr>
        <w:t>83</w:t>
      </w:r>
      <w:r w:rsidRPr="00190759">
        <w:rPr>
          <w:rFonts w:ascii="Times New Roman" w:hAnsi="Times New Roman" w:cs="Times New Roman"/>
          <w:bCs/>
          <w:iCs/>
          <w:sz w:val="28"/>
          <w:szCs w:val="28"/>
          <w:lang w:val="nl-NL"/>
        </w:rPr>
        <w:t>.</w:t>
      </w:r>
      <w:r w:rsidR="00387DBF">
        <w:rPr>
          <w:rFonts w:ascii="Times New Roman" w:hAnsi="Times New Roman" w:cs="Times New Roman"/>
          <w:bCs/>
          <w:iCs/>
          <w:sz w:val="28"/>
          <w:szCs w:val="28"/>
          <w:lang w:val="nl-NL"/>
        </w:rPr>
        <w:t>813</w:t>
      </w:r>
      <w:r w:rsidRPr="00190759">
        <w:rPr>
          <w:rFonts w:ascii="Times New Roman" w:hAnsi="Times New Roman" w:cs="Times New Roman"/>
          <w:bCs/>
          <w:iCs/>
          <w:sz w:val="28"/>
          <w:szCs w:val="28"/>
          <w:lang w:val="nl-NL"/>
        </w:rPr>
        <w:t>.</w:t>
      </w:r>
      <w:r w:rsidR="00387DBF">
        <w:rPr>
          <w:rFonts w:ascii="Times New Roman" w:hAnsi="Times New Roman" w:cs="Times New Roman"/>
          <w:bCs/>
          <w:iCs/>
          <w:sz w:val="28"/>
          <w:szCs w:val="28"/>
          <w:lang w:val="nl-NL"/>
        </w:rPr>
        <w:t>3</w:t>
      </w:r>
      <w:r w:rsidR="00236957" w:rsidRPr="00190759">
        <w:rPr>
          <w:rFonts w:ascii="Times New Roman" w:hAnsi="Times New Roman" w:cs="Times New Roman"/>
          <w:bCs/>
          <w:iCs/>
          <w:sz w:val="28"/>
          <w:szCs w:val="28"/>
          <w:lang w:val="nl-NL"/>
        </w:rPr>
        <w:t>00</w:t>
      </w:r>
      <w:r w:rsidRPr="00190759">
        <w:rPr>
          <w:rFonts w:ascii="Times New Roman" w:hAnsi="Times New Roman" w:cs="Times New Roman"/>
          <w:bCs/>
          <w:iCs/>
          <w:sz w:val="28"/>
          <w:szCs w:val="28"/>
          <w:lang w:val="nl-NL"/>
        </w:rPr>
        <w:t>.000 đ</w:t>
      </w:r>
    </w:p>
    <w:p w14:paraId="628FF55E" w14:textId="56288F37" w:rsidR="00136914" w:rsidRPr="00190759" w:rsidRDefault="00136914" w:rsidP="00B30EE3">
      <w:pPr>
        <w:spacing w:line="288" w:lineRule="auto"/>
        <w:ind w:firstLine="567"/>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t>- Mua sắm, sửa chữa: 244.000.000 đ</w:t>
      </w:r>
    </w:p>
    <w:p w14:paraId="47C50D63" w14:textId="19B35223" w:rsidR="00136914" w:rsidRDefault="00136914" w:rsidP="00B30EE3">
      <w:pPr>
        <w:spacing w:line="288" w:lineRule="auto"/>
        <w:ind w:firstLine="567"/>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lastRenderedPageBreak/>
        <w:t xml:space="preserve">- Chi khác: </w:t>
      </w:r>
      <w:r w:rsidR="008C74C2" w:rsidRPr="00190759">
        <w:rPr>
          <w:rFonts w:ascii="Times New Roman" w:hAnsi="Times New Roman" w:cs="Times New Roman"/>
          <w:bCs/>
          <w:iCs/>
          <w:sz w:val="28"/>
          <w:szCs w:val="28"/>
          <w:lang w:val="nl-NL"/>
        </w:rPr>
        <w:t>4</w:t>
      </w:r>
      <w:r w:rsidR="00236957" w:rsidRPr="00190759">
        <w:rPr>
          <w:rFonts w:ascii="Times New Roman" w:hAnsi="Times New Roman" w:cs="Times New Roman"/>
          <w:bCs/>
          <w:iCs/>
          <w:sz w:val="28"/>
          <w:szCs w:val="28"/>
          <w:lang w:val="nl-NL"/>
        </w:rPr>
        <w:t>00</w:t>
      </w:r>
      <w:r w:rsidRPr="00190759">
        <w:rPr>
          <w:rFonts w:ascii="Times New Roman" w:hAnsi="Times New Roman" w:cs="Times New Roman"/>
          <w:bCs/>
          <w:iCs/>
          <w:sz w:val="28"/>
          <w:szCs w:val="28"/>
          <w:lang w:val="nl-NL"/>
        </w:rPr>
        <w:t>.</w:t>
      </w:r>
      <w:r w:rsidR="00236957" w:rsidRPr="00190759">
        <w:rPr>
          <w:rFonts w:ascii="Times New Roman" w:hAnsi="Times New Roman" w:cs="Times New Roman"/>
          <w:bCs/>
          <w:iCs/>
          <w:sz w:val="28"/>
          <w:szCs w:val="28"/>
          <w:lang w:val="nl-NL"/>
        </w:rPr>
        <w:t>000</w:t>
      </w:r>
      <w:r w:rsidRPr="00190759">
        <w:rPr>
          <w:rFonts w:ascii="Times New Roman" w:hAnsi="Times New Roman" w:cs="Times New Roman"/>
          <w:bCs/>
          <w:iCs/>
          <w:sz w:val="28"/>
          <w:szCs w:val="28"/>
          <w:lang w:val="nl-NL"/>
        </w:rPr>
        <w:t>.000 đ</w:t>
      </w:r>
    </w:p>
    <w:p w14:paraId="39EE42F9" w14:textId="116A98EF" w:rsidR="00950046" w:rsidRPr="00190759" w:rsidRDefault="00950046"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Chênh lệch thu - chi: 113.694.142.000 đ </w:t>
      </w:r>
    </w:p>
    <w:p w14:paraId="69CEB78E" w14:textId="41303723" w:rsidR="003B3FB9" w:rsidRPr="00BA3153" w:rsidRDefault="00B00C4C" w:rsidP="00B30EE3">
      <w:pPr>
        <w:pStyle w:val="Heading2"/>
        <w:numPr>
          <w:ilvl w:val="0"/>
          <w:numId w:val="0"/>
        </w:numPr>
        <w:spacing w:before="0" w:after="0" w:line="288" w:lineRule="auto"/>
      </w:pPr>
      <w:r>
        <w:t xml:space="preserve">8. </w:t>
      </w:r>
      <w:r w:rsidR="003B3FB9" w:rsidRPr="00BA3153">
        <w:t>Những giải pháp chủ yếu</w:t>
      </w:r>
      <w:r w:rsidR="00717F17">
        <w:t xml:space="preserve"> </w:t>
      </w:r>
      <w:r w:rsidR="00717F17" w:rsidRPr="00BA3153">
        <w:rPr>
          <w:lang w:val="nl-NL"/>
        </w:rPr>
        <w:t>để tăng cường tuyển sinh các lớp đại học hình thức VLVH, Từ xa và đào tạo cấp chứng chỉ</w:t>
      </w:r>
    </w:p>
    <w:p w14:paraId="3A64B36E" w14:textId="07F992C5" w:rsidR="003B3FB9" w:rsidRPr="00BA3153" w:rsidRDefault="00BA3153" w:rsidP="00B30EE3">
      <w:pPr>
        <w:pStyle w:val="Heading3"/>
        <w:spacing w:before="0" w:after="0" w:line="288" w:lineRule="auto"/>
        <w:ind w:firstLine="567"/>
        <w:rPr>
          <w:b w:val="0"/>
        </w:rPr>
      </w:pPr>
      <w:r w:rsidRPr="00BA3153">
        <w:rPr>
          <w:b w:val="0"/>
        </w:rPr>
        <w:t>-</w:t>
      </w:r>
      <w:r w:rsidR="00A1484C" w:rsidRPr="00BA3153">
        <w:rPr>
          <w:b w:val="0"/>
        </w:rPr>
        <w:t xml:space="preserve"> </w:t>
      </w:r>
      <w:r w:rsidR="003B3FB9" w:rsidRPr="00BA3153">
        <w:rPr>
          <w:b w:val="0"/>
        </w:rPr>
        <w:t>Tập trung chỉ đạo các công việc</w:t>
      </w:r>
      <w:r w:rsidR="00FC7370" w:rsidRPr="00BA3153">
        <w:rPr>
          <w:b w:val="0"/>
        </w:rPr>
        <w:t>. Bám sát vào chức năng nhiệm vụ của TT</w:t>
      </w:r>
      <w:r w:rsidR="00136914" w:rsidRPr="00BA3153">
        <w:rPr>
          <w:b w:val="0"/>
        </w:rPr>
        <w:t xml:space="preserve"> GDTX </w:t>
      </w:r>
      <w:r w:rsidR="00FC7370" w:rsidRPr="00BA3153">
        <w:rPr>
          <w:b w:val="0"/>
        </w:rPr>
        <w:t>và của từng nhóm công việc.</w:t>
      </w:r>
    </w:p>
    <w:p w14:paraId="44444B91" w14:textId="39D59A02" w:rsidR="003B3FB9" w:rsidRPr="00BA3153" w:rsidRDefault="00BA3153" w:rsidP="00B30EE3">
      <w:pPr>
        <w:pStyle w:val="Heading3"/>
        <w:spacing w:before="0" w:after="0" w:line="288" w:lineRule="auto"/>
        <w:ind w:firstLine="567"/>
        <w:rPr>
          <w:b w:val="0"/>
        </w:rPr>
      </w:pPr>
      <w:r w:rsidRPr="00BA3153">
        <w:rPr>
          <w:b w:val="0"/>
        </w:rPr>
        <w:t>-</w:t>
      </w:r>
      <w:r w:rsidR="00A1484C" w:rsidRPr="00BA3153">
        <w:rPr>
          <w:b w:val="0"/>
        </w:rPr>
        <w:t xml:space="preserve"> </w:t>
      </w:r>
      <w:r w:rsidR="003B3FB9" w:rsidRPr="00BA3153">
        <w:rPr>
          <w:b w:val="0"/>
        </w:rPr>
        <w:t>Phân công, phân nhiệm rõ ràng, có thời hạn kết thúc nhiệm vụ một cách cụ thể</w:t>
      </w:r>
      <w:r w:rsidR="00FC7370" w:rsidRPr="00BA3153">
        <w:rPr>
          <w:b w:val="0"/>
        </w:rPr>
        <w:t>.</w:t>
      </w:r>
    </w:p>
    <w:p w14:paraId="0B13D3E5" w14:textId="18FA1B50" w:rsidR="003B3FB9" w:rsidRPr="00BA3153" w:rsidRDefault="00BA3153" w:rsidP="00B30EE3">
      <w:pPr>
        <w:pStyle w:val="Heading3"/>
        <w:spacing w:before="0" w:after="0" w:line="288" w:lineRule="auto"/>
        <w:ind w:firstLine="567"/>
        <w:rPr>
          <w:b w:val="0"/>
        </w:rPr>
      </w:pPr>
      <w:r w:rsidRPr="00BA3153">
        <w:rPr>
          <w:b w:val="0"/>
        </w:rPr>
        <w:t>-</w:t>
      </w:r>
      <w:r w:rsidR="00A1484C" w:rsidRPr="00BA3153">
        <w:rPr>
          <w:b w:val="0"/>
        </w:rPr>
        <w:t xml:space="preserve"> </w:t>
      </w:r>
      <w:r w:rsidR="003B3FB9" w:rsidRPr="00BA3153">
        <w:rPr>
          <w:b w:val="0"/>
        </w:rPr>
        <w:t>Tuân thủ chế độ báo cáo</w:t>
      </w:r>
      <w:r w:rsidR="00EA4F39" w:rsidRPr="00BA3153">
        <w:rPr>
          <w:b w:val="0"/>
        </w:rPr>
        <w:t>,</w:t>
      </w:r>
      <w:r w:rsidR="003B3FB9" w:rsidRPr="00BA3153">
        <w:rPr>
          <w:b w:val="0"/>
        </w:rPr>
        <w:t xml:space="preserve"> giao ban định kỳ</w:t>
      </w:r>
      <w:r w:rsidR="00FC7370" w:rsidRPr="00BA3153">
        <w:rPr>
          <w:b w:val="0"/>
        </w:rPr>
        <w:t xml:space="preserve"> trong Trung tâm và giữa</w:t>
      </w:r>
      <w:r w:rsidR="003B3FB9" w:rsidRPr="00BA3153">
        <w:rPr>
          <w:b w:val="0"/>
        </w:rPr>
        <w:t xml:space="preserve"> Trung tâm vớ</w:t>
      </w:r>
      <w:r w:rsidR="007B54B0">
        <w:rPr>
          <w:b w:val="0"/>
        </w:rPr>
        <w:t>i</w:t>
      </w:r>
      <w:r w:rsidR="003B3FB9" w:rsidRPr="00BA3153">
        <w:rPr>
          <w:b w:val="0"/>
        </w:rPr>
        <w:t xml:space="preserve"> </w:t>
      </w:r>
      <w:r w:rsidR="00B00C4C">
        <w:rPr>
          <w:b w:val="0"/>
        </w:rPr>
        <w:t>Ban Giám hiệu</w:t>
      </w:r>
      <w:r w:rsidR="00F7110F">
        <w:rPr>
          <w:b w:val="0"/>
        </w:rPr>
        <w:t>.</w:t>
      </w:r>
    </w:p>
    <w:p w14:paraId="35219895" w14:textId="044309C1"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Cần quán triệt cho cán bộ, công chức, viên chức của toàn trường về trách nhiệm quảng bá, giữ gìn hình ảnh Nhà trường trong lời nói, việc làm- đây là giải pháp căn bản và bền vững nhất để giữ vững và nâng cao uy tín của Nhà trường.</w:t>
      </w:r>
    </w:p>
    <w:p w14:paraId="64E7588E" w14:textId="44FDEC49"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rPr>
        <w:t>-</w:t>
      </w:r>
      <w:r w:rsidR="00136914" w:rsidRPr="00BA3153">
        <w:rPr>
          <w:rFonts w:ascii="Times New Roman" w:hAnsi="Times New Roman" w:cs="Times New Roman"/>
          <w:sz w:val="28"/>
          <w:szCs w:val="28"/>
          <w:lang w:val="vi-VN"/>
        </w:rPr>
        <w:t xml:space="preserve"> </w:t>
      </w:r>
      <w:r w:rsidR="00136914" w:rsidRPr="00BA3153">
        <w:rPr>
          <w:rFonts w:ascii="Times New Roman" w:hAnsi="Times New Roman" w:cs="Times New Roman"/>
          <w:sz w:val="28"/>
          <w:szCs w:val="28"/>
          <w:lang w:val="nl-NL"/>
        </w:rPr>
        <w:t>Giữ quan hệ tốt đẹp với các địa phương, đơn vị liên kết; Thường xuyên trao đổi, kịp thời nắm bắt các thông tin, chia sẻ với đối tác những vấn đề liên quan đến công tác tuyển sinh, quản lý đào tạo (đến nay, Nhà trường đang liên kết đào tạo với 56 đơn vị tại địa bàn của 4</w:t>
      </w:r>
      <w:r w:rsidR="00A63048">
        <w:rPr>
          <w:rFonts w:ascii="Times New Roman" w:hAnsi="Times New Roman" w:cs="Times New Roman"/>
          <w:sz w:val="28"/>
          <w:szCs w:val="28"/>
          <w:lang w:val="nl-NL"/>
        </w:rPr>
        <w:t>3</w:t>
      </w:r>
      <w:r w:rsidR="00136914" w:rsidRPr="00BA3153">
        <w:rPr>
          <w:rFonts w:ascii="Times New Roman" w:hAnsi="Times New Roman" w:cs="Times New Roman"/>
          <w:sz w:val="28"/>
          <w:szCs w:val="28"/>
          <w:lang w:val="nl-NL"/>
        </w:rPr>
        <w:t xml:space="preserve"> tỉnh thành phố. Quan hệ giữa Trường và các đối tác luôn gắn bó, mật thiết).</w:t>
      </w:r>
    </w:p>
    <w:p w14:paraId="1A3D318E" w14:textId="2EF22128"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Tăng cường công tác quảng bá tuyển sinh. Cần phải sử dụng nhiều cách thức trong quảng bá, như:</w:t>
      </w:r>
    </w:p>
    <w:p w14:paraId="38A2D2A1" w14:textId="77B94EFF"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Trực tiếp gặp gỡ các đối tác;</w:t>
      </w:r>
    </w:p>
    <w:p w14:paraId="59772D40" w14:textId="14818CA7"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Quảng cáo trên phương tiện thông tin đại chúng: Báo, đài phát thanh, truyền hình (quảng cáo truyền thông, phóng sự, hàng tít chạy dưới truyền hình);</w:t>
      </w:r>
    </w:p>
    <w:p w14:paraId="4C0FC405" w14:textId="45BD60DC"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Quảng cáo trên Website của Trường; Cần thường xuyên cập nhật và đổi mới Website của Trung tâm GDTX; quảng cáo thông tin tuyển sinh bằng hình ảnh động; Biên tập video đăng trên youtobe;</w:t>
      </w:r>
    </w:p>
    <w:p w14:paraId="13DFD081" w14:textId="7A70AB7B"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Quảng cáo trên facebook, google, đặt banes trên Website của đối tác </w:t>
      </w:r>
    </w:p>
    <w:p w14:paraId="0C4EB2CB" w14:textId="05A02F6B"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Sử dụng các gói tin nhắn phù hợp với lứa tuổi và nghề nghiệp;</w:t>
      </w:r>
    </w:p>
    <w:p w14:paraId="422DC5A0" w14:textId="52554322"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Chi trả kịp thời kinh phí mở lớp ngay sau khi đối tác hoàn thành chuyển học phí kỳ I;  Thực hiện chính sách thưởng thích đáng đối với những đối tác tuyển sinh được số lượng lớn hay ở những địa bàn tuyển sinh khó khăn, ngành khó tuyển.</w:t>
      </w:r>
    </w:p>
    <w:p w14:paraId="71036795" w14:textId="77777777" w:rsidR="00136914" w:rsidRPr="00BA3153" w:rsidRDefault="00136914"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Linh hoạt, mềm dẻo trong thực hiện chi trả tỷ lệ % cho đối tác. Trường hợp cần thiết có thể tùy tình hình thực tế để có tỷ lệ thích đáng.</w:t>
      </w:r>
    </w:p>
    <w:p w14:paraId="2AA9C4E1" w14:textId="340C6B82"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Linh hoạt, mềm dẻo trong quản lý đào tạo:</w:t>
      </w:r>
    </w:p>
    <w:p w14:paraId="4DF2A80E" w14:textId="635E35B2" w:rsidR="00136914" w:rsidRPr="00BA3153" w:rsidRDefault="00136914"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lastRenderedPageBreak/>
        <w:t>- Trên cơ sở quy chế của Bộ GD&amp;ĐT và quy định của Trường, BGĐ Trung tâm cần linh hoạt trong tuyển sinh và quản lý đào tạo, tạo điều kiện đáp ứng yêu cầu của đố</w:t>
      </w:r>
      <w:r w:rsidR="00310220">
        <w:rPr>
          <w:rFonts w:ascii="Times New Roman" w:hAnsi="Times New Roman" w:cs="Times New Roman"/>
          <w:sz w:val="28"/>
          <w:szCs w:val="28"/>
          <w:lang w:val="nl-NL"/>
        </w:rPr>
        <w:t>i tác và người học</w:t>
      </w:r>
    </w:p>
    <w:p w14:paraId="71260364" w14:textId="1B5074ED" w:rsidR="00136914" w:rsidRPr="00BA3153" w:rsidRDefault="00136914"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 Thực tế cho thấy học phí luôn là vấn đề nhạy cảm trong quan hệ với các ĐVLK ; Cần có sự cứng rắn, nhưng mềm dẻo, linh hoạ</w:t>
      </w:r>
      <w:r w:rsidR="00310220">
        <w:rPr>
          <w:rFonts w:ascii="Times New Roman" w:hAnsi="Times New Roman" w:cs="Times New Roman"/>
          <w:sz w:val="28"/>
          <w:szCs w:val="28"/>
          <w:lang w:val="nl-NL"/>
        </w:rPr>
        <w:t>t trong thu hồi công nợ.</w:t>
      </w:r>
    </w:p>
    <w:p w14:paraId="5A5CF928" w14:textId="3CDA38F3"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Quán triệt trong cán bộ toàn trường, các khoa, viện đào tạo về trách nhiệm tuyển sinh, coi đó là nhiệm vụ mỗi người. Mặt khác, Trường cần hỗ trợ các khoa, viện khi tham gia quảng bá, tìm kiếm thị trường như cấp công lệnh, kinh phí làm việc; có chính sách khen thưởng, trích % khi khoa mở được lớp.</w:t>
      </w:r>
    </w:p>
    <w:p w14:paraId="3BCF47AD" w14:textId="3FC8EE0C"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Cung cấp thông tin đến từng địa phương, từng người học. Cần có công văn hay thư ngỏ giới thiệu về Trường, ngành học, phương thức học gửi đến các địa phương, trung tâm GDTX huyện, trường phổ thông.</w:t>
      </w:r>
    </w:p>
    <w:p w14:paraId="2FB0FFC6" w14:textId="7632F21B" w:rsidR="00136914" w:rsidRPr="00BA3153" w:rsidRDefault="00BA3153" w:rsidP="00B30EE3">
      <w:pPr>
        <w:spacing w:line="288" w:lineRule="auto"/>
        <w:ind w:firstLine="567"/>
        <w:jc w:val="both"/>
        <w:rPr>
          <w:rFonts w:ascii="Times New Roman" w:hAnsi="Times New Roman" w:cs="Times New Roman"/>
          <w:sz w:val="28"/>
          <w:szCs w:val="28"/>
          <w:lang w:val="nl-NL"/>
        </w:rPr>
      </w:pPr>
      <w:r w:rsidRPr="00BA3153">
        <w:rPr>
          <w:rFonts w:ascii="Times New Roman" w:hAnsi="Times New Roman" w:cs="Times New Roman"/>
          <w:sz w:val="28"/>
          <w:szCs w:val="28"/>
          <w:lang w:val="nl-NL"/>
        </w:rPr>
        <w:t>-</w:t>
      </w:r>
      <w:r w:rsidR="00136914" w:rsidRPr="00BA3153">
        <w:rPr>
          <w:rFonts w:ascii="Times New Roman" w:hAnsi="Times New Roman" w:cs="Times New Roman"/>
          <w:sz w:val="28"/>
          <w:szCs w:val="28"/>
          <w:lang w:val="nl-NL"/>
        </w:rPr>
        <w:t xml:space="preserve"> Phối hợp với các đối tác hình thành đội ngũ cộng tác viên tuyển sinh và có chính sách hỗ trợ </w:t>
      </w:r>
      <w:r w:rsidR="00310220">
        <w:rPr>
          <w:rFonts w:ascii="Times New Roman" w:hAnsi="Times New Roman" w:cs="Times New Roman"/>
          <w:sz w:val="28"/>
          <w:szCs w:val="28"/>
          <w:lang w:val="nl-NL"/>
        </w:rPr>
        <w:t>phù hợp</w:t>
      </w:r>
      <w:r w:rsidR="00136914" w:rsidRPr="00BA3153">
        <w:rPr>
          <w:rFonts w:ascii="Times New Roman" w:hAnsi="Times New Roman" w:cs="Times New Roman"/>
          <w:sz w:val="28"/>
          <w:szCs w:val="28"/>
          <w:lang w:val="nl-NL"/>
        </w:rPr>
        <w:t xml:space="preserve"> cho họ. Mặt khác, Trường phối hợp với đối tác tập huấn công tác tuyển sinh cho cán bộ các đơn vị cấp tỉnh, huyện.</w:t>
      </w:r>
    </w:p>
    <w:p w14:paraId="3451270C" w14:textId="22C3D021" w:rsidR="00136914" w:rsidRPr="00BA3153" w:rsidRDefault="00B00C4C" w:rsidP="00B30EE3">
      <w:pPr>
        <w:spacing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9</w:t>
      </w:r>
      <w:r w:rsidR="00136914" w:rsidRPr="00BA3153">
        <w:rPr>
          <w:rFonts w:ascii="Times New Roman" w:hAnsi="Times New Roman" w:cs="Times New Roman"/>
          <w:b/>
          <w:bCs/>
          <w:iCs/>
          <w:sz w:val="28"/>
          <w:szCs w:val="28"/>
          <w:lang w:val="nl-NL"/>
        </w:rPr>
        <w:t>. Đề xuất và kiến nghị:</w:t>
      </w:r>
    </w:p>
    <w:p w14:paraId="43C9C8CF" w14:textId="7704B455" w:rsidR="0001392E" w:rsidRDefault="0001392E" w:rsidP="00B30EE3">
      <w:pPr>
        <w:spacing w:line="288" w:lineRule="auto"/>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Nhà trường cần có cơ chế, chính sách đặc thù khuyến khích tuyển sinh các ngành khó tuyển</w:t>
      </w:r>
      <w:r w:rsidR="00C47B54">
        <w:rPr>
          <w:rFonts w:ascii="Times New Roman" w:hAnsi="Times New Roman" w:cs="Times New Roman"/>
          <w:bCs/>
          <w:iCs/>
          <w:sz w:val="28"/>
          <w:szCs w:val="28"/>
          <w:lang w:val="nl-NL"/>
        </w:rPr>
        <w:t xml:space="preserve">, nhằm cân đối bức tranh tuyển sinh chung. </w:t>
      </w:r>
      <w:r>
        <w:rPr>
          <w:rFonts w:ascii="Times New Roman" w:hAnsi="Times New Roman" w:cs="Times New Roman"/>
          <w:bCs/>
          <w:iCs/>
          <w:sz w:val="28"/>
          <w:szCs w:val="28"/>
          <w:lang w:val="nl-NL"/>
        </w:rPr>
        <w:t xml:space="preserve"> </w:t>
      </w:r>
    </w:p>
    <w:p w14:paraId="718D71FD" w14:textId="1298CD68" w:rsidR="00B66F60" w:rsidRPr="00190759" w:rsidRDefault="00B66F60" w:rsidP="00B30EE3">
      <w:pPr>
        <w:spacing w:line="288" w:lineRule="auto"/>
        <w:ind w:firstLine="567"/>
        <w:jc w:val="both"/>
        <w:rPr>
          <w:rFonts w:ascii="Times New Roman" w:hAnsi="Times New Roman" w:cs="Times New Roman"/>
          <w:bCs/>
          <w:iCs/>
          <w:sz w:val="28"/>
          <w:szCs w:val="28"/>
          <w:lang w:val="nl-NL"/>
        </w:rPr>
      </w:pPr>
      <w:r w:rsidRPr="00190759">
        <w:rPr>
          <w:rFonts w:ascii="Times New Roman" w:hAnsi="Times New Roman" w:cs="Times New Roman"/>
          <w:bCs/>
          <w:iCs/>
          <w:sz w:val="28"/>
          <w:szCs w:val="28"/>
          <w:lang w:val="nl-NL"/>
        </w:rPr>
        <w:t>- Đề nghị Nhà trường cho phép tổ chức kỷ niệm 25 năm thành lập Trung tâm Giáo dục thường xuyên (1996-2021) nhằm tổng kết, rút kinh nghiệm đào tạo hệ không chính quy, bồi dưỡng ngắn hạn cấp chứng chỉ và công tác phối hợp liên kết đào tạo</w:t>
      </w:r>
      <w:r w:rsidR="00A862C1" w:rsidRPr="00190759">
        <w:rPr>
          <w:rFonts w:ascii="Times New Roman" w:hAnsi="Times New Roman" w:cs="Times New Roman"/>
          <w:bCs/>
          <w:iCs/>
          <w:sz w:val="28"/>
          <w:szCs w:val="28"/>
          <w:lang w:val="nl-NL"/>
        </w:rPr>
        <w:t>;</w:t>
      </w:r>
    </w:p>
    <w:p w14:paraId="4E20BAC9" w14:textId="77777777" w:rsidR="00136914" w:rsidRPr="00BA3153"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Cụ thể hóa các chủ trương khuyến khích tuyển sinh bằng văn bản để động viên các đối tác; Hoàn thành chi kinh phí mở lớp cho các lớp đã tuyển thuộc khóa 60, 61; Chi kịp thời kinh phí mở các lớp mới cho đối tác ngay sau khi hoàn thành học phí kỳ I;</w:t>
      </w:r>
    </w:p>
    <w:p w14:paraId="63037D75" w14:textId="0E65E6CC" w:rsidR="0001392E"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Mềm dẻo, linh hoạt trong đàm phán hợp đồng, dành tỷ lệ % thích hợp cho đối tác tùy thuộc địa bàn, ngành tuyển, số lượng tuyể</w:t>
      </w:r>
      <w:r w:rsidR="0001392E">
        <w:rPr>
          <w:rFonts w:ascii="Times New Roman" w:hAnsi="Times New Roman" w:cs="Times New Roman"/>
          <w:bCs/>
          <w:iCs/>
          <w:sz w:val="28"/>
          <w:szCs w:val="28"/>
          <w:lang w:val="nl-NL"/>
        </w:rPr>
        <w:t>n.</w:t>
      </w:r>
    </w:p>
    <w:p w14:paraId="20255C8A" w14:textId="17F0CF18" w:rsidR="00136914" w:rsidRPr="00BA3153"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Thí điểm thu học phí qua tài khoản một số lớp tại địa bàn phía Nam.</w:t>
      </w:r>
    </w:p>
    <w:p w14:paraId="545BCFEE" w14:textId="751FB38C" w:rsidR="00136914"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Phòng KHTC lập bảng dự toán Thu</w:t>
      </w:r>
      <w:r w:rsidR="005E7A66">
        <w:rPr>
          <w:rFonts w:ascii="Times New Roman" w:hAnsi="Times New Roman" w:cs="Times New Roman"/>
          <w:bCs/>
          <w:iCs/>
          <w:sz w:val="28"/>
          <w:szCs w:val="28"/>
          <w:lang w:val="nl-NL"/>
        </w:rPr>
        <w:t xml:space="preserve"> </w:t>
      </w:r>
      <w:r w:rsidRPr="00BA3153">
        <w:rPr>
          <w:rFonts w:ascii="Times New Roman" w:hAnsi="Times New Roman" w:cs="Times New Roman"/>
          <w:bCs/>
          <w:iCs/>
          <w:sz w:val="28"/>
          <w:szCs w:val="28"/>
          <w:lang w:val="nl-NL"/>
        </w:rPr>
        <w:t>- Chi đối với mỗi lớp với các thông số (ngành, số lượng sinh viên tối thiểu, khoảng cách khác nhau) để Trung tâm GDTX theo từng địa bàn chủ động, linh hoạt trong việc đàm phán với đối tác tuyển sinh mở lớp.</w:t>
      </w:r>
    </w:p>
    <w:p w14:paraId="05459B7A" w14:textId="6E232936" w:rsidR="00A862C1" w:rsidRPr="00856ADF" w:rsidRDefault="00A862C1" w:rsidP="00B30EE3">
      <w:pPr>
        <w:spacing w:line="288" w:lineRule="auto"/>
        <w:ind w:firstLine="567"/>
        <w:jc w:val="both"/>
        <w:rPr>
          <w:rFonts w:ascii="Times New Roman" w:hAnsi="Times New Roman" w:cs="Times New Roman"/>
          <w:bCs/>
          <w:iCs/>
          <w:sz w:val="28"/>
          <w:szCs w:val="28"/>
          <w:lang w:val="nl-NL"/>
        </w:rPr>
      </w:pPr>
      <w:r w:rsidRPr="00856ADF">
        <w:rPr>
          <w:rFonts w:ascii="Times New Roman" w:hAnsi="Times New Roman" w:cs="Times New Roman"/>
          <w:bCs/>
          <w:iCs/>
          <w:sz w:val="28"/>
          <w:szCs w:val="28"/>
          <w:lang w:val="nl-NL"/>
        </w:rPr>
        <w:t xml:space="preserve">- Đề nghị Nhà trường sớm ban hành Khung học phí mới </w:t>
      </w:r>
      <w:r w:rsidR="00EE5711" w:rsidRPr="00856ADF">
        <w:rPr>
          <w:rFonts w:ascii="Times New Roman" w:hAnsi="Times New Roman" w:cs="Times New Roman"/>
          <w:bCs/>
          <w:iCs/>
          <w:sz w:val="28"/>
          <w:szCs w:val="28"/>
          <w:lang w:val="nl-NL"/>
        </w:rPr>
        <w:t>để thông báo đến đơn vị liên kết và người học</w:t>
      </w:r>
      <w:r w:rsidR="00190759" w:rsidRPr="00856ADF">
        <w:rPr>
          <w:rFonts w:ascii="Times New Roman" w:hAnsi="Times New Roman" w:cs="Times New Roman"/>
          <w:bCs/>
          <w:iCs/>
          <w:sz w:val="28"/>
          <w:szCs w:val="28"/>
          <w:lang w:val="nl-NL"/>
        </w:rPr>
        <w:t xml:space="preserve"> </w:t>
      </w:r>
      <w:r w:rsidR="00A143CF" w:rsidRPr="00856ADF">
        <w:rPr>
          <w:rFonts w:ascii="Times New Roman" w:hAnsi="Times New Roman" w:cs="Times New Roman"/>
          <w:bCs/>
          <w:iCs/>
          <w:sz w:val="28"/>
          <w:szCs w:val="28"/>
          <w:lang w:val="nl-NL"/>
        </w:rPr>
        <w:t xml:space="preserve">(Khung học phí cũ 2016 </w:t>
      </w:r>
      <w:r w:rsidR="00190759" w:rsidRPr="00856ADF">
        <w:rPr>
          <w:rFonts w:ascii="Times New Roman" w:hAnsi="Times New Roman" w:cs="Times New Roman"/>
          <w:bCs/>
          <w:iCs/>
          <w:sz w:val="28"/>
          <w:szCs w:val="28"/>
          <w:lang w:val="nl-NL"/>
        </w:rPr>
        <w:t xml:space="preserve">- </w:t>
      </w:r>
      <w:r w:rsidR="00A143CF" w:rsidRPr="00856ADF">
        <w:rPr>
          <w:rFonts w:ascii="Times New Roman" w:hAnsi="Times New Roman" w:cs="Times New Roman"/>
          <w:bCs/>
          <w:iCs/>
          <w:sz w:val="28"/>
          <w:szCs w:val="28"/>
          <w:lang w:val="nl-NL"/>
        </w:rPr>
        <w:t>2021)</w:t>
      </w:r>
      <w:r w:rsidR="00190759" w:rsidRPr="00856ADF">
        <w:rPr>
          <w:rFonts w:ascii="Times New Roman" w:hAnsi="Times New Roman" w:cs="Times New Roman"/>
          <w:bCs/>
          <w:iCs/>
          <w:sz w:val="28"/>
          <w:szCs w:val="28"/>
          <w:lang w:val="nl-NL"/>
        </w:rPr>
        <w:t>.</w:t>
      </w:r>
    </w:p>
    <w:p w14:paraId="6144C755" w14:textId="0C80C9C9" w:rsidR="00136914" w:rsidRDefault="00136914" w:rsidP="00B30EE3">
      <w:pPr>
        <w:spacing w:line="288" w:lineRule="auto"/>
        <w:ind w:firstLine="567"/>
        <w:jc w:val="both"/>
        <w:rPr>
          <w:rFonts w:ascii="Times New Roman" w:hAnsi="Times New Roman" w:cs="Times New Roman"/>
          <w:bCs/>
          <w:iCs/>
          <w:sz w:val="28"/>
          <w:szCs w:val="28"/>
          <w:lang w:val="nl-NL"/>
        </w:rPr>
      </w:pPr>
      <w:r w:rsidRPr="00BA3153">
        <w:rPr>
          <w:rFonts w:ascii="Times New Roman" w:hAnsi="Times New Roman" w:cs="Times New Roman"/>
          <w:bCs/>
          <w:iCs/>
          <w:sz w:val="28"/>
          <w:szCs w:val="28"/>
          <w:lang w:val="nl-NL"/>
        </w:rPr>
        <w:t xml:space="preserve">- Nhà trường cần tăng cường quảng bá tuyển sinh tại trường bằng cách thiết kế gắn các bảng thông báo tuyển sinh về các ngành đào tạo tại những vị trí thích </w:t>
      </w:r>
      <w:r w:rsidRPr="00BA3153">
        <w:rPr>
          <w:rFonts w:ascii="Times New Roman" w:hAnsi="Times New Roman" w:cs="Times New Roman"/>
          <w:bCs/>
          <w:iCs/>
          <w:sz w:val="28"/>
          <w:szCs w:val="28"/>
          <w:lang w:val="nl-NL"/>
        </w:rPr>
        <w:lastRenderedPageBreak/>
        <w:t>hợp trong khuôn viên của trường như trước cổng Trường THPT chuyên, Thư viện, nhà A</w:t>
      </w:r>
      <w:r w:rsidR="0001392E">
        <w:rPr>
          <w:rFonts w:ascii="Times New Roman" w:hAnsi="Times New Roman" w:cs="Times New Roman"/>
          <w:bCs/>
          <w:iCs/>
          <w:sz w:val="28"/>
          <w:szCs w:val="28"/>
          <w:lang w:val="nl-NL"/>
        </w:rPr>
        <w:t>0</w:t>
      </w:r>
      <w:r w:rsidRPr="00BA3153">
        <w:rPr>
          <w:rFonts w:ascii="Times New Roman" w:hAnsi="Times New Roman" w:cs="Times New Roman"/>
          <w:bCs/>
          <w:iCs/>
          <w:sz w:val="28"/>
          <w:szCs w:val="28"/>
          <w:lang w:val="nl-NL"/>
        </w:rPr>
        <w:t>...</w:t>
      </w:r>
    </w:p>
    <w:p w14:paraId="56CEBB17" w14:textId="77777777" w:rsidR="00F7110F" w:rsidRPr="00BA3153" w:rsidRDefault="00F7110F" w:rsidP="00AA36C7">
      <w:pPr>
        <w:spacing w:line="264" w:lineRule="auto"/>
        <w:ind w:firstLine="567"/>
        <w:jc w:val="both"/>
        <w:rPr>
          <w:rFonts w:ascii="Times New Roman" w:hAnsi="Times New Roman" w:cs="Times New Roman"/>
          <w:bCs/>
          <w:iCs/>
          <w:sz w:val="28"/>
          <w:szCs w:val="28"/>
          <w:lang w:val="nl-NL"/>
        </w:rPr>
      </w:pPr>
    </w:p>
    <w:tbl>
      <w:tblPr>
        <w:tblStyle w:val="TableGrid"/>
        <w:tblW w:w="9044" w:type="dxa"/>
        <w:jc w:val="center"/>
        <w:tblInd w:w="2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055"/>
      </w:tblGrid>
      <w:tr w:rsidR="00F7110F" w14:paraId="53BF9535" w14:textId="77777777" w:rsidTr="00F7110F">
        <w:trPr>
          <w:trHeight w:val="2340"/>
          <w:jc w:val="center"/>
        </w:trPr>
        <w:tc>
          <w:tcPr>
            <w:tcW w:w="4989" w:type="dxa"/>
          </w:tcPr>
          <w:p w14:paraId="704B3DA7" w14:textId="77777777" w:rsidR="00F7110F" w:rsidRDefault="00F7110F" w:rsidP="00F7110F">
            <w:pPr>
              <w:spacing w:line="288" w:lineRule="auto"/>
              <w:ind w:left="-3402" w:firstLine="3402"/>
              <w:jc w:val="both"/>
              <w:rPr>
                <w:bCs/>
                <w:i/>
                <w:iCs/>
                <w:sz w:val="26"/>
                <w:szCs w:val="26"/>
                <w:lang w:val="nl-NL"/>
              </w:rPr>
            </w:pPr>
          </w:p>
        </w:tc>
        <w:tc>
          <w:tcPr>
            <w:tcW w:w="4055" w:type="dxa"/>
          </w:tcPr>
          <w:p w14:paraId="03F54C0C" w14:textId="4179BD46" w:rsidR="00F7110F" w:rsidRDefault="00856ADF" w:rsidP="00F7110F">
            <w:pPr>
              <w:tabs>
                <w:tab w:val="center" w:pos="7230"/>
              </w:tabs>
              <w:jc w:val="center"/>
              <w:rPr>
                <w:rFonts w:ascii="Times New Roman" w:hAnsi="Times New Roman" w:cs="Times New Roman"/>
                <w:b/>
                <w:sz w:val="28"/>
                <w:szCs w:val="28"/>
                <w:lang w:val="it-IT"/>
              </w:rPr>
            </w:pPr>
            <w:r>
              <w:rPr>
                <w:rFonts w:ascii="Times New Roman" w:hAnsi="Times New Roman" w:cs="Times New Roman"/>
                <w:b/>
                <w:sz w:val="28"/>
                <w:szCs w:val="28"/>
                <w:lang w:val="it-IT"/>
              </w:rPr>
              <w:t>Q</w:t>
            </w:r>
            <w:r w:rsidR="00950046">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GĐ </w:t>
            </w:r>
            <w:r w:rsidR="00F7110F" w:rsidRPr="00DA05A2">
              <w:rPr>
                <w:rFonts w:ascii="Times New Roman" w:hAnsi="Times New Roman" w:cs="Times New Roman"/>
                <w:b/>
                <w:sz w:val="28"/>
                <w:szCs w:val="28"/>
                <w:lang w:val="it-IT"/>
              </w:rPr>
              <w:t xml:space="preserve">Trung tâm </w:t>
            </w:r>
            <w:r w:rsidR="00F7110F">
              <w:rPr>
                <w:rFonts w:ascii="Times New Roman" w:hAnsi="Times New Roman" w:cs="Times New Roman"/>
                <w:b/>
                <w:sz w:val="28"/>
                <w:szCs w:val="28"/>
                <w:lang w:val="it-IT"/>
              </w:rPr>
              <w:t>GDTX</w:t>
            </w:r>
          </w:p>
          <w:p w14:paraId="4FFC3A4D" w14:textId="1F12F519" w:rsidR="00F7110F" w:rsidRDefault="00F7110F" w:rsidP="00F7110F">
            <w:pPr>
              <w:tabs>
                <w:tab w:val="center" w:pos="7230"/>
              </w:tabs>
              <w:jc w:val="center"/>
              <w:rPr>
                <w:rFonts w:ascii="Times New Roman" w:hAnsi="Times New Roman" w:cs="Times New Roman"/>
                <w:b/>
                <w:sz w:val="28"/>
                <w:szCs w:val="28"/>
                <w:lang w:val="it-IT"/>
              </w:rPr>
            </w:pPr>
          </w:p>
          <w:p w14:paraId="5C8CB31C" w14:textId="77777777" w:rsidR="00F7110F" w:rsidRDefault="00F7110F" w:rsidP="00F7110F">
            <w:pPr>
              <w:tabs>
                <w:tab w:val="center" w:pos="7230"/>
              </w:tabs>
              <w:jc w:val="center"/>
              <w:rPr>
                <w:rFonts w:ascii="Times New Roman" w:hAnsi="Times New Roman" w:cs="Times New Roman"/>
                <w:b/>
                <w:sz w:val="28"/>
                <w:szCs w:val="28"/>
                <w:lang w:val="it-IT"/>
              </w:rPr>
            </w:pPr>
          </w:p>
          <w:p w14:paraId="11FE98C9" w14:textId="77777777" w:rsidR="00F7110F" w:rsidRDefault="00F7110F" w:rsidP="00F7110F">
            <w:pPr>
              <w:tabs>
                <w:tab w:val="center" w:pos="7230"/>
              </w:tabs>
              <w:jc w:val="center"/>
              <w:rPr>
                <w:rFonts w:ascii="Times New Roman" w:hAnsi="Times New Roman" w:cs="Times New Roman"/>
                <w:b/>
                <w:sz w:val="28"/>
                <w:szCs w:val="28"/>
                <w:lang w:val="it-IT"/>
              </w:rPr>
            </w:pPr>
          </w:p>
          <w:p w14:paraId="6F381D73" w14:textId="77777777" w:rsidR="00F7110F" w:rsidRDefault="00F7110F" w:rsidP="00F7110F">
            <w:pPr>
              <w:tabs>
                <w:tab w:val="center" w:pos="7230"/>
              </w:tabs>
              <w:jc w:val="center"/>
              <w:rPr>
                <w:rFonts w:ascii="Times New Roman" w:hAnsi="Times New Roman" w:cs="Times New Roman"/>
                <w:b/>
                <w:sz w:val="28"/>
                <w:szCs w:val="28"/>
                <w:lang w:val="it-IT"/>
              </w:rPr>
            </w:pPr>
          </w:p>
          <w:p w14:paraId="1CC02FC9" w14:textId="77777777" w:rsidR="00F7110F" w:rsidRDefault="00F7110F" w:rsidP="00F7110F">
            <w:pPr>
              <w:tabs>
                <w:tab w:val="center" w:pos="7230"/>
              </w:tabs>
              <w:jc w:val="center"/>
              <w:rPr>
                <w:rFonts w:ascii="Times New Roman" w:hAnsi="Times New Roman" w:cs="Times New Roman"/>
                <w:b/>
                <w:sz w:val="28"/>
                <w:szCs w:val="28"/>
                <w:lang w:val="it-IT"/>
              </w:rPr>
            </w:pPr>
          </w:p>
          <w:p w14:paraId="11891A38" w14:textId="53EC3400" w:rsidR="00F7110F" w:rsidRDefault="00F7110F" w:rsidP="00F7110F">
            <w:pPr>
              <w:tabs>
                <w:tab w:val="center" w:pos="7230"/>
              </w:tabs>
              <w:jc w:val="center"/>
              <w:rPr>
                <w:bCs/>
                <w:i/>
                <w:iCs/>
                <w:sz w:val="26"/>
                <w:szCs w:val="26"/>
                <w:lang w:val="nl-NL"/>
              </w:rPr>
            </w:pPr>
            <w:r>
              <w:rPr>
                <w:rFonts w:ascii="Times New Roman" w:hAnsi="Times New Roman" w:cs="Times New Roman"/>
                <w:b/>
                <w:sz w:val="28"/>
                <w:szCs w:val="28"/>
                <w:lang w:val="it-IT"/>
              </w:rPr>
              <w:t>ThS. Lê Văn Hậu</w:t>
            </w:r>
          </w:p>
        </w:tc>
      </w:tr>
    </w:tbl>
    <w:p w14:paraId="269FFAF8" w14:textId="77777777" w:rsidR="00136914" w:rsidRDefault="00136914" w:rsidP="00F7110F">
      <w:pPr>
        <w:spacing w:line="288" w:lineRule="auto"/>
        <w:ind w:left="3402" w:hanging="3402"/>
        <w:jc w:val="both"/>
        <w:rPr>
          <w:bCs/>
          <w:i/>
          <w:iCs/>
          <w:sz w:val="26"/>
          <w:szCs w:val="26"/>
          <w:lang w:val="nl-NL"/>
        </w:rPr>
      </w:pPr>
    </w:p>
    <w:p w14:paraId="77CBFB4D" w14:textId="77777777" w:rsidR="00F7110F" w:rsidRDefault="00F7110F" w:rsidP="00F7110F">
      <w:pPr>
        <w:spacing w:line="288" w:lineRule="auto"/>
        <w:ind w:left="3402" w:hanging="3402"/>
        <w:jc w:val="both"/>
        <w:rPr>
          <w:bCs/>
          <w:i/>
          <w:iCs/>
          <w:sz w:val="26"/>
          <w:szCs w:val="26"/>
          <w:lang w:val="nl-NL"/>
        </w:rPr>
      </w:pPr>
    </w:p>
    <w:p w14:paraId="51921EDB" w14:textId="77777777" w:rsidR="00F7110F" w:rsidRDefault="00F7110F" w:rsidP="00F7110F">
      <w:pPr>
        <w:spacing w:line="288" w:lineRule="auto"/>
        <w:ind w:left="3402" w:hanging="3402"/>
        <w:jc w:val="both"/>
        <w:rPr>
          <w:bCs/>
          <w:i/>
          <w:iCs/>
          <w:sz w:val="26"/>
          <w:szCs w:val="26"/>
          <w:lang w:val="nl-NL"/>
        </w:rPr>
      </w:pPr>
    </w:p>
    <w:p w14:paraId="27A639BA" w14:textId="77777777" w:rsidR="00B00C4C" w:rsidRDefault="003B3FB9" w:rsidP="00AA36C7">
      <w:pPr>
        <w:tabs>
          <w:tab w:val="center" w:pos="7230"/>
        </w:tabs>
        <w:jc w:val="both"/>
        <w:rPr>
          <w:rFonts w:ascii="Times New Roman" w:hAnsi="Times New Roman" w:cs="Times New Roman"/>
          <w:b/>
          <w:sz w:val="28"/>
          <w:szCs w:val="28"/>
          <w:lang w:val="it-IT"/>
        </w:rPr>
      </w:pPr>
      <w:r w:rsidRPr="00DA05A2">
        <w:rPr>
          <w:rFonts w:ascii="Times New Roman" w:hAnsi="Times New Roman" w:cs="Times New Roman"/>
          <w:b/>
          <w:sz w:val="28"/>
          <w:szCs w:val="28"/>
          <w:lang w:val="it-IT"/>
        </w:rPr>
        <w:tab/>
      </w:r>
    </w:p>
    <w:p w14:paraId="15625115" w14:textId="77777777" w:rsidR="00136914" w:rsidRDefault="00136914" w:rsidP="00AA36C7">
      <w:pPr>
        <w:tabs>
          <w:tab w:val="center" w:pos="7230"/>
        </w:tabs>
        <w:jc w:val="both"/>
        <w:rPr>
          <w:rFonts w:ascii="Times New Roman" w:hAnsi="Times New Roman" w:cs="Times New Roman"/>
          <w:b/>
          <w:sz w:val="28"/>
          <w:szCs w:val="28"/>
          <w:lang w:val="it-IT"/>
        </w:rPr>
      </w:pPr>
    </w:p>
    <w:p w14:paraId="1B51B11A" w14:textId="77777777" w:rsidR="00136914" w:rsidRDefault="00136914" w:rsidP="00AA36C7">
      <w:pPr>
        <w:tabs>
          <w:tab w:val="center" w:pos="7230"/>
        </w:tabs>
        <w:jc w:val="both"/>
        <w:rPr>
          <w:rFonts w:ascii="Times New Roman" w:hAnsi="Times New Roman" w:cs="Times New Roman"/>
          <w:b/>
          <w:sz w:val="28"/>
          <w:szCs w:val="28"/>
          <w:lang w:val="it-IT"/>
        </w:rPr>
      </w:pPr>
    </w:p>
    <w:p w14:paraId="2803E8EC" w14:textId="77777777" w:rsidR="00136914" w:rsidRDefault="00136914" w:rsidP="00AA36C7">
      <w:pPr>
        <w:tabs>
          <w:tab w:val="center" w:pos="7230"/>
        </w:tabs>
        <w:jc w:val="both"/>
        <w:rPr>
          <w:rFonts w:ascii="Times New Roman" w:hAnsi="Times New Roman" w:cs="Times New Roman"/>
          <w:b/>
          <w:sz w:val="28"/>
          <w:szCs w:val="28"/>
          <w:lang w:val="it-IT"/>
        </w:rPr>
      </w:pPr>
    </w:p>
    <w:p w14:paraId="390B5B3C" w14:textId="77777777" w:rsidR="00136914" w:rsidRDefault="00136914" w:rsidP="00AA36C7">
      <w:pPr>
        <w:tabs>
          <w:tab w:val="center" w:pos="7230"/>
        </w:tabs>
        <w:jc w:val="both"/>
        <w:rPr>
          <w:rFonts w:ascii="Times New Roman" w:hAnsi="Times New Roman" w:cs="Times New Roman"/>
          <w:b/>
          <w:sz w:val="28"/>
          <w:szCs w:val="28"/>
          <w:lang w:val="it-IT"/>
        </w:rPr>
      </w:pPr>
    </w:p>
    <w:p w14:paraId="4882193D" w14:textId="77777777" w:rsidR="003B3FB9" w:rsidRPr="00FC7370" w:rsidRDefault="003B3FB9" w:rsidP="00AA36C7">
      <w:pPr>
        <w:tabs>
          <w:tab w:val="center" w:pos="7230"/>
        </w:tabs>
        <w:jc w:val="both"/>
        <w:rPr>
          <w:rFonts w:ascii="Times New Roman" w:hAnsi="Times New Roman" w:cs="Times New Roman"/>
          <w:sz w:val="28"/>
          <w:szCs w:val="28"/>
          <w:lang w:val="it-IT"/>
        </w:rPr>
      </w:pPr>
      <w:r w:rsidRPr="00FC7370">
        <w:rPr>
          <w:rFonts w:ascii="Times New Roman" w:hAnsi="Times New Roman" w:cs="Times New Roman"/>
          <w:sz w:val="28"/>
          <w:szCs w:val="28"/>
          <w:lang w:val="it-IT"/>
        </w:rPr>
        <w:tab/>
      </w:r>
    </w:p>
    <w:p w14:paraId="00CBC329" w14:textId="4BB57A9C" w:rsidR="00396BB7" w:rsidRDefault="003B3FB9" w:rsidP="00AA36C7">
      <w:pPr>
        <w:tabs>
          <w:tab w:val="center" w:pos="7230"/>
        </w:tabs>
        <w:jc w:val="both"/>
        <w:rPr>
          <w:rFonts w:ascii="Times New Roman" w:hAnsi="Times New Roman" w:cs="Times New Roman"/>
          <w:sz w:val="28"/>
          <w:szCs w:val="28"/>
          <w:lang w:val="it-IT"/>
        </w:rPr>
      </w:pPr>
      <w:r w:rsidRPr="00FC7370">
        <w:rPr>
          <w:rFonts w:ascii="Times New Roman" w:hAnsi="Times New Roman" w:cs="Times New Roman"/>
          <w:sz w:val="28"/>
          <w:szCs w:val="28"/>
          <w:lang w:val="it-IT"/>
        </w:rPr>
        <w:tab/>
      </w:r>
    </w:p>
    <w:p w14:paraId="0C2D997A" w14:textId="77777777" w:rsidR="00717F17" w:rsidRDefault="00717F17" w:rsidP="00AA36C7">
      <w:pPr>
        <w:tabs>
          <w:tab w:val="center" w:pos="7230"/>
        </w:tabs>
        <w:jc w:val="both"/>
        <w:rPr>
          <w:rFonts w:ascii="Times New Roman" w:hAnsi="Times New Roman" w:cs="Times New Roman"/>
          <w:sz w:val="28"/>
          <w:szCs w:val="28"/>
          <w:lang w:val="it-IT"/>
        </w:rPr>
      </w:pPr>
    </w:p>
    <w:p w14:paraId="240AA3AF" w14:textId="77777777" w:rsidR="00396BB7" w:rsidRDefault="00396BB7" w:rsidP="00AA36C7">
      <w:pPr>
        <w:tabs>
          <w:tab w:val="center" w:pos="7230"/>
        </w:tabs>
        <w:jc w:val="both"/>
        <w:rPr>
          <w:rFonts w:ascii="Times New Roman" w:hAnsi="Times New Roman" w:cs="Times New Roman"/>
          <w:sz w:val="28"/>
          <w:szCs w:val="28"/>
          <w:lang w:val="it-IT"/>
        </w:rPr>
      </w:pPr>
    </w:p>
    <w:p w14:paraId="4736355C" w14:textId="77777777" w:rsidR="00396BB7" w:rsidRDefault="00396BB7" w:rsidP="00AA36C7">
      <w:pPr>
        <w:tabs>
          <w:tab w:val="center" w:pos="7230"/>
        </w:tabs>
        <w:jc w:val="both"/>
        <w:rPr>
          <w:rFonts w:ascii="Times New Roman" w:hAnsi="Times New Roman" w:cs="Times New Roman"/>
          <w:sz w:val="28"/>
          <w:szCs w:val="28"/>
          <w:lang w:val="it-IT"/>
        </w:rPr>
      </w:pPr>
    </w:p>
    <w:p w14:paraId="05A9E607" w14:textId="77777777" w:rsidR="00396BB7" w:rsidRDefault="00396BB7" w:rsidP="00AA36C7">
      <w:pPr>
        <w:tabs>
          <w:tab w:val="center" w:pos="7230"/>
        </w:tabs>
        <w:jc w:val="both"/>
        <w:rPr>
          <w:rFonts w:ascii="Times New Roman" w:hAnsi="Times New Roman" w:cs="Times New Roman"/>
          <w:sz w:val="28"/>
          <w:szCs w:val="28"/>
          <w:lang w:val="it-IT"/>
        </w:rPr>
      </w:pPr>
    </w:p>
    <w:sectPr w:rsidR="00396BB7" w:rsidSect="00B30EE3">
      <w:footerReference w:type="default" r:id="rId10"/>
      <w:pgSz w:w="11907" w:h="16840" w:code="9"/>
      <w:pgMar w:top="1134" w:right="1134" w:bottom="1134" w:left="1701" w:header="720" w:footer="283"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0D014" w14:textId="77777777" w:rsidR="002A2379" w:rsidRDefault="002A2379" w:rsidP="002205FA">
      <w:r>
        <w:separator/>
      </w:r>
    </w:p>
  </w:endnote>
  <w:endnote w:type="continuationSeparator" w:id="0">
    <w:p w14:paraId="5E54A217" w14:textId="77777777" w:rsidR="002A2379" w:rsidRDefault="002A2379" w:rsidP="0022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222495"/>
      <w:docPartObj>
        <w:docPartGallery w:val="Page Numbers (Bottom of Page)"/>
        <w:docPartUnique/>
      </w:docPartObj>
    </w:sdtPr>
    <w:sdtEndPr>
      <w:rPr>
        <w:noProof/>
      </w:rPr>
    </w:sdtEndPr>
    <w:sdtContent>
      <w:p w14:paraId="018BEFB1" w14:textId="446DD9D4" w:rsidR="002205FA" w:rsidRDefault="00B30EE3" w:rsidP="00B30EE3">
        <w:pPr>
          <w:pStyle w:val="Footer"/>
          <w:tabs>
            <w:tab w:val="left" w:pos="4395"/>
            <w:tab w:val="center" w:pos="4536"/>
          </w:tabs>
        </w:pPr>
        <w:r>
          <w:tab/>
        </w:r>
        <w:r>
          <w:tab/>
        </w:r>
        <w:r w:rsidR="002205FA">
          <w:fldChar w:fldCharType="begin"/>
        </w:r>
        <w:r w:rsidR="002205FA">
          <w:instrText xml:space="preserve"> PAGE   \* MERGEFORMAT </w:instrText>
        </w:r>
        <w:r w:rsidR="002205FA">
          <w:fldChar w:fldCharType="separate"/>
        </w:r>
        <w:r w:rsidR="00164881">
          <w:rPr>
            <w:noProof/>
          </w:rPr>
          <w:t>2</w:t>
        </w:r>
        <w:r w:rsidR="002205FA">
          <w:rPr>
            <w:noProof/>
          </w:rPr>
          <w:fldChar w:fldCharType="end"/>
        </w:r>
      </w:p>
    </w:sdtContent>
  </w:sdt>
  <w:p w14:paraId="682012EF" w14:textId="77777777" w:rsidR="002205FA" w:rsidRDefault="00220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6AC62" w14:textId="77777777" w:rsidR="002A2379" w:rsidRDefault="002A2379" w:rsidP="002205FA">
      <w:r>
        <w:separator/>
      </w:r>
    </w:p>
  </w:footnote>
  <w:footnote w:type="continuationSeparator" w:id="0">
    <w:p w14:paraId="46A9028D" w14:textId="77777777" w:rsidR="002A2379" w:rsidRDefault="002A2379" w:rsidP="00220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994"/>
    <w:multiLevelType w:val="hybridMultilevel"/>
    <w:tmpl w:val="44D2AB84"/>
    <w:lvl w:ilvl="0" w:tplc="90FCA65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2A038B3"/>
    <w:multiLevelType w:val="hybridMultilevel"/>
    <w:tmpl w:val="19CE795E"/>
    <w:lvl w:ilvl="0" w:tplc="3736642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B85C66"/>
    <w:multiLevelType w:val="hybridMultilevel"/>
    <w:tmpl w:val="14B600F2"/>
    <w:lvl w:ilvl="0" w:tplc="BF76CB3E">
      <w:start w:val="1"/>
      <w:numFmt w:val="bullet"/>
      <w:lvlText w:val="-"/>
      <w:lvlJc w:val="left"/>
      <w:pPr>
        <w:tabs>
          <w:tab w:val="num" w:pos="360"/>
        </w:tabs>
        <w:ind w:left="360" w:hanging="180"/>
      </w:pPr>
      <w:rPr>
        <w:rFonts w:ascii="Times New Roman" w:eastAsia="Times New Roman" w:hAnsi="Times New Roman" w:cs="Times New Roman" w:hint="default"/>
      </w:rPr>
    </w:lvl>
    <w:lvl w:ilvl="1" w:tplc="042A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B948949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57D562B"/>
    <w:multiLevelType w:val="hybridMultilevel"/>
    <w:tmpl w:val="F87C7666"/>
    <w:lvl w:ilvl="0" w:tplc="C0C02094">
      <w:start w:val="1"/>
      <w:numFmt w:val="decimal"/>
      <w:pStyle w:val="Heading2"/>
      <w:lvlText w:val="%1."/>
      <w:lvlJc w:val="left"/>
      <w:pPr>
        <w:tabs>
          <w:tab w:val="num" w:pos="502"/>
        </w:tabs>
        <w:ind w:left="502" w:hanging="360"/>
      </w:pPr>
      <w:rPr>
        <w:rFonts w:hint="default"/>
        <w:b/>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nsid w:val="414C3D72"/>
    <w:multiLevelType w:val="hybridMultilevel"/>
    <w:tmpl w:val="01F099C8"/>
    <w:lvl w:ilvl="0" w:tplc="BF76CB3E">
      <w:start w:val="1"/>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5">
    <w:nsid w:val="46AE4FA7"/>
    <w:multiLevelType w:val="hybridMultilevel"/>
    <w:tmpl w:val="048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976E6"/>
    <w:multiLevelType w:val="hybridMultilevel"/>
    <w:tmpl w:val="29D42D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AB717C0"/>
    <w:multiLevelType w:val="hybridMultilevel"/>
    <w:tmpl w:val="17B6F968"/>
    <w:lvl w:ilvl="0" w:tplc="90FCA652">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8">
    <w:nsid w:val="52781265"/>
    <w:multiLevelType w:val="hybridMultilevel"/>
    <w:tmpl w:val="CFA6AAAE"/>
    <w:lvl w:ilvl="0" w:tplc="8696898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11E09F0"/>
    <w:multiLevelType w:val="multilevel"/>
    <w:tmpl w:val="FC8E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3F1BDE"/>
    <w:multiLevelType w:val="hybridMultilevel"/>
    <w:tmpl w:val="A550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9B31C8"/>
    <w:multiLevelType w:val="hybridMultilevel"/>
    <w:tmpl w:val="56266C64"/>
    <w:lvl w:ilvl="0" w:tplc="E0ACD03A">
      <w:start w:val="1"/>
      <w:numFmt w:val="upperRoman"/>
      <w:pStyle w:val="Heading1"/>
      <w:lvlText w:val="%1."/>
      <w:lvlJc w:val="right"/>
      <w:pPr>
        <w:tabs>
          <w:tab w:val="num" w:pos="180"/>
        </w:tabs>
        <w:ind w:left="180" w:hanging="180"/>
      </w:pPr>
    </w:lvl>
    <w:lvl w:ilvl="1" w:tplc="042A0001">
      <w:start w:val="1"/>
      <w:numFmt w:val="bullet"/>
      <w:lvlText w:val=""/>
      <w:lvlJc w:val="left"/>
      <w:pPr>
        <w:tabs>
          <w:tab w:val="num" w:pos="1893"/>
        </w:tabs>
        <w:ind w:left="1893" w:hanging="360"/>
      </w:pPr>
      <w:rPr>
        <w:rFonts w:ascii="Symbol" w:hAnsi="Symbol" w:hint="default"/>
      </w:rPr>
    </w:lvl>
    <w:lvl w:ilvl="2" w:tplc="0409001B">
      <w:start w:val="1"/>
      <w:numFmt w:val="lowerRoman"/>
      <w:lvlText w:val="%3."/>
      <w:lvlJc w:val="right"/>
      <w:pPr>
        <w:tabs>
          <w:tab w:val="num" w:pos="2613"/>
        </w:tabs>
        <w:ind w:left="2613" w:hanging="180"/>
      </w:pPr>
    </w:lvl>
    <w:lvl w:ilvl="3" w:tplc="B9489494">
      <w:numFmt w:val="bullet"/>
      <w:lvlText w:val="-"/>
      <w:lvlJc w:val="left"/>
      <w:pPr>
        <w:ind w:left="3333" w:hanging="360"/>
      </w:pPr>
      <w:rPr>
        <w:rFonts w:ascii="Times New Roman" w:eastAsia="Times New Roman" w:hAnsi="Times New Roman" w:cs="Times New Roman" w:hint="default"/>
      </w:rPr>
    </w:lvl>
    <w:lvl w:ilvl="4" w:tplc="D0C48C8E">
      <w:start w:val="1"/>
      <w:numFmt w:val="decimal"/>
      <w:lvlText w:val="%5."/>
      <w:lvlJc w:val="left"/>
      <w:pPr>
        <w:ind w:left="4578" w:hanging="885"/>
      </w:pPr>
      <w:rPr>
        <w:rFonts w:hint="default"/>
      </w:rPr>
    </w:lvl>
    <w:lvl w:ilvl="5" w:tplc="0409001B" w:tentative="1">
      <w:start w:val="1"/>
      <w:numFmt w:val="lowerRoman"/>
      <w:lvlText w:val="%6."/>
      <w:lvlJc w:val="right"/>
      <w:pPr>
        <w:tabs>
          <w:tab w:val="num" w:pos="4773"/>
        </w:tabs>
        <w:ind w:left="4773" w:hanging="180"/>
      </w:pPr>
    </w:lvl>
    <w:lvl w:ilvl="6" w:tplc="0409000F" w:tentative="1">
      <w:start w:val="1"/>
      <w:numFmt w:val="decimal"/>
      <w:lvlText w:val="%7."/>
      <w:lvlJc w:val="left"/>
      <w:pPr>
        <w:tabs>
          <w:tab w:val="num" w:pos="5493"/>
        </w:tabs>
        <w:ind w:left="5493" w:hanging="360"/>
      </w:pPr>
    </w:lvl>
    <w:lvl w:ilvl="7" w:tplc="04090019" w:tentative="1">
      <w:start w:val="1"/>
      <w:numFmt w:val="lowerLetter"/>
      <w:lvlText w:val="%8."/>
      <w:lvlJc w:val="left"/>
      <w:pPr>
        <w:tabs>
          <w:tab w:val="num" w:pos="6213"/>
        </w:tabs>
        <w:ind w:left="6213" w:hanging="360"/>
      </w:pPr>
    </w:lvl>
    <w:lvl w:ilvl="8" w:tplc="0409001B" w:tentative="1">
      <w:start w:val="1"/>
      <w:numFmt w:val="lowerRoman"/>
      <w:lvlText w:val="%9."/>
      <w:lvlJc w:val="right"/>
      <w:pPr>
        <w:tabs>
          <w:tab w:val="num" w:pos="6933"/>
        </w:tabs>
        <w:ind w:left="6933" w:hanging="180"/>
      </w:pPr>
    </w:lvl>
  </w:abstractNum>
  <w:abstractNum w:abstractNumId="12">
    <w:nsid w:val="7F7F10A9"/>
    <w:multiLevelType w:val="hybridMultilevel"/>
    <w:tmpl w:val="CFD6EF8A"/>
    <w:lvl w:ilvl="0" w:tplc="F2A423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5"/>
  </w:num>
  <w:num w:numId="4">
    <w:abstractNumId w:val="10"/>
  </w:num>
  <w:num w:numId="5">
    <w:abstractNumId w:val="6"/>
  </w:num>
  <w:num w:numId="6">
    <w:abstractNumId w:val="8"/>
  </w:num>
  <w:num w:numId="7">
    <w:abstractNumId w:val="12"/>
  </w:num>
  <w:num w:numId="8">
    <w:abstractNumId w:val="9"/>
  </w:num>
  <w:num w:numId="9">
    <w:abstractNumId w:val="2"/>
  </w:num>
  <w:num w:numId="10">
    <w:abstractNumId w:val="4"/>
  </w:num>
  <w:num w:numId="11">
    <w:abstractNumId w:val="3"/>
    <w:lvlOverride w:ilvl="0">
      <w:startOverride w:val="1"/>
    </w:lvlOverride>
  </w:num>
  <w:num w:numId="12">
    <w:abstractNumId w:val="1"/>
  </w:num>
  <w:num w:numId="13">
    <w:abstractNumId w:val="3"/>
    <w:lvlOverride w:ilvl="0">
      <w:startOverride w:val="1"/>
    </w:lvlOverride>
  </w:num>
  <w:num w:numId="14">
    <w:abstractNumId w:val="7"/>
  </w:num>
  <w:num w:numId="15">
    <w:abstractNumId w:val="3"/>
    <w:lvlOverride w:ilvl="0">
      <w:startOverride w:val="7"/>
    </w:lvlOverride>
  </w:num>
  <w:num w:numId="16">
    <w:abstractNumId w:val="0"/>
  </w:num>
  <w:num w:numId="17">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8B"/>
    <w:rsid w:val="0001392E"/>
    <w:rsid w:val="0003216F"/>
    <w:rsid w:val="00032459"/>
    <w:rsid w:val="00034303"/>
    <w:rsid w:val="00035968"/>
    <w:rsid w:val="00047EFB"/>
    <w:rsid w:val="00052BEA"/>
    <w:rsid w:val="0007544B"/>
    <w:rsid w:val="00075E7A"/>
    <w:rsid w:val="0009176E"/>
    <w:rsid w:val="00093FC2"/>
    <w:rsid w:val="000967AC"/>
    <w:rsid w:val="000B5196"/>
    <w:rsid w:val="000C31B5"/>
    <w:rsid w:val="000D362F"/>
    <w:rsid w:val="000E37C3"/>
    <w:rsid w:val="000E670D"/>
    <w:rsid w:val="000F70C6"/>
    <w:rsid w:val="00101912"/>
    <w:rsid w:val="00117222"/>
    <w:rsid w:val="00122588"/>
    <w:rsid w:val="00136914"/>
    <w:rsid w:val="00141A39"/>
    <w:rsid w:val="00164881"/>
    <w:rsid w:val="00190759"/>
    <w:rsid w:val="001940AB"/>
    <w:rsid w:val="001B3667"/>
    <w:rsid w:val="001D397E"/>
    <w:rsid w:val="002205FA"/>
    <w:rsid w:val="00225DA3"/>
    <w:rsid w:val="00231EFF"/>
    <w:rsid w:val="00232379"/>
    <w:rsid w:val="002354CA"/>
    <w:rsid w:val="00236957"/>
    <w:rsid w:val="00247C0F"/>
    <w:rsid w:val="00253A19"/>
    <w:rsid w:val="00270387"/>
    <w:rsid w:val="00286A7A"/>
    <w:rsid w:val="00292F16"/>
    <w:rsid w:val="00293F31"/>
    <w:rsid w:val="002A2379"/>
    <w:rsid w:val="002D66E1"/>
    <w:rsid w:val="002D7C0A"/>
    <w:rsid w:val="002E4D30"/>
    <w:rsid w:val="002E711A"/>
    <w:rsid w:val="002E7DC4"/>
    <w:rsid w:val="00310220"/>
    <w:rsid w:val="003226A6"/>
    <w:rsid w:val="0033474A"/>
    <w:rsid w:val="003362D5"/>
    <w:rsid w:val="00356DC3"/>
    <w:rsid w:val="00364466"/>
    <w:rsid w:val="00365169"/>
    <w:rsid w:val="00376AF7"/>
    <w:rsid w:val="00387DBF"/>
    <w:rsid w:val="00396BB7"/>
    <w:rsid w:val="00397DF9"/>
    <w:rsid w:val="003A337F"/>
    <w:rsid w:val="003A3492"/>
    <w:rsid w:val="003A6804"/>
    <w:rsid w:val="003B3FB9"/>
    <w:rsid w:val="003B54F5"/>
    <w:rsid w:val="003D693F"/>
    <w:rsid w:val="003E09F3"/>
    <w:rsid w:val="003F17DC"/>
    <w:rsid w:val="003F6F44"/>
    <w:rsid w:val="00412ED0"/>
    <w:rsid w:val="00423A1E"/>
    <w:rsid w:val="00494E0E"/>
    <w:rsid w:val="004967F4"/>
    <w:rsid w:val="004A03E0"/>
    <w:rsid w:val="004B7F48"/>
    <w:rsid w:val="004D3A96"/>
    <w:rsid w:val="004D54AD"/>
    <w:rsid w:val="004D65B6"/>
    <w:rsid w:val="004E07D7"/>
    <w:rsid w:val="00501EC3"/>
    <w:rsid w:val="00511C14"/>
    <w:rsid w:val="00511F60"/>
    <w:rsid w:val="0051257D"/>
    <w:rsid w:val="00517C34"/>
    <w:rsid w:val="0052098C"/>
    <w:rsid w:val="00520B88"/>
    <w:rsid w:val="005313AD"/>
    <w:rsid w:val="00542A5A"/>
    <w:rsid w:val="00564097"/>
    <w:rsid w:val="00566A8D"/>
    <w:rsid w:val="00575AFB"/>
    <w:rsid w:val="005A420C"/>
    <w:rsid w:val="005A65E5"/>
    <w:rsid w:val="005B134A"/>
    <w:rsid w:val="005C21D6"/>
    <w:rsid w:val="005C5369"/>
    <w:rsid w:val="005E7A66"/>
    <w:rsid w:val="005F03FE"/>
    <w:rsid w:val="00611F82"/>
    <w:rsid w:val="0061627F"/>
    <w:rsid w:val="00656A3C"/>
    <w:rsid w:val="00690A92"/>
    <w:rsid w:val="006A22C9"/>
    <w:rsid w:val="006B705B"/>
    <w:rsid w:val="006C5B3B"/>
    <w:rsid w:val="006F29D5"/>
    <w:rsid w:val="00704757"/>
    <w:rsid w:val="00715665"/>
    <w:rsid w:val="00717F17"/>
    <w:rsid w:val="007256E3"/>
    <w:rsid w:val="00727798"/>
    <w:rsid w:val="00737F32"/>
    <w:rsid w:val="007415E3"/>
    <w:rsid w:val="00742C75"/>
    <w:rsid w:val="00756987"/>
    <w:rsid w:val="00775309"/>
    <w:rsid w:val="007759E7"/>
    <w:rsid w:val="00796FE4"/>
    <w:rsid w:val="007B54B0"/>
    <w:rsid w:val="007C5FE0"/>
    <w:rsid w:val="007E3266"/>
    <w:rsid w:val="007E49B8"/>
    <w:rsid w:val="00807ACE"/>
    <w:rsid w:val="00814AB0"/>
    <w:rsid w:val="008339E8"/>
    <w:rsid w:val="00842FB2"/>
    <w:rsid w:val="0084355F"/>
    <w:rsid w:val="0084524E"/>
    <w:rsid w:val="0084578B"/>
    <w:rsid w:val="00856ADF"/>
    <w:rsid w:val="00861653"/>
    <w:rsid w:val="00875FA0"/>
    <w:rsid w:val="008A06AB"/>
    <w:rsid w:val="008A3D71"/>
    <w:rsid w:val="008C74C2"/>
    <w:rsid w:val="008F4950"/>
    <w:rsid w:val="008F496C"/>
    <w:rsid w:val="0091234B"/>
    <w:rsid w:val="00912E3F"/>
    <w:rsid w:val="00925864"/>
    <w:rsid w:val="009258EF"/>
    <w:rsid w:val="009434F1"/>
    <w:rsid w:val="00944999"/>
    <w:rsid w:val="00945628"/>
    <w:rsid w:val="00950046"/>
    <w:rsid w:val="00952877"/>
    <w:rsid w:val="00954914"/>
    <w:rsid w:val="009565B2"/>
    <w:rsid w:val="00957397"/>
    <w:rsid w:val="009614D0"/>
    <w:rsid w:val="00962320"/>
    <w:rsid w:val="0096776B"/>
    <w:rsid w:val="009B4568"/>
    <w:rsid w:val="009C2CDA"/>
    <w:rsid w:val="009D3595"/>
    <w:rsid w:val="009E34EB"/>
    <w:rsid w:val="009F107E"/>
    <w:rsid w:val="00A00E3D"/>
    <w:rsid w:val="00A0281D"/>
    <w:rsid w:val="00A04730"/>
    <w:rsid w:val="00A104B9"/>
    <w:rsid w:val="00A143CF"/>
    <w:rsid w:val="00A1484C"/>
    <w:rsid w:val="00A15D07"/>
    <w:rsid w:val="00A25792"/>
    <w:rsid w:val="00A41FF9"/>
    <w:rsid w:val="00A51B79"/>
    <w:rsid w:val="00A63048"/>
    <w:rsid w:val="00A634AB"/>
    <w:rsid w:val="00A71498"/>
    <w:rsid w:val="00A739C0"/>
    <w:rsid w:val="00A862C1"/>
    <w:rsid w:val="00A8694F"/>
    <w:rsid w:val="00A94691"/>
    <w:rsid w:val="00AA36C7"/>
    <w:rsid w:val="00AA5BEC"/>
    <w:rsid w:val="00AB6919"/>
    <w:rsid w:val="00AC123A"/>
    <w:rsid w:val="00AC2A41"/>
    <w:rsid w:val="00AE36F8"/>
    <w:rsid w:val="00AF4FC3"/>
    <w:rsid w:val="00AF5979"/>
    <w:rsid w:val="00B0097D"/>
    <w:rsid w:val="00B00C4C"/>
    <w:rsid w:val="00B03D75"/>
    <w:rsid w:val="00B138D7"/>
    <w:rsid w:val="00B26ED0"/>
    <w:rsid w:val="00B30EE3"/>
    <w:rsid w:val="00B4133E"/>
    <w:rsid w:val="00B66F60"/>
    <w:rsid w:val="00BA3153"/>
    <w:rsid w:val="00BF491A"/>
    <w:rsid w:val="00C00D30"/>
    <w:rsid w:val="00C13524"/>
    <w:rsid w:val="00C224E5"/>
    <w:rsid w:val="00C24C95"/>
    <w:rsid w:val="00C3024D"/>
    <w:rsid w:val="00C36D4E"/>
    <w:rsid w:val="00C3758E"/>
    <w:rsid w:val="00C47B54"/>
    <w:rsid w:val="00C508C5"/>
    <w:rsid w:val="00C52646"/>
    <w:rsid w:val="00C613B7"/>
    <w:rsid w:val="00C94531"/>
    <w:rsid w:val="00C96741"/>
    <w:rsid w:val="00CB09F9"/>
    <w:rsid w:val="00CB6D93"/>
    <w:rsid w:val="00CC0057"/>
    <w:rsid w:val="00CD0FDB"/>
    <w:rsid w:val="00CE0CCB"/>
    <w:rsid w:val="00CE7AB6"/>
    <w:rsid w:val="00CF6FE2"/>
    <w:rsid w:val="00D07C2D"/>
    <w:rsid w:val="00D1350C"/>
    <w:rsid w:val="00D25815"/>
    <w:rsid w:val="00D25DBA"/>
    <w:rsid w:val="00D4021D"/>
    <w:rsid w:val="00D43F7B"/>
    <w:rsid w:val="00D66B46"/>
    <w:rsid w:val="00DA05A2"/>
    <w:rsid w:val="00DA0AD0"/>
    <w:rsid w:val="00DB42BC"/>
    <w:rsid w:val="00DC0725"/>
    <w:rsid w:val="00DC4F3B"/>
    <w:rsid w:val="00DC752E"/>
    <w:rsid w:val="00DF2280"/>
    <w:rsid w:val="00DF430A"/>
    <w:rsid w:val="00E07754"/>
    <w:rsid w:val="00E201EB"/>
    <w:rsid w:val="00E23FE9"/>
    <w:rsid w:val="00E30F93"/>
    <w:rsid w:val="00E31FB4"/>
    <w:rsid w:val="00E35BE8"/>
    <w:rsid w:val="00E64E37"/>
    <w:rsid w:val="00E70C9B"/>
    <w:rsid w:val="00E76D61"/>
    <w:rsid w:val="00E85940"/>
    <w:rsid w:val="00E878E2"/>
    <w:rsid w:val="00EA1087"/>
    <w:rsid w:val="00EA4F39"/>
    <w:rsid w:val="00EB517F"/>
    <w:rsid w:val="00ED10C2"/>
    <w:rsid w:val="00ED261F"/>
    <w:rsid w:val="00EE5169"/>
    <w:rsid w:val="00EE5711"/>
    <w:rsid w:val="00EF225C"/>
    <w:rsid w:val="00F02557"/>
    <w:rsid w:val="00F060C8"/>
    <w:rsid w:val="00F11DB6"/>
    <w:rsid w:val="00F20DF8"/>
    <w:rsid w:val="00F350AB"/>
    <w:rsid w:val="00F42FF2"/>
    <w:rsid w:val="00F7110F"/>
    <w:rsid w:val="00F93B3F"/>
    <w:rsid w:val="00FA1E4B"/>
    <w:rsid w:val="00FA4ED8"/>
    <w:rsid w:val="00FA5AF8"/>
    <w:rsid w:val="00FC5C15"/>
    <w:rsid w:val="00FC64DD"/>
    <w:rsid w:val="00FC7370"/>
    <w:rsid w:val="00FE6422"/>
    <w:rsid w:val="00FF027D"/>
    <w:rsid w:val="00F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DC3"/>
    <w:pPr>
      <w:numPr>
        <w:numId w:val="2"/>
      </w:numPr>
      <w:tabs>
        <w:tab w:val="clear" w:pos="180"/>
        <w:tab w:val="num" w:pos="1173"/>
      </w:tabs>
      <w:autoSpaceDE w:val="0"/>
      <w:autoSpaceDN w:val="0"/>
      <w:adjustRightInd w:val="0"/>
      <w:spacing w:after="100"/>
      <w:ind w:left="426" w:hanging="284"/>
      <w:jc w:val="both"/>
      <w:outlineLvl w:val="0"/>
    </w:pPr>
    <w:rPr>
      <w:rFonts w:ascii="Times New Roman" w:hAnsi="Times New Roman" w:cs="Times New Roman"/>
      <w:b/>
      <w:sz w:val="28"/>
      <w:szCs w:val="28"/>
      <w:lang w:val="it-IT"/>
    </w:rPr>
  </w:style>
  <w:style w:type="paragraph" w:styleId="Heading2">
    <w:name w:val="heading 2"/>
    <w:basedOn w:val="Normal"/>
    <w:next w:val="Normal"/>
    <w:link w:val="Heading2Char"/>
    <w:uiPriority w:val="9"/>
    <w:unhideWhenUsed/>
    <w:qFormat/>
    <w:rsid w:val="00356DC3"/>
    <w:pPr>
      <w:numPr>
        <w:numId w:val="1"/>
      </w:numPr>
      <w:autoSpaceDE w:val="0"/>
      <w:autoSpaceDN w:val="0"/>
      <w:adjustRightInd w:val="0"/>
      <w:spacing w:before="240" w:after="120"/>
      <w:jc w:val="both"/>
      <w:outlineLvl w:val="1"/>
    </w:pPr>
    <w:rPr>
      <w:rFonts w:ascii="Times New Roman" w:hAnsi="Times New Roman" w:cs="Times New Roman"/>
      <w:b/>
      <w:sz w:val="28"/>
      <w:szCs w:val="28"/>
      <w:lang w:val="it-IT"/>
    </w:rPr>
  </w:style>
  <w:style w:type="paragraph" w:styleId="Heading3">
    <w:name w:val="heading 3"/>
    <w:basedOn w:val="Normal"/>
    <w:next w:val="Normal"/>
    <w:link w:val="Heading3Char"/>
    <w:uiPriority w:val="9"/>
    <w:unhideWhenUsed/>
    <w:qFormat/>
    <w:rsid w:val="00356DC3"/>
    <w:pPr>
      <w:autoSpaceDE w:val="0"/>
      <w:autoSpaceDN w:val="0"/>
      <w:adjustRightInd w:val="0"/>
      <w:spacing w:before="120" w:after="120"/>
      <w:ind w:firstLine="720"/>
      <w:jc w:val="both"/>
      <w:outlineLvl w:val="2"/>
    </w:pPr>
    <w:rPr>
      <w:rFonts w:ascii="Times New Roman" w:hAnsi="Times New Roman" w:cs="Times New Roman"/>
      <w:b/>
      <w:sz w:val="28"/>
      <w:szCs w:val="28"/>
      <w:lang w:val="it-IT"/>
    </w:rPr>
  </w:style>
  <w:style w:type="paragraph" w:styleId="Heading4">
    <w:name w:val="heading 4"/>
    <w:basedOn w:val="Normal"/>
    <w:next w:val="Normal"/>
    <w:link w:val="Heading4Char"/>
    <w:uiPriority w:val="9"/>
    <w:unhideWhenUsed/>
    <w:qFormat/>
    <w:rsid w:val="00356D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95"/>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5FA"/>
    <w:pPr>
      <w:tabs>
        <w:tab w:val="center" w:pos="4680"/>
        <w:tab w:val="right" w:pos="9360"/>
      </w:tabs>
    </w:pPr>
  </w:style>
  <w:style w:type="character" w:customStyle="1" w:styleId="HeaderChar">
    <w:name w:val="Header Char"/>
    <w:basedOn w:val="DefaultParagraphFont"/>
    <w:link w:val="Header"/>
    <w:uiPriority w:val="99"/>
    <w:rsid w:val="002205FA"/>
  </w:style>
  <w:style w:type="paragraph" w:styleId="Footer">
    <w:name w:val="footer"/>
    <w:basedOn w:val="Normal"/>
    <w:link w:val="FooterChar"/>
    <w:uiPriority w:val="99"/>
    <w:unhideWhenUsed/>
    <w:rsid w:val="002205FA"/>
    <w:pPr>
      <w:tabs>
        <w:tab w:val="center" w:pos="4680"/>
        <w:tab w:val="right" w:pos="9360"/>
      </w:tabs>
    </w:pPr>
  </w:style>
  <w:style w:type="character" w:customStyle="1" w:styleId="FooterChar">
    <w:name w:val="Footer Char"/>
    <w:basedOn w:val="DefaultParagraphFont"/>
    <w:link w:val="Footer"/>
    <w:uiPriority w:val="99"/>
    <w:rsid w:val="002205FA"/>
  </w:style>
  <w:style w:type="paragraph" w:styleId="BalloonText">
    <w:name w:val="Balloon Text"/>
    <w:basedOn w:val="Normal"/>
    <w:link w:val="BalloonTextChar"/>
    <w:uiPriority w:val="99"/>
    <w:semiHidden/>
    <w:unhideWhenUsed/>
    <w:rsid w:val="00220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FA"/>
    <w:rPr>
      <w:rFonts w:ascii="Segoe UI" w:hAnsi="Segoe UI" w:cs="Segoe UI"/>
      <w:sz w:val="18"/>
      <w:szCs w:val="18"/>
    </w:rPr>
  </w:style>
  <w:style w:type="character" w:customStyle="1" w:styleId="Heading1Char">
    <w:name w:val="Heading 1 Char"/>
    <w:basedOn w:val="DefaultParagraphFont"/>
    <w:link w:val="Heading1"/>
    <w:uiPriority w:val="9"/>
    <w:rsid w:val="00356DC3"/>
    <w:rPr>
      <w:rFonts w:ascii="Times New Roman" w:hAnsi="Times New Roman" w:cs="Times New Roman"/>
      <w:b/>
      <w:sz w:val="28"/>
      <w:szCs w:val="28"/>
      <w:lang w:val="it-IT"/>
    </w:rPr>
  </w:style>
  <w:style w:type="character" w:customStyle="1" w:styleId="Heading2Char">
    <w:name w:val="Heading 2 Char"/>
    <w:basedOn w:val="DefaultParagraphFont"/>
    <w:link w:val="Heading2"/>
    <w:uiPriority w:val="9"/>
    <w:rsid w:val="00356DC3"/>
    <w:rPr>
      <w:rFonts w:ascii="Times New Roman" w:hAnsi="Times New Roman" w:cs="Times New Roman"/>
      <w:b/>
      <w:sz w:val="28"/>
      <w:szCs w:val="28"/>
      <w:lang w:val="it-IT"/>
    </w:rPr>
  </w:style>
  <w:style w:type="character" w:customStyle="1" w:styleId="Heading3Char">
    <w:name w:val="Heading 3 Char"/>
    <w:basedOn w:val="DefaultParagraphFont"/>
    <w:link w:val="Heading3"/>
    <w:uiPriority w:val="9"/>
    <w:rsid w:val="00356DC3"/>
    <w:rPr>
      <w:rFonts w:ascii="Times New Roman" w:hAnsi="Times New Roman" w:cs="Times New Roman"/>
      <w:b/>
      <w:sz w:val="28"/>
      <w:szCs w:val="28"/>
      <w:lang w:val="it-IT"/>
    </w:rPr>
  </w:style>
  <w:style w:type="character" w:customStyle="1" w:styleId="Heading4Char">
    <w:name w:val="Heading 4 Char"/>
    <w:basedOn w:val="DefaultParagraphFont"/>
    <w:link w:val="Heading4"/>
    <w:uiPriority w:val="9"/>
    <w:rsid w:val="00356DC3"/>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C36D4E"/>
    <w:rPr>
      <w:color w:val="0563C1" w:themeColor="hyperlink"/>
      <w:u w:val="single"/>
    </w:rPr>
  </w:style>
  <w:style w:type="character" w:customStyle="1" w:styleId="UnresolvedMention">
    <w:name w:val="Unresolved Mention"/>
    <w:basedOn w:val="DefaultParagraphFont"/>
    <w:uiPriority w:val="99"/>
    <w:semiHidden/>
    <w:unhideWhenUsed/>
    <w:rsid w:val="00EB517F"/>
    <w:rPr>
      <w:color w:val="605E5C"/>
      <w:shd w:val="clear" w:color="auto" w:fill="E1DFDD"/>
    </w:rPr>
  </w:style>
  <w:style w:type="table" w:styleId="TableGrid">
    <w:name w:val="Table Grid"/>
    <w:basedOn w:val="TableNormal"/>
    <w:uiPriority w:val="39"/>
    <w:unhideWhenUsed/>
    <w:rsid w:val="00F71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6DC3"/>
    <w:pPr>
      <w:numPr>
        <w:numId w:val="2"/>
      </w:numPr>
      <w:tabs>
        <w:tab w:val="clear" w:pos="180"/>
        <w:tab w:val="num" w:pos="1173"/>
      </w:tabs>
      <w:autoSpaceDE w:val="0"/>
      <w:autoSpaceDN w:val="0"/>
      <w:adjustRightInd w:val="0"/>
      <w:spacing w:after="100"/>
      <w:ind w:left="426" w:hanging="284"/>
      <w:jc w:val="both"/>
      <w:outlineLvl w:val="0"/>
    </w:pPr>
    <w:rPr>
      <w:rFonts w:ascii="Times New Roman" w:hAnsi="Times New Roman" w:cs="Times New Roman"/>
      <w:b/>
      <w:sz w:val="28"/>
      <w:szCs w:val="28"/>
      <w:lang w:val="it-IT"/>
    </w:rPr>
  </w:style>
  <w:style w:type="paragraph" w:styleId="Heading2">
    <w:name w:val="heading 2"/>
    <w:basedOn w:val="Normal"/>
    <w:next w:val="Normal"/>
    <w:link w:val="Heading2Char"/>
    <w:uiPriority w:val="9"/>
    <w:unhideWhenUsed/>
    <w:qFormat/>
    <w:rsid w:val="00356DC3"/>
    <w:pPr>
      <w:numPr>
        <w:numId w:val="1"/>
      </w:numPr>
      <w:autoSpaceDE w:val="0"/>
      <w:autoSpaceDN w:val="0"/>
      <w:adjustRightInd w:val="0"/>
      <w:spacing w:before="240" w:after="120"/>
      <w:jc w:val="both"/>
      <w:outlineLvl w:val="1"/>
    </w:pPr>
    <w:rPr>
      <w:rFonts w:ascii="Times New Roman" w:hAnsi="Times New Roman" w:cs="Times New Roman"/>
      <w:b/>
      <w:sz w:val="28"/>
      <w:szCs w:val="28"/>
      <w:lang w:val="it-IT"/>
    </w:rPr>
  </w:style>
  <w:style w:type="paragraph" w:styleId="Heading3">
    <w:name w:val="heading 3"/>
    <w:basedOn w:val="Normal"/>
    <w:next w:val="Normal"/>
    <w:link w:val="Heading3Char"/>
    <w:uiPriority w:val="9"/>
    <w:unhideWhenUsed/>
    <w:qFormat/>
    <w:rsid w:val="00356DC3"/>
    <w:pPr>
      <w:autoSpaceDE w:val="0"/>
      <w:autoSpaceDN w:val="0"/>
      <w:adjustRightInd w:val="0"/>
      <w:spacing w:before="120" w:after="120"/>
      <w:ind w:firstLine="720"/>
      <w:jc w:val="both"/>
      <w:outlineLvl w:val="2"/>
    </w:pPr>
    <w:rPr>
      <w:rFonts w:ascii="Times New Roman" w:hAnsi="Times New Roman" w:cs="Times New Roman"/>
      <w:b/>
      <w:sz w:val="28"/>
      <w:szCs w:val="28"/>
      <w:lang w:val="it-IT"/>
    </w:rPr>
  </w:style>
  <w:style w:type="paragraph" w:styleId="Heading4">
    <w:name w:val="heading 4"/>
    <w:basedOn w:val="Normal"/>
    <w:next w:val="Normal"/>
    <w:link w:val="Heading4Char"/>
    <w:uiPriority w:val="9"/>
    <w:unhideWhenUsed/>
    <w:qFormat/>
    <w:rsid w:val="00356D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95"/>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05FA"/>
    <w:pPr>
      <w:tabs>
        <w:tab w:val="center" w:pos="4680"/>
        <w:tab w:val="right" w:pos="9360"/>
      </w:tabs>
    </w:pPr>
  </w:style>
  <w:style w:type="character" w:customStyle="1" w:styleId="HeaderChar">
    <w:name w:val="Header Char"/>
    <w:basedOn w:val="DefaultParagraphFont"/>
    <w:link w:val="Header"/>
    <w:uiPriority w:val="99"/>
    <w:rsid w:val="002205FA"/>
  </w:style>
  <w:style w:type="paragraph" w:styleId="Footer">
    <w:name w:val="footer"/>
    <w:basedOn w:val="Normal"/>
    <w:link w:val="FooterChar"/>
    <w:uiPriority w:val="99"/>
    <w:unhideWhenUsed/>
    <w:rsid w:val="002205FA"/>
    <w:pPr>
      <w:tabs>
        <w:tab w:val="center" w:pos="4680"/>
        <w:tab w:val="right" w:pos="9360"/>
      </w:tabs>
    </w:pPr>
  </w:style>
  <w:style w:type="character" w:customStyle="1" w:styleId="FooterChar">
    <w:name w:val="Footer Char"/>
    <w:basedOn w:val="DefaultParagraphFont"/>
    <w:link w:val="Footer"/>
    <w:uiPriority w:val="99"/>
    <w:rsid w:val="002205FA"/>
  </w:style>
  <w:style w:type="paragraph" w:styleId="BalloonText">
    <w:name w:val="Balloon Text"/>
    <w:basedOn w:val="Normal"/>
    <w:link w:val="BalloonTextChar"/>
    <w:uiPriority w:val="99"/>
    <w:semiHidden/>
    <w:unhideWhenUsed/>
    <w:rsid w:val="00220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FA"/>
    <w:rPr>
      <w:rFonts w:ascii="Segoe UI" w:hAnsi="Segoe UI" w:cs="Segoe UI"/>
      <w:sz w:val="18"/>
      <w:szCs w:val="18"/>
    </w:rPr>
  </w:style>
  <w:style w:type="character" w:customStyle="1" w:styleId="Heading1Char">
    <w:name w:val="Heading 1 Char"/>
    <w:basedOn w:val="DefaultParagraphFont"/>
    <w:link w:val="Heading1"/>
    <w:uiPriority w:val="9"/>
    <w:rsid w:val="00356DC3"/>
    <w:rPr>
      <w:rFonts w:ascii="Times New Roman" w:hAnsi="Times New Roman" w:cs="Times New Roman"/>
      <w:b/>
      <w:sz w:val="28"/>
      <w:szCs w:val="28"/>
      <w:lang w:val="it-IT"/>
    </w:rPr>
  </w:style>
  <w:style w:type="character" w:customStyle="1" w:styleId="Heading2Char">
    <w:name w:val="Heading 2 Char"/>
    <w:basedOn w:val="DefaultParagraphFont"/>
    <w:link w:val="Heading2"/>
    <w:uiPriority w:val="9"/>
    <w:rsid w:val="00356DC3"/>
    <w:rPr>
      <w:rFonts w:ascii="Times New Roman" w:hAnsi="Times New Roman" w:cs="Times New Roman"/>
      <w:b/>
      <w:sz w:val="28"/>
      <w:szCs w:val="28"/>
      <w:lang w:val="it-IT"/>
    </w:rPr>
  </w:style>
  <w:style w:type="character" w:customStyle="1" w:styleId="Heading3Char">
    <w:name w:val="Heading 3 Char"/>
    <w:basedOn w:val="DefaultParagraphFont"/>
    <w:link w:val="Heading3"/>
    <w:uiPriority w:val="9"/>
    <w:rsid w:val="00356DC3"/>
    <w:rPr>
      <w:rFonts w:ascii="Times New Roman" w:hAnsi="Times New Roman" w:cs="Times New Roman"/>
      <w:b/>
      <w:sz w:val="28"/>
      <w:szCs w:val="28"/>
      <w:lang w:val="it-IT"/>
    </w:rPr>
  </w:style>
  <w:style w:type="character" w:customStyle="1" w:styleId="Heading4Char">
    <w:name w:val="Heading 4 Char"/>
    <w:basedOn w:val="DefaultParagraphFont"/>
    <w:link w:val="Heading4"/>
    <w:uiPriority w:val="9"/>
    <w:rsid w:val="00356DC3"/>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C36D4E"/>
    <w:rPr>
      <w:color w:val="0563C1" w:themeColor="hyperlink"/>
      <w:u w:val="single"/>
    </w:rPr>
  </w:style>
  <w:style w:type="character" w:customStyle="1" w:styleId="UnresolvedMention">
    <w:name w:val="Unresolved Mention"/>
    <w:basedOn w:val="DefaultParagraphFont"/>
    <w:uiPriority w:val="99"/>
    <w:semiHidden/>
    <w:unhideWhenUsed/>
    <w:rsid w:val="00EB517F"/>
    <w:rPr>
      <w:color w:val="605E5C"/>
      <w:shd w:val="clear" w:color="auto" w:fill="E1DFDD"/>
    </w:rPr>
  </w:style>
  <w:style w:type="table" w:styleId="TableGrid">
    <w:name w:val="Table Grid"/>
    <w:basedOn w:val="TableNormal"/>
    <w:uiPriority w:val="39"/>
    <w:unhideWhenUsed/>
    <w:rsid w:val="00F71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324">
      <w:bodyDiv w:val="1"/>
      <w:marLeft w:val="0"/>
      <w:marRight w:val="0"/>
      <w:marTop w:val="0"/>
      <w:marBottom w:val="0"/>
      <w:divBdr>
        <w:top w:val="none" w:sz="0" w:space="0" w:color="auto"/>
        <w:left w:val="none" w:sz="0" w:space="0" w:color="auto"/>
        <w:bottom w:val="none" w:sz="0" w:space="0" w:color="auto"/>
        <w:right w:val="none" w:sz="0" w:space="0" w:color="auto"/>
      </w:divBdr>
      <w:divsChild>
        <w:div w:id="348873525">
          <w:marLeft w:val="0"/>
          <w:marRight w:val="0"/>
          <w:marTop w:val="0"/>
          <w:marBottom w:val="0"/>
          <w:divBdr>
            <w:top w:val="none" w:sz="0" w:space="0" w:color="auto"/>
            <w:left w:val="none" w:sz="0" w:space="0" w:color="auto"/>
            <w:bottom w:val="none" w:sz="0" w:space="0" w:color="auto"/>
            <w:right w:val="none" w:sz="0" w:space="0" w:color="auto"/>
          </w:divBdr>
          <w:divsChild>
            <w:div w:id="288633630">
              <w:marLeft w:val="0"/>
              <w:marRight w:val="0"/>
              <w:marTop w:val="0"/>
              <w:marBottom w:val="0"/>
              <w:divBdr>
                <w:top w:val="none" w:sz="0" w:space="0" w:color="auto"/>
                <w:left w:val="none" w:sz="0" w:space="0" w:color="auto"/>
                <w:bottom w:val="none" w:sz="0" w:space="0" w:color="auto"/>
                <w:right w:val="none" w:sz="0" w:space="0" w:color="auto"/>
              </w:divBdr>
              <w:divsChild>
                <w:div w:id="509566089">
                  <w:marLeft w:val="0"/>
                  <w:marRight w:val="0"/>
                  <w:marTop w:val="0"/>
                  <w:marBottom w:val="0"/>
                  <w:divBdr>
                    <w:top w:val="none" w:sz="0" w:space="0" w:color="auto"/>
                    <w:left w:val="none" w:sz="0" w:space="0" w:color="auto"/>
                    <w:bottom w:val="none" w:sz="0" w:space="0" w:color="auto"/>
                    <w:right w:val="none" w:sz="0" w:space="0" w:color="auto"/>
                  </w:divBdr>
                  <w:divsChild>
                    <w:div w:id="1715959170">
                      <w:marLeft w:val="0"/>
                      <w:marRight w:val="0"/>
                      <w:marTop w:val="0"/>
                      <w:marBottom w:val="0"/>
                      <w:divBdr>
                        <w:top w:val="none" w:sz="0" w:space="0" w:color="auto"/>
                        <w:left w:val="none" w:sz="0" w:space="0" w:color="auto"/>
                        <w:bottom w:val="none" w:sz="0" w:space="0" w:color="auto"/>
                        <w:right w:val="none" w:sz="0" w:space="0" w:color="auto"/>
                      </w:divBdr>
                      <w:divsChild>
                        <w:div w:id="1927037569">
                          <w:marLeft w:val="0"/>
                          <w:marRight w:val="0"/>
                          <w:marTop w:val="0"/>
                          <w:marBottom w:val="0"/>
                          <w:divBdr>
                            <w:top w:val="none" w:sz="0" w:space="0" w:color="auto"/>
                            <w:left w:val="none" w:sz="0" w:space="0" w:color="auto"/>
                            <w:bottom w:val="none" w:sz="0" w:space="0" w:color="auto"/>
                            <w:right w:val="none" w:sz="0" w:space="0" w:color="auto"/>
                          </w:divBdr>
                          <w:divsChild>
                            <w:div w:id="1028486605">
                              <w:marLeft w:val="0"/>
                              <w:marRight w:val="0"/>
                              <w:marTop w:val="0"/>
                              <w:marBottom w:val="0"/>
                              <w:divBdr>
                                <w:top w:val="none" w:sz="0" w:space="0" w:color="auto"/>
                                <w:left w:val="none" w:sz="0" w:space="0" w:color="auto"/>
                                <w:bottom w:val="none" w:sz="0" w:space="0" w:color="auto"/>
                                <w:right w:val="none" w:sz="0" w:space="0" w:color="auto"/>
                              </w:divBdr>
                              <w:divsChild>
                                <w:div w:id="1410270990">
                                  <w:marLeft w:val="0"/>
                                  <w:marRight w:val="0"/>
                                  <w:marTop w:val="0"/>
                                  <w:marBottom w:val="0"/>
                                  <w:divBdr>
                                    <w:top w:val="none" w:sz="0" w:space="0" w:color="auto"/>
                                    <w:left w:val="none" w:sz="0" w:space="0" w:color="auto"/>
                                    <w:bottom w:val="none" w:sz="0" w:space="0" w:color="auto"/>
                                    <w:right w:val="none" w:sz="0" w:space="0" w:color="auto"/>
                                  </w:divBdr>
                                  <w:divsChild>
                                    <w:div w:id="846486430">
                                      <w:marLeft w:val="0"/>
                                      <w:marRight w:val="0"/>
                                      <w:marTop w:val="0"/>
                                      <w:marBottom w:val="0"/>
                                      <w:divBdr>
                                        <w:top w:val="none" w:sz="0" w:space="0" w:color="auto"/>
                                        <w:left w:val="none" w:sz="0" w:space="0" w:color="auto"/>
                                        <w:bottom w:val="none" w:sz="0" w:space="0" w:color="auto"/>
                                        <w:right w:val="none" w:sz="0" w:space="0" w:color="auto"/>
                                      </w:divBdr>
                                      <w:divsChild>
                                        <w:div w:id="1779376245">
                                          <w:marLeft w:val="0"/>
                                          <w:marRight w:val="0"/>
                                          <w:marTop w:val="0"/>
                                          <w:marBottom w:val="0"/>
                                          <w:divBdr>
                                            <w:top w:val="none" w:sz="0" w:space="0" w:color="auto"/>
                                            <w:left w:val="none" w:sz="0" w:space="0" w:color="auto"/>
                                            <w:bottom w:val="none" w:sz="0" w:space="0" w:color="auto"/>
                                            <w:right w:val="none" w:sz="0" w:space="0" w:color="auto"/>
                                          </w:divBdr>
                                          <w:divsChild>
                                            <w:div w:id="1967663326">
                                              <w:marLeft w:val="0"/>
                                              <w:marRight w:val="0"/>
                                              <w:marTop w:val="0"/>
                                              <w:marBottom w:val="0"/>
                                              <w:divBdr>
                                                <w:top w:val="none" w:sz="0" w:space="0" w:color="auto"/>
                                                <w:left w:val="none" w:sz="0" w:space="0" w:color="auto"/>
                                                <w:bottom w:val="none" w:sz="0" w:space="0" w:color="auto"/>
                                                <w:right w:val="none" w:sz="0" w:space="0" w:color="auto"/>
                                              </w:divBdr>
                                              <w:divsChild>
                                                <w:div w:id="761144375">
                                                  <w:marLeft w:val="0"/>
                                                  <w:marRight w:val="0"/>
                                                  <w:marTop w:val="0"/>
                                                  <w:marBottom w:val="0"/>
                                                  <w:divBdr>
                                                    <w:top w:val="none" w:sz="0" w:space="0" w:color="auto"/>
                                                    <w:left w:val="none" w:sz="0" w:space="0" w:color="auto"/>
                                                    <w:bottom w:val="none" w:sz="0" w:space="0" w:color="auto"/>
                                                    <w:right w:val="none" w:sz="0" w:space="0" w:color="auto"/>
                                                  </w:divBdr>
                                                  <w:divsChild>
                                                    <w:div w:id="1815634675">
                                                      <w:marLeft w:val="0"/>
                                                      <w:marRight w:val="0"/>
                                                      <w:marTop w:val="0"/>
                                                      <w:marBottom w:val="0"/>
                                                      <w:divBdr>
                                                        <w:top w:val="none" w:sz="0" w:space="0" w:color="auto"/>
                                                        <w:left w:val="none" w:sz="0" w:space="0" w:color="auto"/>
                                                        <w:bottom w:val="none" w:sz="0" w:space="0" w:color="auto"/>
                                                        <w:right w:val="none" w:sz="0" w:space="0" w:color="auto"/>
                                                      </w:divBdr>
                                                      <w:divsChild>
                                                        <w:div w:id="204491604">
                                                          <w:marLeft w:val="0"/>
                                                          <w:marRight w:val="0"/>
                                                          <w:marTop w:val="0"/>
                                                          <w:marBottom w:val="0"/>
                                                          <w:divBdr>
                                                            <w:top w:val="none" w:sz="0" w:space="0" w:color="auto"/>
                                                            <w:left w:val="none" w:sz="0" w:space="0" w:color="auto"/>
                                                            <w:bottom w:val="none" w:sz="0" w:space="0" w:color="auto"/>
                                                            <w:right w:val="none" w:sz="0" w:space="0" w:color="auto"/>
                                                          </w:divBdr>
                                                          <w:divsChild>
                                                            <w:div w:id="1229268615">
                                                              <w:marLeft w:val="0"/>
                                                              <w:marRight w:val="0"/>
                                                              <w:marTop w:val="0"/>
                                                              <w:marBottom w:val="0"/>
                                                              <w:divBdr>
                                                                <w:top w:val="none" w:sz="0" w:space="0" w:color="auto"/>
                                                                <w:left w:val="none" w:sz="0" w:space="0" w:color="auto"/>
                                                                <w:bottom w:val="none" w:sz="0" w:space="0" w:color="auto"/>
                                                                <w:right w:val="none" w:sz="0" w:space="0" w:color="auto"/>
                                                              </w:divBdr>
                                                              <w:divsChild>
                                                                <w:div w:id="21324385">
                                                                  <w:marLeft w:val="0"/>
                                                                  <w:marRight w:val="0"/>
                                                                  <w:marTop w:val="0"/>
                                                                  <w:marBottom w:val="0"/>
                                                                  <w:divBdr>
                                                                    <w:top w:val="none" w:sz="0" w:space="0" w:color="auto"/>
                                                                    <w:left w:val="none" w:sz="0" w:space="0" w:color="auto"/>
                                                                    <w:bottom w:val="none" w:sz="0" w:space="0" w:color="auto"/>
                                                                    <w:right w:val="none" w:sz="0" w:space="0" w:color="auto"/>
                                                                  </w:divBdr>
                                                                  <w:divsChild>
                                                                    <w:div w:id="1705445420">
                                                                      <w:marLeft w:val="0"/>
                                                                      <w:marRight w:val="0"/>
                                                                      <w:marTop w:val="0"/>
                                                                      <w:marBottom w:val="0"/>
                                                                      <w:divBdr>
                                                                        <w:top w:val="none" w:sz="0" w:space="0" w:color="auto"/>
                                                                        <w:left w:val="none" w:sz="0" w:space="0" w:color="auto"/>
                                                                        <w:bottom w:val="none" w:sz="0" w:space="0" w:color="auto"/>
                                                                        <w:right w:val="none" w:sz="0" w:space="0" w:color="auto"/>
                                                                      </w:divBdr>
                                                                      <w:divsChild>
                                                                        <w:div w:id="1011567116">
                                                                          <w:marLeft w:val="0"/>
                                                                          <w:marRight w:val="0"/>
                                                                          <w:marTop w:val="0"/>
                                                                          <w:marBottom w:val="0"/>
                                                                          <w:divBdr>
                                                                            <w:top w:val="none" w:sz="0" w:space="0" w:color="auto"/>
                                                                            <w:left w:val="none" w:sz="0" w:space="0" w:color="auto"/>
                                                                            <w:bottom w:val="none" w:sz="0" w:space="0" w:color="auto"/>
                                                                            <w:right w:val="none" w:sz="0" w:space="0" w:color="auto"/>
                                                                          </w:divBdr>
                                                                          <w:divsChild>
                                                                            <w:div w:id="1529490780">
                                                                              <w:marLeft w:val="0"/>
                                                                              <w:marRight w:val="0"/>
                                                                              <w:marTop w:val="0"/>
                                                                              <w:marBottom w:val="0"/>
                                                                              <w:divBdr>
                                                                                <w:top w:val="none" w:sz="0" w:space="0" w:color="auto"/>
                                                                                <w:left w:val="none" w:sz="0" w:space="0" w:color="auto"/>
                                                                                <w:bottom w:val="none" w:sz="0" w:space="0" w:color="auto"/>
                                                                                <w:right w:val="none" w:sz="0" w:space="0" w:color="auto"/>
                                                                              </w:divBdr>
                                                                              <w:divsChild>
                                                                                <w:div w:id="1990329186">
                                                                                  <w:marLeft w:val="0"/>
                                                                                  <w:marRight w:val="0"/>
                                                                                  <w:marTop w:val="0"/>
                                                                                  <w:marBottom w:val="0"/>
                                                                                  <w:divBdr>
                                                                                    <w:top w:val="none" w:sz="0" w:space="0" w:color="auto"/>
                                                                                    <w:left w:val="none" w:sz="0" w:space="0" w:color="auto"/>
                                                                                    <w:bottom w:val="none" w:sz="0" w:space="0" w:color="auto"/>
                                                                                    <w:right w:val="none" w:sz="0" w:space="0" w:color="auto"/>
                                                                                  </w:divBdr>
                                                                                  <w:divsChild>
                                                                                    <w:div w:id="1819957721">
                                                                                      <w:marLeft w:val="0"/>
                                                                                      <w:marRight w:val="0"/>
                                                                                      <w:marTop w:val="0"/>
                                                                                      <w:marBottom w:val="0"/>
                                                                                      <w:divBdr>
                                                                                        <w:top w:val="none" w:sz="0" w:space="0" w:color="auto"/>
                                                                                        <w:left w:val="none" w:sz="0" w:space="0" w:color="auto"/>
                                                                                        <w:bottom w:val="none" w:sz="0" w:space="0" w:color="auto"/>
                                                                                        <w:right w:val="none" w:sz="0" w:space="0" w:color="auto"/>
                                                                                      </w:divBdr>
                                                                                      <w:divsChild>
                                                                                        <w:div w:id="1035352785">
                                                                                          <w:marLeft w:val="0"/>
                                                                                          <w:marRight w:val="0"/>
                                                                                          <w:marTop w:val="0"/>
                                                                                          <w:marBottom w:val="0"/>
                                                                                          <w:divBdr>
                                                                                            <w:top w:val="none" w:sz="0" w:space="0" w:color="auto"/>
                                                                                            <w:left w:val="none" w:sz="0" w:space="0" w:color="auto"/>
                                                                                            <w:bottom w:val="none" w:sz="0" w:space="0" w:color="auto"/>
                                                                                            <w:right w:val="none" w:sz="0" w:space="0" w:color="auto"/>
                                                                                          </w:divBdr>
                                                                                          <w:divsChild>
                                                                                            <w:div w:id="2144541549">
                                                                                              <w:marLeft w:val="0"/>
                                                                                              <w:marRight w:val="120"/>
                                                                                              <w:marTop w:val="0"/>
                                                                                              <w:marBottom w:val="150"/>
                                                                                              <w:divBdr>
                                                                                                <w:top w:val="single" w:sz="2" w:space="0" w:color="EFEFEF"/>
                                                                                                <w:left w:val="single" w:sz="6" w:space="0" w:color="EFEFEF"/>
                                                                                                <w:bottom w:val="single" w:sz="6" w:space="0" w:color="E2E2E2"/>
                                                                                                <w:right w:val="single" w:sz="6" w:space="0" w:color="EFEFEF"/>
                                                                                              </w:divBdr>
                                                                                              <w:divsChild>
                                                                                                <w:div w:id="349070076">
                                                                                                  <w:marLeft w:val="0"/>
                                                                                                  <w:marRight w:val="0"/>
                                                                                                  <w:marTop w:val="0"/>
                                                                                                  <w:marBottom w:val="0"/>
                                                                                                  <w:divBdr>
                                                                                                    <w:top w:val="none" w:sz="0" w:space="0" w:color="auto"/>
                                                                                                    <w:left w:val="none" w:sz="0" w:space="0" w:color="auto"/>
                                                                                                    <w:bottom w:val="none" w:sz="0" w:space="0" w:color="auto"/>
                                                                                                    <w:right w:val="none" w:sz="0" w:space="0" w:color="auto"/>
                                                                                                  </w:divBdr>
                                                                                                  <w:divsChild>
                                                                                                    <w:div w:id="365836916">
                                                                                                      <w:marLeft w:val="0"/>
                                                                                                      <w:marRight w:val="0"/>
                                                                                                      <w:marTop w:val="0"/>
                                                                                                      <w:marBottom w:val="0"/>
                                                                                                      <w:divBdr>
                                                                                                        <w:top w:val="none" w:sz="0" w:space="0" w:color="auto"/>
                                                                                                        <w:left w:val="none" w:sz="0" w:space="0" w:color="auto"/>
                                                                                                        <w:bottom w:val="none" w:sz="0" w:space="0" w:color="auto"/>
                                                                                                        <w:right w:val="none" w:sz="0" w:space="0" w:color="auto"/>
                                                                                                      </w:divBdr>
                                                                                                      <w:divsChild>
                                                                                                        <w:div w:id="520901408">
                                                                                                          <w:marLeft w:val="0"/>
                                                                                                          <w:marRight w:val="0"/>
                                                                                                          <w:marTop w:val="0"/>
                                                                                                          <w:marBottom w:val="0"/>
                                                                                                          <w:divBdr>
                                                                                                            <w:top w:val="none" w:sz="0" w:space="0" w:color="auto"/>
                                                                                                            <w:left w:val="none" w:sz="0" w:space="0" w:color="auto"/>
                                                                                                            <w:bottom w:val="none" w:sz="0" w:space="0" w:color="auto"/>
                                                                                                            <w:right w:val="none" w:sz="0" w:space="0" w:color="auto"/>
                                                                                                          </w:divBdr>
                                                                                                          <w:divsChild>
                                                                                                            <w:div w:id="1128937447">
                                                                                                              <w:marLeft w:val="0"/>
                                                                                                              <w:marRight w:val="0"/>
                                                                                                              <w:marTop w:val="0"/>
                                                                                                              <w:marBottom w:val="0"/>
                                                                                                              <w:divBdr>
                                                                                                                <w:top w:val="none" w:sz="0" w:space="0" w:color="auto"/>
                                                                                                                <w:left w:val="none" w:sz="0" w:space="0" w:color="auto"/>
                                                                                                                <w:bottom w:val="none" w:sz="0" w:space="0" w:color="auto"/>
                                                                                                                <w:right w:val="none" w:sz="0" w:space="0" w:color="auto"/>
                                                                                                              </w:divBdr>
                                                                                                              <w:divsChild>
                                                                                                                <w:div w:id="203372133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38695880">
                                                                                                                      <w:marLeft w:val="225"/>
                                                                                                                      <w:marRight w:val="225"/>
                                                                                                                      <w:marTop w:val="75"/>
                                                                                                                      <w:marBottom w:val="75"/>
                                                                                                                      <w:divBdr>
                                                                                                                        <w:top w:val="none" w:sz="0" w:space="0" w:color="auto"/>
                                                                                                                        <w:left w:val="none" w:sz="0" w:space="0" w:color="auto"/>
                                                                                                                        <w:bottom w:val="none" w:sz="0" w:space="0" w:color="auto"/>
                                                                                                                        <w:right w:val="none" w:sz="0" w:space="0" w:color="auto"/>
                                                                                                                      </w:divBdr>
                                                                                                                      <w:divsChild>
                                                                                                                        <w:div w:id="1732384970">
                                                                                                                          <w:marLeft w:val="0"/>
                                                                                                                          <w:marRight w:val="0"/>
                                                                                                                          <w:marTop w:val="0"/>
                                                                                                                          <w:marBottom w:val="0"/>
                                                                                                                          <w:divBdr>
                                                                                                                            <w:top w:val="single" w:sz="6" w:space="0" w:color="auto"/>
                                                                                                                            <w:left w:val="single" w:sz="6" w:space="0" w:color="auto"/>
                                                                                                                            <w:bottom w:val="single" w:sz="6" w:space="0" w:color="auto"/>
                                                                                                                            <w:right w:val="single" w:sz="6" w:space="0" w:color="auto"/>
                                                                                                                          </w:divBdr>
                                                                                                                          <w:divsChild>
                                                                                                                            <w:div w:id="1680815053">
                                                                                                                              <w:marLeft w:val="0"/>
                                                                                                                              <w:marRight w:val="0"/>
                                                                                                                              <w:marTop w:val="0"/>
                                                                                                                              <w:marBottom w:val="0"/>
                                                                                                                              <w:divBdr>
                                                                                                                                <w:top w:val="none" w:sz="0" w:space="0" w:color="auto"/>
                                                                                                                                <w:left w:val="none" w:sz="0" w:space="0" w:color="auto"/>
                                                                                                                                <w:bottom w:val="none" w:sz="0" w:space="0" w:color="auto"/>
                                                                                                                                <w:right w:val="none" w:sz="0" w:space="0" w:color="auto"/>
                                                                                                                              </w:divBdr>
                                                                                                                              <w:divsChild>
                                                                                                                                <w:div w:id="5329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464922">
      <w:bodyDiv w:val="1"/>
      <w:marLeft w:val="0"/>
      <w:marRight w:val="0"/>
      <w:marTop w:val="0"/>
      <w:marBottom w:val="0"/>
      <w:divBdr>
        <w:top w:val="none" w:sz="0" w:space="0" w:color="auto"/>
        <w:left w:val="none" w:sz="0" w:space="0" w:color="auto"/>
        <w:bottom w:val="none" w:sz="0" w:space="0" w:color="auto"/>
        <w:right w:val="none" w:sz="0" w:space="0" w:color="auto"/>
      </w:divBdr>
      <w:divsChild>
        <w:div w:id="166679745">
          <w:marLeft w:val="0"/>
          <w:marRight w:val="0"/>
          <w:marTop w:val="0"/>
          <w:marBottom w:val="0"/>
          <w:divBdr>
            <w:top w:val="none" w:sz="0" w:space="0" w:color="auto"/>
            <w:left w:val="none" w:sz="0" w:space="0" w:color="auto"/>
            <w:bottom w:val="none" w:sz="0" w:space="0" w:color="auto"/>
            <w:right w:val="none" w:sz="0" w:space="0" w:color="auto"/>
          </w:divBdr>
          <w:divsChild>
            <w:div w:id="1558592613">
              <w:marLeft w:val="0"/>
              <w:marRight w:val="0"/>
              <w:marTop w:val="0"/>
              <w:marBottom w:val="0"/>
              <w:divBdr>
                <w:top w:val="none" w:sz="0" w:space="0" w:color="auto"/>
                <w:left w:val="none" w:sz="0" w:space="0" w:color="auto"/>
                <w:bottom w:val="none" w:sz="0" w:space="0" w:color="auto"/>
                <w:right w:val="none" w:sz="0" w:space="0" w:color="auto"/>
              </w:divBdr>
              <w:divsChild>
                <w:div w:id="132987350">
                  <w:marLeft w:val="0"/>
                  <w:marRight w:val="0"/>
                  <w:marTop w:val="0"/>
                  <w:marBottom w:val="0"/>
                  <w:divBdr>
                    <w:top w:val="none" w:sz="0" w:space="0" w:color="auto"/>
                    <w:left w:val="none" w:sz="0" w:space="0" w:color="auto"/>
                    <w:bottom w:val="none" w:sz="0" w:space="0" w:color="auto"/>
                    <w:right w:val="none" w:sz="0" w:space="0" w:color="auto"/>
                  </w:divBdr>
                  <w:divsChild>
                    <w:div w:id="625697435">
                      <w:marLeft w:val="0"/>
                      <w:marRight w:val="0"/>
                      <w:marTop w:val="0"/>
                      <w:marBottom w:val="0"/>
                      <w:divBdr>
                        <w:top w:val="none" w:sz="0" w:space="0" w:color="auto"/>
                        <w:left w:val="none" w:sz="0" w:space="0" w:color="auto"/>
                        <w:bottom w:val="none" w:sz="0" w:space="0" w:color="auto"/>
                        <w:right w:val="none" w:sz="0" w:space="0" w:color="auto"/>
                      </w:divBdr>
                      <w:divsChild>
                        <w:div w:id="1861354731">
                          <w:marLeft w:val="0"/>
                          <w:marRight w:val="0"/>
                          <w:marTop w:val="0"/>
                          <w:marBottom w:val="0"/>
                          <w:divBdr>
                            <w:top w:val="none" w:sz="0" w:space="0" w:color="auto"/>
                            <w:left w:val="none" w:sz="0" w:space="0" w:color="auto"/>
                            <w:bottom w:val="none" w:sz="0" w:space="0" w:color="auto"/>
                            <w:right w:val="none" w:sz="0" w:space="0" w:color="auto"/>
                          </w:divBdr>
                          <w:divsChild>
                            <w:div w:id="1973823170">
                              <w:marLeft w:val="0"/>
                              <w:marRight w:val="0"/>
                              <w:marTop w:val="0"/>
                              <w:marBottom w:val="0"/>
                              <w:divBdr>
                                <w:top w:val="none" w:sz="0" w:space="0" w:color="auto"/>
                                <w:left w:val="none" w:sz="0" w:space="0" w:color="auto"/>
                                <w:bottom w:val="none" w:sz="0" w:space="0" w:color="auto"/>
                                <w:right w:val="none" w:sz="0" w:space="0" w:color="auto"/>
                              </w:divBdr>
                              <w:divsChild>
                                <w:div w:id="1486241369">
                                  <w:marLeft w:val="0"/>
                                  <w:marRight w:val="0"/>
                                  <w:marTop w:val="0"/>
                                  <w:marBottom w:val="0"/>
                                  <w:divBdr>
                                    <w:top w:val="none" w:sz="0" w:space="0" w:color="auto"/>
                                    <w:left w:val="none" w:sz="0" w:space="0" w:color="auto"/>
                                    <w:bottom w:val="none" w:sz="0" w:space="0" w:color="auto"/>
                                    <w:right w:val="none" w:sz="0" w:space="0" w:color="auto"/>
                                  </w:divBdr>
                                  <w:divsChild>
                                    <w:div w:id="420183832">
                                      <w:marLeft w:val="0"/>
                                      <w:marRight w:val="0"/>
                                      <w:marTop w:val="0"/>
                                      <w:marBottom w:val="0"/>
                                      <w:divBdr>
                                        <w:top w:val="none" w:sz="0" w:space="0" w:color="auto"/>
                                        <w:left w:val="none" w:sz="0" w:space="0" w:color="auto"/>
                                        <w:bottom w:val="none" w:sz="0" w:space="0" w:color="auto"/>
                                        <w:right w:val="none" w:sz="0" w:space="0" w:color="auto"/>
                                      </w:divBdr>
                                      <w:divsChild>
                                        <w:div w:id="612591017">
                                          <w:marLeft w:val="0"/>
                                          <w:marRight w:val="0"/>
                                          <w:marTop w:val="0"/>
                                          <w:marBottom w:val="0"/>
                                          <w:divBdr>
                                            <w:top w:val="none" w:sz="0" w:space="0" w:color="auto"/>
                                            <w:left w:val="none" w:sz="0" w:space="0" w:color="auto"/>
                                            <w:bottom w:val="none" w:sz="0" w:space="0" w:color="auto"/>
                                            <w:right w:val="none" w:sz="0" w:space="0" w:color="auto"/>
                                          </w:divBdr>
                                          <w:divsChild>
                                            <w:div w:id="186912923">
                                              <w:marLeft w:val="0"/>
                                              <w:marRight w:val="0"/>
                                              <w:marTop w:val="0"/>
                                              <w:marBottom w:val="0"/>
                                              <w:divBdr>
                                                <w:top w:val="none" w:sz="0" w:space="0" w:color="auto"/>
                                                <w:left w:val="none" w:sz="0" w:space="0" w:color="auto"/>
                                                <w:bottom w:val="none" w:sz="0" w:space="0" w:color="auto"/>
                                                <w:right w:val="none" w:sz="0" w:space="0" w:color="auto"/>
                                              </w:divBdr>
                                              <w:divsChild>
                                                <w:div w:id="1171944613">
                                                  <w:marLeft w:val="0"/>
                                                  <w:marRight w:val="0"/>
                                                  <w:marTop w:val="0"/>
                                                  <w:marBottom w:val="0"/>
                                                  <w:divBdr>
                                                    <w:top w:val="none" w:sz="0" w:space="0" w:color="auto"/>
                                                    <w:left w:val="none" w:sz="0" w:space="0" w:color="auto"/>
                                                    <w:bottom w:val="none" w:sz="0" w:space="0" w:color="auto"/>
                                                    <w:right w:val="none" w:sz="0" w:space="0" w:color="auto"/>
                                                  </w:divBdr>
                                                  <w:divsChild>
                                                    <w:div w:id="1284116720">
                                                      <w:marLeft w:val="0"/>
                                                      <w:marRight w:val="0"/>
                                                      <w:marTop w:val="0"/>
                                                      <w:marBottom w:val="0"/>
                                                      <w:divBdr>
                                                        <w:top w:val="none" w:sz="0" w:space="0" w:color="auto"/>
                                                        <w:left w:val="none" w:sz="0" w:space="0" w:color="auto"/>
                                                        <w:bottom w:val="none" w:sz="0" w:space="0" w:color="auto"/>
                                                        <w:right w:val="none" w:sz="0" w:space="0" w:color="auto"/>
                                                      </w:divBdr>
                                                      <w:divsChild>
                                                        <w:div w:id="868490651">
                                                          <w:marLeft w:val="0"/>
                                                          <w:marRight w:val="0"/>
                                                          <w:marTop w:val="0"/>
                                                          <w:marBottom w:val="0"/>
                                                          <w:divBdr>
                                                            <w:top w:val="none" w:sz="0" w:space="0" w:color="auto"/>
                                                            <w:left w:val="none" w:sz="0" w:space="0" w:color="auto"/>
                                                            <w:bottom w:val="none" w:sz="0" w:space="0" w:color="auto"/>
                                                            <w:right w:val="none" w:sz="0" w:space="0" w:color="auto"/>
                                                          </w:divBdr>
                                                          <w:divsChild>
                                                            <w:div w:id="1333292535">
                                                              <w:marLeft w:val="0"/>
                                                              <w:marRight w:val="0"/>
                                                              <w:marTop w:val="0"/>
                                                              <w:marBottom w:val="0"/>
                                                              <w:divBdr>
                                                                <w:top w:val="none" w:sz="0" w:space="0" w:color="auto"/>
                                                                <w:left w:val="none" w:sz="0" w:space="0" w:color="auto"/>
                                                                <w:bottom w:val="none" w:sz="0" w:space="0" w:color="auto"/>
                                                                <w:right w:val="none" w:sz="0" w:space="0" w:color="auto"/>
                                                              </w:divBdr>
                                                              <w:divsChild>
                                                                <w:div w:id="1537893301">
                                                                  <w:marLeft w:val="0"/>
                                                                  <w:marRight w:val="0"/>
                                                                  <w:marTop w:val="0"/>
                                                                  <w:marBottom w:val="0"/>
                                                                  <w:divBdr>
                                                                    <w:top w:val="none" w:sz="0" w:space="0" w:color="auto"/>
                                                                    <w:left w:val="none" w:sz="0" w:space="0" w:color="auto"/>
                                                                    <w:bottom w:val="none" w:sz="0" w:space="0" w:color="auto"/>
                                                                    <w:right w:val="none" w:sz="0" w:space="0" w:color="auto"/>
                                                                  </w:divBdr>
                                                                  <w:divsChild>
                                                                    <w:div w:id="804664763">
                                                                      <w:marLeft w:val="0"/>
                                                                      <w:marRight w:val="0"/>
                                                                      <w:marTop w:val="0"/>
                                                                      <w:marBottom w:val="0"/>
                                                                      <w:divBdr>
                                                                        <w:top w:val="none" w:sz="0" w:space="0" w:color="auto"/>
                                                                        <w:left w:val="none" w:sz="0" w:space="0" w:color="auto"/>
                                                                        <w:bottom w:val="none" w:sz="0" w:space="0" w:color="auto"/>
                                                                        <w:right w:val="none" w:sz="0" w:space="0" w:color="auto"/>
                                                                      </w:divBdr>
                                                                      <w:divsChild>
                                                                        <w:div w:id="1798988452">
                                                                          <w:marLeft w:val="0"/>
                                                                          <w:marRight w:val="0"/>
                                                                          <w:marTop w:val="0"/>
                                                                          <w:marBottom w:val="0"/>
                                                                          <w:divBdr>
                                                                            <w:top w:val="none" w:sz="0" w:space="0" w:color="auto"/>
                                                                            <w:left w:val="none" w:sz="0" w:space="0" w:color="auto"/>
                                                                            <w:bottom w:val="none" w:sz="0" w:space="0" w:color="auto"/>
                                                                            <w:right w:val="none" w:sz="0" w:space="0" w:color="auto"/>
                                                                          </w:divBdr>
                                                                          <w:divsChild>
                                                                            <w:div w:id="1320963170">
                                                                              <w:marLeft w:val="0"/>
                                                                              <w:marRight w:val="0"/>
                                                                              <w:marTop w:val="0"/>
                                                                              <w:marBottom w:val="0"/>
                                                                              <w:divBdr>
                                                                                <w:top w:val="none" w:sz="0" w:space="0" w:color="auto"/>
                                                                                <w:left w:val="none" w:sz="0" w:space="0" w:color="auto"/>
                                                                                <w:bottom w:val="none" w:sz="0" w:space="0" w:color="auto"/>
                                                                                <w:right w:val="none" w:sz="0" w:space="0" w:color="auto"/>
                                                                              </w:divBdr>
                                                                              <w:divsChild>
                                                                                <w:div w:id="2129470">
                                                                                  <w:marLeft w:val="0"/>
                                                                                  <w:marRight w:val="0"/>
                                                                                  <w:marTop w:val="0"/>
                                                                                  <w:marBottom w:val="0"/>
                                                                                  <w:divBdr>
                                                                                    <w:top w:val="none" w:sz="0" w:space="0" w:color="auto"/>
                                                                                    <w:left w:val="none" w:sz="0" w:space="0" w:color="auto"/>
                                                                                    <w:bottom w:val="none" w:sz="0" w:space="0" w:color="auto"/>
                                                                                    <w:right w:val="none" w:sz="0" w:space="0" w:color="auto"/>
                                                                                  </w:divBdr>
                                                                                  <w:divsChild>
                                                                                    <w:div w:id="1274362277">
                                                                                      <w:marLeft w:val="0"/>
                                                                                      <w:marRight w:val="0"/>
                                                                                      <w:marTop w:val="0"/>
                                                                                      <w:marBottom w:val="0"/>
                                                                                      <w:divBdr>
                                                                                        <w:top w:val="none" w:sz="0" w:space="0" w:color="auto"/>
                                                                                        <w:left w:val="none" w:sz="0" w:space="0" w:color="auto"/>
                                                                                        <w:bottom w:val="none" w:sz="0" w:space="0" w:color="auto"/>
                                                                                        <w:right w:val="none" w:sz="0" w:space="0" w:color="auto"/>
                                                                                      </w:divBdr>
                                                                                      <w:divsChild>
                                                                                        <w:div w:id="901060425">
                                                                                          <w:marLeft w:val="0"/>
                                                                                          <w:marRight w:val="0"/>
                                                                                          <w:marTop w:val="0"/>
                                                                                          <w:marBottom w:val="0"/>
                                                                                          <w:divBdr>
                                                                                            <w:top w:val="none" w:sz="0" w:space="0" w:color="auto"/>
                                                                                            <w:left w:val="none" w:sz="0" w:space="0" w:color="auto"/>
                                                                                            <w:bottom w:val="none" w:sz="0" w:space="0" w:color="auto"/>
                                                                                            <w:right w:val="none" w:sz="0" w:space="0" w:color="auto"/>
                                                                                          </w:divBdr>
                                                                                          <w:divsChild>
                                                                                            <w:div w:id="2086102768">
                                                                                              <w:marLeft w:val="0"/>
                                                                                              <w:marRight w:val="120"/>
                                                                                              <w:marTop w:val="0"/>
                                                                                              <w:marBottom w:val="150"/>
                                                                                              <w:divBdr>
                                                                                                <w:top w:val="single" w:sz="2" w:space="0" w:color="EFEFEF"/>
                                                                                                <w:left w:val="single" w:sz="6" w:space="0" w:color="EFEFEF"/>
                                                                                                <w:bottom w:val="single" w:sz="6" w:space="0" w:color="E2E2E2"/>
                                                                                                <w:right w:val="single" w:sz="6" w:space="0" w:color="EFEFEF"/>
                                                                                              </w:divBdr>
                                                                                              <w:divsChild>
                                                                                                <w:div w:id="1047679719">
                                                                                                  <w:marLeft w:val="0"/>
                                                                                                  <w:marRight w:val="0"/>
                                                                                                  <w:marTop w:val="0"/>
                                                                                                  <w:marBottom w:val="0"/>
                                                                                                  <w:divBdr>
                                                                                                    <w:top w:val="none" w:sz="0" w:space="0" w:color="auto"/>
                                                                                                    <w:left w:val="none" w:sz="0" w:space="0" w:color="auto"/>
                                                                                                    <w:bottom w:val="none" w:sz="0" w:space="0" w:color="auto"/>
                                                                                                    <w:right w:val="none" w:sz="0" w:space="0" w:color="auto"/>
                                                                                                  </w:divBdr>
                                                                                                  <w:divsChild>
                                                                                                    <w:div w:id="627204174">
                                                                                                      <w:marLeft w:val="0"/>
                                                                                                      <w:marRight w:val="0"/>
                                                                                                      <w:marTop w:val="0"/>
                                                                                                      <w:marBottom w:val="0"/>
                                                                                                      <w:divBdr>
                                                                                                        <w:top w:val="none" w:sz="0" w:space="0" w:color="auto"/>
                                                                                                        <w:left w:val="none" w:sz="0" w:space="0" w:color="auto"/>
                                                                                                        <w:bottom w:val="none" w:sz="0" w:space="0" w:color="auto"/>
                                                                                                        <w:right w:val="none" w:sz="0" w:space="0" w:color="auto"/>
                                                                                                      </w:divBdr>
                                                                                                      <w:divsChild>
                                                                                                        <w:div w:id="614948895">
                                                                                                          <w:marLeft w:val="0"/>
                                                                                                          <w:marRight w:val="0"/>
                                                                                                          <w:marTop w:val="0"/>
                                                                                                          <w:marBottom w:val="0"/>
                                                                                                          <w:divBdr>
                                                                                                            <w:top w:val="none" w:sz="0" w:space="0" w:color="auto"/>
                                                                                                            <w:left w:val="none" w:sz="0" w:space="0" w:color="auto"/>
                                                                                                            <w:bottom w:val="none" w:sz="0" w:space="0" w:color="auto"/>
                                                                                                            <w:right w:val="none" w:sz="0" w:space="0" w:color="auto"/>
                                                                                                          </w:divBdr>
                                                                                                          <w:divsChild>
                                                                                                            <w:div w:id="1063257306">
                                                                                                              <w:marLeft w:val="0"/>
                                                                                                              <w:marRight w:val="0"/>
                                                                                                              <w:marTop w:val="0"/>
                                                                                                              <w:marBottom w:val="0"/>
                                                                                                              <w:divBdr>
                                                                                                                <w:top w:val="none" w:sz="0" w:space="0" w:color="auto"/>
                                                                                                                <w:left w:val="none" w:sz="0" w:space="0" w:color="auto"/>
                                                                                                                <w:bottom w:val="none" w:sz="0" w:space="0" w:color="auto"/>
                                                                                                                <w:right w:val="none" w:sz="0" w:space="0" w:color="auto"/>
                                                                                                              </w:divBdr>
                                                                                                              <w:divsChild>
                                                                                                                <w:div w:id="159589772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30140077">
                                                                                                                      <w:marLeft w:val="225"/>
                                                                                                                      <w:marRight w:val="225"/>
                                                                                                                      <w:marTop w:val="75"/>
                                                                                                                      <w:marBottom w:val="75"/>
                                                                                                                      <w:divBdr>
                                                                                                                        <w:top w:val="none" w:sz="0" w:space="0" w:color="auto"/>
                                                                                                                        <w:left w:val="none" w:sz="0" w:space="0" w:color="auto"/>
                                                                                                                        <w:bottom w:val="none" w:sz="0" w:space="0" w:color="auto"/>
                                                                                                                        <w:right w:val="none" w:sz="0" w:space="0" w:color="auto"/>
                                                                                                                      </w:divBdr>
                                                                                                                      <w:divsChild>
                                                                                                                        <w:div w:id="1016880061">
                                                                                                                          <w:marLeft w:val="0"/>
                                                                                                                          <w:marRight w:val="0"/>
                                                                                                                          <w:marTop w:val="0"/>
                                                                                                                          <w:marBottom w:val="0"/>
                                                                                                                          <w:divBdr>
                                                                                                                            <w:top w:val="single" w:sz="6" w:space="0" w:color="auto"/>
                                                                                                                            <w:left w:val="single" w:sz="6" w:space="0" w:color="auto"/>
                                                                                                                            <w:bottom w:val="single" w:sz="6" w:space="0" w:color="auto"/>
                                                                                                                            <w:right w:val="single" w:sz="6" w:space="0" w:color="auto"/>
                                                                                                                          </w:divBdr>
                                                                                                                          <w:divsChild>
                                                                                                                            <w:div w:id="1415325443">
                                                                                                                              <w:marLeft w:val="0"/>
                                                                                                                              <w:marRight w:val="0"/>
                                                                                                                              <w:marTop w:val="0"/>
                                                                                                                              <w:marBottom w:val="0"/>
                                                                                                                              <w:divBdr>
                                                                                                                                <w:top w:val="none" w:sz="0" w:space="0" w:color="auto"/>
                                                                                                                                <w:left w:val="none" w:sz="0" w:space="0" w:color="auto"/>
                                                                                                                                <w:bottom w:val="none" w:sz="0" w:space="0" w:color="auto"/>
                                                                                                                                <w:right w:val="none" w:sz="0" w:space="0" w:color="auto"/>
                                                                                                                              </w:divBdr>
                                                                                                                              <w:divsChild>
                                                                                                                                <w:div w:id="11124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38C1-0315-4945-825F-049331B9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Trung Hoa</dc:creator>
  <cp:lastModifiedBy>Windows User</cp:lastModifiedBy>
  <cp:revision>54</cp:revision>
  <cp:lastPrinted>2020-09-14T02:18:00Z</cp:lastPrinted>
  <dcterms:created xsi:type="dcterms:W3CDTF">2020-09-03T02:49:00Z</dcterms:created>
  <dcterms:modified xsi:type="dcterms:W3CDTF">2020-09-14T02:18:00Z</dcterms:modified>
</cp:coreProperties>
</file>