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9C07" w14:textId="7B019753" w:rsidR="000A041F" w:rsidRPr="00023CA8" w:rsidRDefault="000A041F" w:rsidP="000A041F">
      <w:pPr>
        <w:pStyle w:val="MucLucBangBieu"/>
        <w:spacing w:line="320" w:lineRule="exact"/>
        <w:rPr>
          <w:bCs/>
          <w:iCs/>
          <w:sz w:val="28"/>
          <w:szCs w:val="28"/>
        </w:rPr>
      </w:pPr>
      <w:r w:rsidRPr="00023CA8">
        <w:rPr>
          <w:bCs/>
          <w:iCs/>
          <w:sz w:val="28"/>
          <w:szCs w:val="28"/>
        </w:rPr>
        <w:t>ĐỐI SÁNH</w:t>
      </w:r>
    </w:p>
    <w:p w14:paraId="3ACD16A3" w14:textId="77777777" w:rsidR="00023CA8" w:rsidRDefault="000A041F" w:rsidP="000A041F">
      <w:pPr>
        <w:pStyle w:val="MucLucBangBieu"/>
        <w:spacing w:line="320" w:lineRule="exact"/>
        <w:rPr>
          <w:bCs/>
          <w:iCs/>
          <w:sz w:val="28"/>
          <w:szCs w:val="28"/>
        </w:rPr>
      </w:pPr>
      <w:r w:rsidRPr="00023CA8">
        <w:rPr>
          <w:bCs/>
          <w:iCs/>
          <w:sz w:val="28"/>
          <w:szCs w:val="28"/>
        </w:rPr>
        <w:t>MỤC TIÊU CHUNG VÀ MỤC TIÊU CỤ THỂ CỦA CTĐT</w:t>
      </w:r>
    </w:p>
    <w:p w14:paraId="19165DC1" w14:textId="038AD8BA" w:rsidR="000A041F" w:rsidRPr="00023CA8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  <w:r w:rsidRPr="00023CA8">
        <w:rPr>
          <w:bCs/>
          <w:iCs/>
          <w:sz w:val="28"/>
          <w:szCs w:val="28"/>
        </w:rPr>
        <w:t xml:space="preserve"> </w:t>
      </w:r>
      <w:r w:rsidRPr="00023CA8">
        <w:rPr>
          <w:rFonts w:eastAsia="Arial"/>
          <w:bCs/>
          <w:iCs/>
          <w:color w:val="000000"/>
          <w:sz w:val="28"/>
          <w:szCs w:val="28"/>
          <w:lang w:val="da-DK" w:eastAsia="vi-VN"/>
        </w:rPr>
        <w:t xml:space="preserve">NGÀNH </w:t>
      </w:r>
      <w:r w:rsidRPr="00023CA8">
        <w:rPr>
          <w:rFonts w:eastAsia="Calibri"/>
          <w:bCs/>
          <w:iCs/>
          <w:color w:val="000000"/>
          <w:sz w:val="28"/>
          <w:szCs w:val="28"/>
        </w:rPr>
        <w:t>GIÁO DỤC QP-AN NĂM 20</w:t>
      </w:r>
      <w:r w:rsidR="00601D66">
        <w:rPr>
          <w:rFonts w:eastAsia="Calibri"/>
          <w:bCs/>
          <w:iCs/>
          <w:color w:val="000000"/>
          <w:sz w:val="28"/>
          <w:szCs w:val="28"/>
        </w:rPr>
        <w:t>17</w:t>
      </w:r>
    </w:p>
    <w:p w14:paraId="0117E6D9" w14:textId="77777777" w:rsid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tbl>
      <w:tblPr>
        <w:tblStyle w:val="LiBang"/>
        <w:tblW w:w="101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1530"/>
        <w:gridCol w:w="5490"/>
      </w:tblGrid>
      <w:tr w:rsidR="000A041F" w14:paraId="58AFCE6F" w14:textId="77777777" w:rsidTr="00601D66">
        <w:tc>
          <w:tcPr>
            <w:tcW w:w="3150" w:type="dxa"/>
            <w:shd w:val="clear" w:color="auto" w:fill="D9F2D0" w:themeFill="accent6" w:themeFillTint="33"/>
          </w:tcPr>
          <w:p w14:paraId="421603A3" w14:textId="18329AB4" w:rsidR="000A041F" w:rsidRPr="00601D66" w:rsidRDefault="000A041F" w:rsidP="00601D66">
            <w:pPr>
              <w:pStyle w:val="MucLucBangBieu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601D66">
              <w:rPr>
                <w:sz w:val="28"/>
                <w:szCs w:val="28"/>
              </w:rPr>
              <w:t>Mục tiêu chung</w:t>
            </w:r>
          </w:p>
        </w:tc>
        <w:tc>
          <w:tcPr>
            <w:tcW w:w="7020" w:type="dxa"/>
            <w:gridSpan w:val="2"/>
            <w:shd w:val="clear" w:color="auto" w:fill="D9F2D0" w:themeFill="accent6" w:themeFillTint="33"/>
          </w:tcPr>
          <w:p w14:paraId="62D67768" w14:textId="6865B68B" w:rsidR="000A041F" w:rsidRPr="00601D66" w:rsidRDefault="000A041F" w:rsidP="00601D66">
            <w:pPr>
              <w:pStyle w:val="MucLucBangBieu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601D66">
              <w:rPr>
                <w:sz w:val="28"/>
                <w:szCs w:val="28"/>
              </w:rPr>
              <w:t>Mục tiêu cụ thể của CTĐT</w:t>
            </w:r>
          </w:p>
        </w:tc>
      </w:tr>
      <w:tr w:rsidR="000A041F" w14:paraId="211995D6" w14:textId="77777777" w:rsidTr="00601D66">
        <w:tc>
          <w:tcPr>
            <w:tcW w:w="3150" w:type="dxa"/>
            <w:vMerge w:val="restart"/>
          </w:tcPr>
          <w:p w14:paraId="6B8F699D" w14:textId="46F96A3D" w:rsidR="000A041F" w:rsidRPr="00601D66" w:rsidRDefault="00601D66" w:rsidP="00601D66">
            <w:pPr>
              <w:pStyle w:val="MucLucBangBieu"/>
              <w:jc w:val="both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  <w:r w:rsidRPr="00601D66">
              <w:rPr>
                <w:b w:val="0"/>
                <w:bCs/>
                <w:sz w:val="28"/>
                <w:szCs w:val="28"/>
              </w:rPr>
              <w:t>Đào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tạo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giáo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viên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Giáo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dục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quốc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phòng,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601D66">
              <w:rPr>
                <w:b w:val="0"/>
                <w:bCs/>
                <w:sz w:val="28"/>
                <w:szCs w:val="28"/>
              </w:rPr>
              <w:t>an</w:t>
            </w:r>
            <w:proofErr w:type="gramEnd"/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ninh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(GDQP,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AN)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trình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độ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đại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học,</w:t>
            </w:r>
            <w:r w:rsidRPr="00601D66">
              <w:rPr>
                <w:b w:val="0"/>
                <w:bCs/>
                <w:spacing w:val="-63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bản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lĩnh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chính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trị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vững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vàng,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phẩm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chất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đạo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đức,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sức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khoẻ,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năng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lực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đáp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ứng</w:t>
            </w:r>
            <w:r w:rsidRPr="00601D66">
              <w:rPr>
                <w:b w:val="0"/>
                <w:bCs/>
                <w:spacing w:val="-63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yêu cầu giảng dạy trong các trường trung học phổ thông, trung cấp chuyên nghiệp,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trung cấp nghề; có khả năng giảng dạy tại các trường Cao đẳng, Đại học; có hướng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phát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triển</w:t>
            </w:r>
            <w:r w:rsidRPr="00601D66">
              <w:rPr>
                <w:b w:val="0"/>
                <w:bCs/>
                <w:spacing w:val="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ở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trình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độ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cao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hơn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tại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các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 viện,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trường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Đại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 quân sự</w:t>
            </w:r>
          </w:p>
        </w:tc>
        <w:tc>
          <w:tcPr>
            <w:tcW w:w="1530" w:type="dxa"/>
            <w:vAlign w:val="center"/>
          </w:tcPr>
          <w:p w14:paraId="5824856D" w14:textId="77777777" w:rsidR="00601D66" w:rsidRPr="00601D66" w:rsidRDefault="00601D66" w:rsidP="00601D66">
            <w:pPr>
              <w:pStyle w:val="oancuaDanhsach"/>
              <w:widowControl w:val="0"/>
              <w:autoSpaceDE w:val="0"/>
              <w:autoSpaceDN w:val="0"/>
              <w:spacing w:before="44" w:after="0" w:line="360" w:lineRule="auto"/>
              <w:ind w:left="31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Về</w:t>
            </w:r>
            <w:r w:rsidRPr="00601D66">
              <w:rPr>
                <w:rFonts w:ascii="Times New Roman" w:hAnsi="Times New Roman" w:cs="Times New Roman"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kiến</w:t>
            </w:r>
            <w:r w:rsidRPr="00601D6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thức</w:t>
            </w:r>
          </w:p>
          <w:p w14:paraId="77D39E73" w14:textId="0C5D69D3" w:rsidR="000A041F" w:rsidRPr="00601D66" w:rsidRDefault="000A041F" w:rsidP="00601D66">
            <w:pPr>
              <w:pStyle w:val="MucLucBangBieu"/>
              <w:ind w:left="31"/>
              <w:jc w:val="left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C7289B5" w14:textId="6BE79A15" w:rsidR="000A041F" w:rsidRPr="00601D66" w:rsidRDefault="00601D66" w:rsidP="00601D66">
            <w:pPr>
              <w:pStyle w:val="ThnVnban"/>
              <w:spacing w:before="45" w:line="360" w:lineRule="auto"/>
              <w:ind w:left="0" w:right="419" w:firstLine="719"/>
              <w:rPr>
                <w:bCs/>
                <w:sz w:val="28"/>
                <w:szCs w:val="28"/>
                <w:lang w:val="en-US"/>
              </w:rPr>
            </w:pPr>
            <w:r w:rsidRPr="00601D66">
              <w:rPr>
                <w:bCs/>
                <w:sz w:val="28"/>
                <w:szCs w:val="28"/>
              </w:rPr>
              <w:t>Có kiến thức cơ bản chung của giáo dục đại học; kiến thức chuyên nghiệp bao</w:t>
            </w:r>
            <w:r w:rsidRPr="00601D66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gồm kiến thức cơ sở ngành, kiến thức chuyên ngành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quốc phòng, an ninh; kiến thức</w:t>
            </w:r>
            <w:r w:rsidRPr="00601D66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quân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sự phổ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thông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</w:t>
            </w:r>
            <w:r w:rsidRPr="00601D66"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an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ninh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nhân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dân.</w:t>
            </w:r>
          </w:p>
        </w:tc>
      </w:tr>
      <w:tr w:rsidR="000A041F" w14:paraId="4B4147EE" w14:textId="77777777" w:rsidTr="00601D66">
        <w:tc>
          <w:tcPr>
            <w:tcW w:w="3150" w:type="dxa"/>
            <w:vMerge/>
          </w:tcPr>
          <w:p w14:paraId="6D95E53E" w14:textId="5E9A22DF" w:rsidR="000A041F" w:rsidRPr="00601D66" w:rsidRDefault="000A041F" w:rsidP="00601D66">
            <w:pPr>
              <w:pStyle w:val="MucLucBangBieu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9F4E05A" w14:textId="77777777" w:rsidR="00601D66" w:rsidRPr="00601D66" w:rsidRDefault="00601D66" w:rsidP="00601D66">
            <w:pPr>
              <w:pStyle w:val="oancuaDanhsach"/>
              <w:widowControl w:val="0"/>
              <w:autoSpaceDE w:val="0"/>
              <w:autoSpaceDN w:val="0"/>
              <w:spacing w:after="0" w:line="360" w:lineRule="auto"/>
              <w:ind w:left="31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Về</w:t>
            </w:r>
            <w:r w:rsidRPr="00601D66">
              <w:rPr>
                <w:rFonts w:ascii="Times New Roman" w:hAnsi="Times New Roman" w:cs="Times New Roman"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kỹ</w:t>
            </w:r>
            <w:r w:rsidRPr="00601D66">
              <w:rPr>
                <w:rFonts w:ascii="Times New Roman" w:hAnsi="Times New Roman" w:cs="Times New Roman"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năng</w:t>
            </w:r>
          </w:p>
          <w:p w14:paraId="2A8865B3" w14:textId="76B17208" w:rsidR="000A041F" w:rsidRPr="00601D66" w:rsidRDefault="000A041F" w:rsidP="00601D66">
            <w:pPr>
              <w:pStyle w:val="MucLucBangBieu"/>
              <w:ind w:left="31"/>
              <w:jc w:val="left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</w:tcPr>
          <w:p w14:paraId="4DB24657" w14:textId="2F0EF8E3" w:rsidR="000A041F" w:rsidRPr="00601D66" w:rsidRDefault="00601D66" w:rsidP="00601D66">
            <w:pPr>
              <w:pStyle w:val="ThnVnban"/>
              <w:spacing w:before="44" w:line="360" w:lineRule="auto"/>
              <w:ind w:left="0" w:right="416" w:firstLine="719"/>
              <w:rPr>
                <w:bCs/>
                <w:sz w:val="28"/>
                <w:szCs w:val="28"/>
                <w:lang w:val="en-US"/>
              </w:rPr>
            </w:pPr>
            <w:r w:rsidRPr="00601D66">
              <w:rPr>
                <w:bCs/>
                <w:sz w:val="28"/>
                <w:szCs w:val="28"/>
              </w:rPr>
              <w:t>Thành thạo trong giảng dạy. Thuần thục thao tác kỹ năng quân sự, sử dụng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thành</w:t>
            </w:r>
            <w:r w:rsidRPr="00601D66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thạo</w:t>
            </w:r>
            <w:r w:rsidRPr="00601D66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vũ</w:t>
            </w:r>
            <w:r w:rsidRPr="00601D66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khí</w:t>
            </w:r>
            <w:r w:rsidRPr="00601D66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bộ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binh</w:t>
            </w:r>
            <w:r w:rsidRPr="00601D66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hiểu</w:t>
            </w:r>
            <w:r w:rsidRPr="00601D66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biết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các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thiết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bị</w:t>
            </w:r>
            <w:r w:rsidRPr="00601D66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quân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sự</w:t>
            </w:r>
            <w:r w:rsidRPr="00601D66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khác.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Hiểu</w:t>
            </w:r>
            <w:r w:rsidRPr="00601D66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biết</w:t>
            </w:r>
            <w:r w:rsidRPr="00601D66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</w:t>
            </w:r>
            <w:r w:rsidRPr="00601D66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thực</w:t>
            </w:r>
            <w:r w:rsidRPr="00601D66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hiện</w:t>
            </w:r>
            <w:r w:rsidRPr="00601D66">
              <w:rPr>
                <w:bCs/>
                <w:spacing w:val="-63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tốt công tác quốc phòng, quân sự địa phương trong các cơ sở giáo dục đào tạo. Có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trình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độ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ngoại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ngữ,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tin học phục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vụ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công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tác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nghiên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cứu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khoa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học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giảng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dạy.</w:t>
            </w:r>
          </w:p>
        </w:tc>
      </w:tr>
      <w:tr w:rsidR="000A041F" w14:paraId="6E040429" w14:textId="77777777" w:rsidTr="00601D66">
        <w:tc>
          <w:tcPr>
            <w:tcW w:w="3150" w:type="dxa"/>
            <w:vMerge/>
          </w:tcPr>
          <w:p w14:paraId="6367C24B" w14:textId="77777777" w:rsidR="000A041F" w:rsidRPr="00601D66" w:rsidRDefault="000A041F" w:rsidP="00601D66">
            <w:pPr>
              <w:pStyle w:val="MucLucBangBieu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311B245" w14:textId="77777777" w:rsidR="00601D66" w:rsidRPr="00601D66" w:rsidRDefault="00601D66" w:rsidP="00601D66">
            <w:pPr>
              <w:pStyle w:val="oancuaDanhsach"/>
              <w:widowControl w:val="0"/>
              <w:autoSpaceDE w:val="0"/>
              <w:autoSpaceDN w:val="0"/>
              <w:spacing w:before="1" w:after="0" w:line="360" w:lineRule="auto"/>
              <w:ind w:left="31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Về</w:t>
            </w:r>
            <w:r w:rsidRPr="00601D6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thái</w:t>
            </w:r>
            <w:r w:rsidRPr="00601D66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độ</w:t>
            </w:r>
          </w:p>
          <w:p w14:paraId="1E95B2A8" w14:textId="10708775" w:rsidR="000A041F" w:rsidRPr="00601D66" w:rsidRDefault="000A041F" w:rsidP="00601D66">
            <w:pPr>
              <w:pStyle w:val="MucLucBangBieu"/>
              <w:ind w:left="31"/>
              <w:jc w:val="left"/>
              <w:rPr>
                <w:rFonts w:eastAsia="Calibri"/>
                <w:b w:val="0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490" w:type="dxa"/>
          </w:tcPr>
          <w:p w14:paraId="6FF390B9" w14:textId="304656ED" w:rsidR="000A041F" w:rsidRPr="00601D66" w:rsidRDefault="00601D66" w:rsidP="00601D66">
            <w:pPr>
              <w:pStyle w:val="ThnVnban"/>
              <w:spacing w:before="47" w:line="360" w:lineRule="auto"/>
              <w:ind w:left="0" w:right="416" w:firstLine="719"/>
              <w:rPr>
                <w:bCs/>
                <w:sz w:val="28"/>
                <w:szCs w:val="28"/>
                <w:lang w:val="en-US"/>
              </w:rPr>
            </w:pPr>
            <w:r w:rsidRPr="00601D66">
              <w:rPr>
                <w:bCs/>
                <w:sz w:val="28"/>
                <w:szCs w:val="28"/>
              </w:rPr>
              <w:t>Có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phẩm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chất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của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người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giáo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viên;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tin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tưởng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tuyệt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đối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vào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đường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lối</w:t>
            </w:r>
            <w:r w:rsidRPr="00601D66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của</w:t>
            </w:r>
            <w:r w:rsidRPr="00601D66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đảng,</w:t>
            </w:r>
            <w:r w:rsidRPr="00601D66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chính sách của Nhà nước; có bản lĩnh chính trị vững vàng, yêu nước, yêu chủ nghĩa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xã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hội,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yêu nghề,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yêu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học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sinh,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có ý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thức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trách</w:t>
            </w:r>
            <w:r w:rsidRPr="00601D66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nhiệm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cao</w:t>
            </w:r>
            <w:r w:rsidRPr="00601D66"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và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tác</w:t>
            </w:r>
            <w:r w:rsidRPr="00601D66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phong mẫu</w:t>
            </w:r>
            <w:r w:rsidRPr="00601D66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Cs/>
                <w:sz w:val="28"/>
                <w:szCs w:val="28"/>
              </w:rPr>
              <w:t>mực.</w:t>
            </w:r>
          </w:p>
        </w:tc>
      </w:tr>
    </w:tbl>
    <w:p w14:paraId="57F31684" w14:textId="77777777" w:rsidR="000A041F" w:rsidRP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p w14:paraId="4C676ADD" w14:textId="77777777" w:rsidR="000A041F" w:rsidRPr="005963B1" w:rsidRDefault="000A041F" w:rsidP="000A041F">
      <w:pPr>
        <w:pStyle w:val="MucLucBangBieu"/>
        <w:spacing w:line="320" w:lineRule="exact"/>
        <w:jc w:val="left"/>
        <w:rPr>
          <w:b w:val="0"/>
          <w:i/>
        </w:rPr>
      </w:pPr>
    </w:p>
    <w:p w14:paraId="57F6C770" w14:textId="0A178717" w:rsidR="000A041F" w:rsidRPr="000A041F" w:rsidRDefault="000A041F" w:rsidP="000A041F">
      <w:pPr>
        <w:tabs>
          <w:tab w:val="left" w:pos="1290"/>
        </w:tabs>
      </w:pPr>
    </w:p>
    <w:sectPr w:rsidR="000A041F" w:rsidRPr="000A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6BC8" w14:textId="77777777" w:rsidR="006F5F96" w:rsidRDefault="006F5F96" w:rsidP="000A041F">
      <w:pPr>
        <w:spacing w:before="0" w:after="0" w:line="240" w:lineRule="auto"/>
      </w:pPr>
      <w:r>
        <w:separator/>
      </w:r>
    </w:p>
  </w:endnote>
  <w:endnote w:type="continuationSeparator" w:id="0">
    <w:p w14:paraId="2C967DF1" w14:textId="77777777" w:rsidR="006F5F96" w:rsidRDefault="006F5F96" w:rsidP="000A04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F1A6" w14:textId="77777777" w:rsidR="006F5F96" w:rsidRDefault="006F5F96" w:rsidP="000A041F">
      <w:pPr>
        <w:spacing w:before="0" w:after="0" w:line="240" w:lineRule="auto"/>
      </w:pPr>
      <w:r>
        <w:separator/>
      </w:r>
    </w:p>
  </w:footnote>
  <w:footnote w:type="continuationSeparator" w:id="0">
    <w:p w14:paraId="20796545" w14:textId="77777777" w:rsidR="006F5F96" w:rsidRDefault="006F5F96" w:rsidP="000A04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6810"/>
    <w:multiLevelType w:val="hybridMultilevel"/>
    <w:tmpl w:val="11E498DC"/>
    <w:lvl w:ilvl="0" w:tplc="A288C4AE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CC903D66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F784337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F7E0E7D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56068ADA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6BE6EC4E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012C478E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698823D8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8E9A4D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983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A"/>
    <w:rsid w:val="00023CA8"/>
    <w:rsid w:val="000A041F"/>
    <w:rsid w:val="002303E6"/>
    <w:rsid w:val="002A0B8A"/>
    <w:rsid w:val="00601D66"/>
    <w:rsid w:val="006F5F96"/>
    <w:rsid w:val="009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0BB7"/>
  <w15:chartTrackingRefBased/>
  <w15:docId w15:val="{6685574D-B1F8-4D31-A29B-CCD0BB2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041F"/>
    <w:pPr>
      <w:spacing w:before="120" w:after="120" w:line="360" w:lineRule="auto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A0B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A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A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A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A0B8A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A0B8A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A0B8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A0B8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A0B8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A0B8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A0B8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2A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A0B8A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2A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A0B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A0B8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1"/>
    <w:qFormat/>
    <w:rsid w:val="002A0B8A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2A0B8A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A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2A0B8A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A0B8A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MucLucBangBieu">
    <w:name w:val="MucLucBangBieu"/>
    <w:basedOn w:val="Binhthng"/>
    <w:link w:val="MucLucBangBieuChar"/>
    <w:qFormat/>
    <w:rsid w:val="000A041F"/>
    <w:pPr>
      <w:widowControl w:val="0"/>
      <w:spacing w:after="0"/>
      <w:jc w:val="center"/>
    </w:pPr>
    <w:rPr>
      <w:b/>
      <w:szCs w:val="26"/>
    </w:rPr>
  </w:style>
  <w:style w:type="character" w:customStyle="1" w:styleId="MucLucBangBieuChar">
    <w:name w:val="MucLucBangBieu Char"/>
    <w:basedOn w:val="Phngmcinhcuaoanvn"/>
    <w:link w:val="MucLucBangBieu"/>
    <w:rsid w:val="000A041F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table" w:styleId="LiBang">
    <w:name w:val="Table Grid"/>
    <w:basedOn w:val="BangThngthng"/>
    <w:uiPriority w:val="39"/>
    <w:rsid w:val="000A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01D66"/>
    <w:pPr>
      <w:widowControl w:val="0"/>
      <w:autoSpaceDE w:val="0"/>
      <w:autoSpaceDN w:val="0"/>
      <w:spacing w:before="0" w:after="0" w:line="240" w:lineRule="auto"/>
      <w:ind w:left="390"/>
      <w:jc w:val="both"/>
    </w:pPr>
    <w:rPr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601D6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3</cp:revision>
  <dcterms:created xsi:type="dcterms:W3CDTF">2024-05-23T01:14:00Z</dcterms:created>
  <dcterms:modified xsi:type="dcterms:W3CDTF">2024-05-23T01:35:00Z</dcterms:modified>
</cp:coreProperties>
</file>