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3" w:rsidRPr="003779BD" w:rsidRDefault="00AC7443" w:rsidP="005932B7">
      <w:pPr>
        <w:keepNext/>
        <w:ind w:left="90" w:firstLine="52"/>
        <w:jc w:val="both"/>
        <w:outlineLvl w:val="0"/>
        <w:rPr>
          <w:rFonts w:ascii="Times New Roman" w:hAnsi="Times New Roman"/>
          <w:b/>
          <w:bCs/>
          <w:sz w:val="22"/>
          <w:szCs w:val="22"/>
          <w:lang w:val="pt-BR"/>
        </w:rPr>
      </w:pPr>
      <w:r w:rsidRPr="003779BD">
        <w:rPr>
          <w:rFonts w:ascii="Times New Roman" w:hAnsi="Times New Roman"/>
          <w:bCs/>
          <w:sz w:val="22"/>
          <w:szCs w:val="22"/>
          <w:lang w:val="pt-BR"/>
        </w:rPr>
        <w:t>TRƯỜNG ĐẠI  HỌC VINH</w:t>
      </w:r>
      <w:r w:rsidRPr="003779BD">
        <w:rPr>
          <w:rFonts w:ascii="Times New Roman" w:hAnsi="Times New Roman"/>
          <w:b/>
          <w:bCs/>
          <w:sz w:val="22"/>
          <w:szCs w:val="22"/>
          <w:lang w:val="pt-BR"/>
        </w:rPr>
        <w:t xml:space="preserve">          </w:t>
      </w:r>
      <w:r w:rsidR="005932B7">
        <w:rPr>
          <w:rFonts w:ascii="Times New Roman" w:hAnsi="Times New Roman"/>
          <w:b/>
          <w:bCs/>
          <w:sz w:val="22"/>
          <w:szCs w:val="22"/>
          <w:lang w:val="pt-BR"/>
        </w:rPr>
        <w:t xml:space="preserve">           </w:t>
      </w:r>
      <w:r w:rsidRPr="003779BD">
        <w:rPr>
          <w:rFonts w:ascii="Times New Roman" w:hAnsi="Times New Roman"/>
          <w:b/>
          <w:bCs/>
          <w:sz w:val="22"/>
          <w:szCs w:val="22"/>
          <w:lang w:val="pt-BR"/>
        </w:rPr>
        <w:t>CỘNG HOÀ XÃ HỘI CHỦ NGHĨA VIỆT NAM</w:t>
      </w:r>
    </w:p>
    <w:p w:rsidR="00AC7443" w:rsidRPr="003779BD" w:rsidRDefault="00AC7443" w:rsidP="005932B7">
      <w:pPr>
        <w:jc w:val="both"/>
        <w:rPr>
          <w:rFonts w:ascii="Times New Roman" w:hAnsi="Times New Roman"/>
          <w:b/>
          <w:bCs/>
          <w:sz w:val="22"/>
          <w:szCs w:val="22"/>
          <w:lang w:val="pt-BR"/>
        </w:rPr>
      </w:pPr>
      <w:r w:rsidRPr="003779BD">
        <w:rPr>
          <w:rFonts w:ascii="Times New Roman" w:hAnsi="Times New Roman"/>
          <w:b/>
          <w:bCs/>
          <w:sz w:val="22"/>
          <w:szCs w:val="22"/>
          <w:lang w:val="pt-BR"/>
        </w:rPr>
        <w:t xml:space="preserve">  TRU</w:t>
      </w:r>
      <w:r w:rsidRPr="003779BD">
        <w:rPr>
          <w:rFonts w:ascii="Times New Roman" w:hAnsi="Times New Roman"/>
          <w:b/>
          <w:bCs/>
          <w:sz w:val="22"/>
          <w:szCs w:val="22"/>
          <w:u w:val="single"/>
          <w:lang w:val="pt-BR"/>
        </w:rPr>
        <w:t>NG TÂM  GDQP</w:t>
      </w:r>
      <w:r w:rsidRPr="003779BD">
        <w:rPr>
          <w:rFonts w:ascii="Times New Roman" w:hAnsi="Times New Roman"/>
          <w:b/>
          <w:bCs/>
          <w:sz w:val="22"/>
          <w:szCs w:val="22"/>
          <w:lang w:val="pt-BR"/>
        </w:rPr>
        <w:t xml:space="preserve"> </w:t>
      </w:r>
      <w:r w:rsidR="008E1EC8">
        <w:rPr>
          <w:rFonts w:ascii="Times New Roman" w:hAnsi="Times New Roman"/>
          <w:b/>
          <w:bCs/>
          <w:sz w:val="22"/>
          <w:szCs w:val="22"/>
          <w:lang w:val="pt-BR"/>
        </w:rPr>
        <w:t>&amp;</w:t>
      </w:r>
      <w:r w:rsidRPr="003779BD">
        <w:rPr>
          <w:rFonts w:ascii="Times New Roman" w:hAnsi="Times New Roman"/>
          <w:b/>
          <w:bCs/>
          <w:sz w:val="22"/>
          <w:szCs w:val="22"/>
          <w:lang w:val="pt-BR"/>
        </w:rPr>
        <w:t xml:space="preserve"> AN                  </w:t>
      </w:r>
      <w:r w:rsidR="005932B7">
        <w:rPr>
          <w:rFonts w:ascii="Times New Roman" w:hAnsi="Times New Roman"/>
          <w:b/>
          <w:bCs/>
          <w:sz w:val="22"/>
          <w:szCs w:val="22"/>
          <w:lang w:val="pt-BR"/>
        </w:rPr>
        <w:t xml:space="preserve">               </w:t>
      </w:r>
      <w:r w:rsidRPr="003779BD">
        <w:rPr>
          <w:rFonts w:ascii="Times New Roman" w:hAnsi="Times New Roman"/>
          <w:b/>
          <w:bCs/>
          <w:sz w:val="22"/>
          <w:szCs w:val="22"/>
          <w:lang w:val="pt-BR"/>
        </w:rPr>
        <w:t xml:space="preserve"> </w:t>
      </w:r>
      <w:r w:rsidRPr="003779BD">
        <w:rPr>
          <w:rFonts w:ascii="Times New Roman" w:hAnsi="Times New Roman"/>
          <w:b/>
          <w:bCs/>
          <w:sz w:val="22"/>
          <w:szCs w:val="22"/>
          <w:u w:val="single"/>
          <w:lang w:val="pt-BR"/>
        </w:rPr>
        <w:t>Độc lập- tự do - Hạnh phúc</w:t>
      </w:r>
    </w:p>
    <w:p w:rsidR="00AC7443" w:rsidRPr="003779BD" w:rsidRDefault="00AC7443" w:rsidP="005932B7">
      <w:pPr>
        <w:ind w:left="90" w:firstLine="52"/>
        <w:jc w:val="both"/>
        <w:rPr>
          <w:rFonts w:ascii="Times New Roman" w:hAnsi="Times New Roman"/>
          <w:sz w:val="22"/>
          <w:szCs w:val="22"/>
          <w:lang w:val="pt-BR"/>
        </w:rPr>
      </w:pPr>
    </w:p>
    <w:p w:rsidR="00AC7443" w:rsidRPr="003779BD" w:rsidRDefault="00AC7443" w:rsidP="00AC7443">
      <w:pPr>
        <w:ind w:left="90" w:firstLine="720"/>
        <w:jc w:val="both"/>
        <w:rPr>
          <w:rFonts w:ascii="Times New Roman" w:hAnsi="Times New Roman"/>
          <w:sz w:val="22"/>
          <w:szCs w:val="22"/>
          <w:lang w:val="pt-BR"/>
        </w:rPr>
      </w:pPr>
    </w:p>
    <w:p w:rsidR="00AC7443" w:rsidRPr="005932B7" w:rsidRDefault="00AC7443" w:rsidP="005932B7">
      <w:pPr>
        <w:spacing w:line="312" w:lineRule="auto"/>
        <w:ind w:firstLine="477"/>
        <w:jc w:val="both"/>
        <w:rPr>
          <w:rFonts w:ascii="Times New Roman" w:hAnsi="Times New Roman"/>
          <w:b/>
          <w:lang w:val="pt-BR"/>
        </w:rPr>
      </w:pPr>
      <w:r w:rsidRPr="005932B7">
        <w:rPr>
          <w:rFonts w:ascii="Times New Roman" w:hAnsi="Times New Roman"/>
          <w:b/>
          <w:lang w:val="pt-BR"/>
        </w:rPr>
        <w:t>BẢN THÀNH TÍCH TẬP THỂ ĐỀ NGHỊ CÔNG NHẬN DANH HIỆU</w:t>
      </w:r>
    </w:p>
    <w:p w:rsidR="00AC7443" w:rsidRPr="005932B7" w:rsidRDefault="00AC7443" w:rsidP="005932B7">
      <w:pPr>
        <w:spacing w:line="312" w:lineRule="auto"/>
        <w:ind w:firstLine="477"/>
        <w:jc w:val="both"/>
        <w:rPr>
          <w:rFonts w:ascii="Times New Roman" w:hAnsi="Times New Roman"/>
          <w:b/>
          <w:lang w:val="pt-BR"/>
        </w:rPr>
      </w:pPr>
      <w:r w:rsidRPr="005932B7">
        <w:rPr>
          <w:rFonts w:ascii="Times New Roman" w:hAnsi="Times New Roman"/>
          <w:b/>
          <w:lang w:val="pt-BR"/>
        </w:rPr>
        <w:t xml:space="preserve">             TẬP THỂ LAO ĐỘNG </w:t>
      </w:r>
      <w:r w:rsidR="008E1EC8" w:rsidRPr="005932B7">
        <w:rPr>
          <w:rFonts w:ascii="Times New Roman" w:hAnsi="Times New Roman"/>
          <w:b/>
          <w:lang w:val="pt-BR"/>
        </w:rPr>
        <w:t>XUẤT SẮC</w:t>
      </w:r>
      <w:r w:rsidRPr="005932B7">
        <w:rPr>
          <w:rFonts w:ascii="Times New Roman" w:hAnsi="Times New Roman"/>
          <w:b/>
          <w:lang w:val="pt-BR"/>
        </w:rPr>
        <w:t xml:space="preserve">  NĂM HỌC  201</w:t>
      </w:r>
      <w:r w:rsidR="00CD161E" w:rsidRPr="005932B7">
        <w:rPr>
          <w:rFonts w:ascii="Times New Roman" w:hAnsi="Times New Roman"/>
          <w:b/>
          <w:lang w:val="pt-BR"/>
        </w:rPr>
        <w:t>8</w:t>
      </w:r>
      <w:r w:rsidRPr="005932B7">
        <w:rPr>
          <w:rFonts w:ascii="Times New Roman" w:hAnsi="Times New Roman"/>
          <w:b/>
          <w:lang w:val="pt-BR"/>
        </w:rPr>
        <w:t xml:space="preserve"> – 201</w:t>
      </w:r>
      <w:r w:rsidR="00CD161E" w:rsidRPr="005932B7">
        <w:rPr>
          <w:rFonts w:ascii="Times New Roman" w:hAnsi="Times New Roman"/>
          <w:b/>
          <w:lang w:val="pt-BR"/>
        </w:rPr>
        <w:t>9</w:t>
      </w:r>
    </w:p>
    <w:p w:rsidR="008E1EC8" w:rsidRPr="005932B7" w:rsidRDefault="008E1EC8" w:rsidP="005932B7">
      <w:pPr>
        <w:spacing w:line="312" w:lineRule="auto"/>
        <w:ind w:firstLine="477"/>
        <w:jc w:val="both"/>
        <w:rPr>
          <w:rFonts w:ascii="Times New Roman" w:hAnsi="Times New Roman"/>
          <w:b/>
          <w:bCs/>
          <w:lang w:val="pt-BR"/>
        </w:rPr>
      </w:pPr>
    </w:p>
    <w:p w:rsidR="00AC7443" w:rsidRPr="005932B7" w:rsidRDefault="00AC7443" w:rsidP="005932B7">
      <w:pPr>
        <w:spacing w:line="312" w:lineRule="auto"/>
        <w:ind w:firstLine="477"/>
        <w:jc w:val="both"/>
        <w:rPr>
          <w:rFonts w:ascii="Times New Roman" w:hAnsi="Times New Roman"/>
          <w:b/>
          <w:bCs/>
          <w:lang w:val="pt-BR"/>
        </w:rPr>
      </w:pPr>
      <w:r w:rsidRPr="005932B7">
        <w:rPr>
          <w:rFonts w:ascii="Times New Roman" w:hAnsi="Times New Roman"/>
          <w:b/>
          <w:bCs/>
          <w:lang w:val="pt-BR"/>
        </w:rPr>
        <w:t>SƠ LƯỢC VỀ ĐƠN VỊ:</w:t>
      </w:r>
    </w:p>
    <w:p w:rsidR="00AC7443" w:rsidRPr="005932B7" w:rsidRDefault="00AC7443" w:rsidP="005932B7">
      <w:pPr>
        <w:spacing w:line="312" w:lineRule="auto"/>
        <w:ind w:firstLine="477"/>
        <w:jc w:val="both"/>
        <w:rPr>
          <w:rFonts w:ascii="Times New Roman" w:hAnsi="Times New Roman"/>
          <w:b/>
          <w:bCs/>
          <w:lang w:val="pt-BR"/>
        </w:rPr>
      </w:pPr>
      <w:r w:rsidRPr="005932B7">
        <w:rPr>
          <w:rFonts w:ascii="Times New Roman" w:hAnsi="Times New Roman"/>
          <w:b/>
          <w:bCs/>
          <w:lang w:val="pt-BR"/>
        </w:rPr>
        <w:t>* Trung tâm GDQP</w:t>
      </w:r>
      <w:r w:rsidR="008E1EC8" w:rsidRPr="005932B7">
        <w:rPr>
          <w:rFonts w:ascii="Times New Roman" w:hAnsi="Times New Roman"/>
          <w:b/>
          <w:bCs/>
          <w:lang w:val="pt-BR"/>
        </w:rPr>
        <w:t>&amp;</w:t>
      </w:r>
      <w:r w:rsidRPr="005932B7">
        <w:rPr>
          <w:rFonts w:ascii="Times New Roman" w:hAnsi="Times New Roman"/>
          <w:b/>
          <w:bCs/>
          <w:lang w:val="pt-BR"/>
        </w:rPr>
        <w:t xml:space="preserve"> AN  là đơn vị trực thuộc Trường Đại học Vinh cơ cấu tổ chức hiện tại bao gồm:</w:t>
      </w:r>
    </w:p>
    <w:p w:rsidR="00AC7443"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Giám đốc do Hiệu trưởng kiêm nhiệm</w:t>
      </w:r>
    </w:p>
    <w:p w:rsidR="008E1EC8"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Khoa GDQP với 2 tổ bộ môn</w:t>
      </w:r>
    </w:p>
    <w:p w:rsidR="008E1EC8" w:rsidRPr="005932B7" w:rsidRDefault="008E1EC8"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Tổ đường lối quân sự</w:t>
      </w:r>
    </w:p>
    <w:p w:rsidR="00AC7443" w:rsidRPr="005932B7" w:rsidRDefault="008E1EC8"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Kỹ chiến thuật</w:t>
      </w:r>
    </w:p>
    <w:p w:rsidR="00AC7443"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Tổng số cán bộ toàn trung tâm hiện tại :  </w:t>
      </w:r>
      <w:r w:rsidR="008E1EC8" w:rsidRPr="005932B7">
        <w:rPr>
          <w:rFonts w:ascii="Times New Roman" w:hAnsi="Times New Roman"/>
          <w:bCs/>
          <w:lang w:val="pt-BR"/>
        </w:rPr>
        <w:t>14</w:t>
      </w:r>
    </w:p>
    <w:p w:rsidR="00AC7443" w:rsidRPr="005932B7" w:rsidRDefault="00AC7443" w:rsidP="005932B7">
      <w:pPr>
        <w:spacing w:line="312" w:lineRule="auto"/>
        <w:ind w:firstLine="477"/>
        <w:jc w:val="both"/>
        <w:rPr>
          <w:rFonts w:ascii="Times New Roman" w:hAnsi="Times New Roman"/>
          <w:lang w:val="pt-BR"/>
        </w:rPr>
      </w:pPr>
      <w:r w:rsidRPr="005932B7">
        <w:rPr>
          <w:rFonts w:ascii="Times New Roman" w:hAnsi="Times New Roman"/>
          <w:lang w:val="pt-BR"/>
        </w:rPr>
        <w:t>Năm học 201</w:t>
      </w:r>
      <w:r w:rsidR="008E1EC8" w:rsidRPr="005932B7">
        <w:rPr>
          <w:rFonts w:ascii="Times New Roman" w:hAnsi="Times New Roman"/>
          <w:lang w:val="pt-BR"/>
        </w:rPr>
        <w:t>8</w:t>
      </w:r>
      <w:r w:rsidRPr="005932B7">
        <w:rPr>
          <w:rFonts w:ascii="Times New Roman" w:hAnsi="Times New Roman"/>
          <w:lang w:val="pt-BR"/>
        </w:rPr>
        <w:t xml:space="preserve"> </w:t>
      </w:r>
      <w:r w:rsidR="008E1EC8" w:rsidRPr="005932B7">
        <w:rPr>
          <w:rFonts w:ascii="Times New Roman" w:hAnsi="Times New Roman"/>
          <w:lang w:val="pt-BR"/>
        </w:rPr>
        <w:t>-</w:t>
      </w:r>
      <w:r w:rsidRPr="005932B7">
        <w:rPr>
          <w:rFonts w:ascii="Times New Roman" w:hAnsi="Times New Roman"/>
          <w:lang w:val="pt-BR"/>
        </w:rPr>
        <w:t xml:space="preserve"> 201</w:t>
      </w:r>
      <w:r w:rsidR="008E1EC8" w:rsidRPr="005932B7">
        <w:rPr>
          <w:rFonts w:ascii="Times New Roman" w:hAnsi="Times New Roman"/>
          <w:lang w:val="pt-BR"/>
        </w:rPr>
        <w:t>9</w:t>
      </w:r>
      <w:r w:rsidRPr="005932B7">
        <w:rPr>
          <w:rFonts w:ascii="Times New Roman" w:hAnsi="Times New Roman"/>
          <w:lang w:val="pt-BR"/>
        </w:rPr>
        <w:t xml:space="preserve"> Trung tâm GDQP </w:t>
      </w:r>
      <w:r w:rsidR="008E1EC8" w:rsidRPr="005932B7">
        <w:rPr>
          <w:rFonts w:ascii="Times New Roman" w:hAnsi="Times New Roman"/>
          <w:lang w:val="pt-BR"/>
        </w:rPr>
        <w:t xml:space="preserve">&amp; </w:t>
      </w:r>
      <w:r w:rsidRPr="005932B7">
        <w:rPr>
          <w:rFonts w:ascii="Times New Roman" w:hAnsi="Times New Roman"/>
          <w:lang w:val="pt-BR"/>
        </w:rPr>
        <w:t>AN được Đảng uỷ, Ban giám hiệu nhà trường giao nhiệm vụ :</w:t>
      </w:r>
    </w:p>
    <w:p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Giảng dạy môn Giáo dục quốc phòng </w:t>
      </w:r>
      <w:r w:rsidR="004C2A31" w:rsidRPr="005932B7">
        <w:rPr>
          <w:rFonts w:ascii="Times New Roman" w:hAnsi="Times New Roman"/>
          <w:iCs/>
          <w:lang w:val="pt-BR"/>
        </w:rPr>
        <w:t xml:space="preserve">và </w:t>
      </w:r>
      <w:r w:rsidRPr="005932B7">
        <w:rPr>
          <w:rFonts w:ascii="Times New Roman" w:hAnsi="Times New Roman"/>
          <w:iCs/>
          <w:lang w:val="pt-BR"/>
        </w:rPr>
        <w:t xml:space="preserve">an ninh cho sinh viên (không </w:t>
      </w:r>
      <w:r w:rsidR="004C2A31" w:rsidRPr="005932B7">
        <w:rPr>
          <w:rFonts w:ascii="Times New Roman" w:hAnsi="Times New Roman"/>
          <w:iCs/>
          <w:lang w:val="pt-BR"/>
        </w:rPr>
        <w:t xml:space="preserve">thuộc </w:t>
      </w:r>
      <w:r w:rsidRPr="005932B7">
        <w:rPr>
          <w:rFonts w:ascii="Times New Roman" w:hAnsi="Times New Roman"/>
          <w:iCs/>
          <w:lang w:val="pt-BR"/>
        </w:rPr>
        <w:t>chuyên</w:t>
      </w:r>
      <w:r w:rsidR="004C2A31" w:rsidRPr="005932B7">
        <w:rPr>
          <w:rFonts w:ascii="Times New Roman" w:hAnsi="Times New Roman"/>
          <w:iCs/>
          <w:lang w:val="pt-BR"/>
        </w:rPr>
        <w:t xml:space="preserve"> ngành GDQP&amp;AN</w:t>
      </w:r>
      <w:r w:rsidRPr="005932B7">
        <w:rPr>
          <w:rFonts w:ascii="Times New Roman" w:hAnsi="Times New Roman"/>
          <w:iCs/>
          <w:lang w:val="pt-BR"/>
        </w:rPr>
        <w:t>) với chương trình 8 tín chỉ và học tập trung tại trung tâm GDQP</w:t>
      </w:r>
      <w:r w:rsidR="004C2A31" w:rsidRPr="005932B7">
        <w:rPr>
          <w:rFonts w:ascii="Times New Roman" w:hAnsi="Times New Roman"/>
          <w:iCs/>
          <w:lang w:val="pt-BR"/>
        </w:rPr>
        <w:t>&amp;</w:t>
      </w:r>
      <w:r w:rsidRPr="005932B7">
        <w:rPr>
          <w:rFonts w:ascii="Times New Roman" w:hAnsi="Times New Roman"/>
          <w:iCs/>
          <w:lang w:val="pt-BR"/>
        </w:rPr>
        <w:t>AN;</w:t>
      </w:r>
    </w:p>
    <w:p w:rsidR="004C2A31"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Quản lý và giảng dạy các lớp </w:t>
      </w:r>
      <w:r w:rsidR="004C2A31" w:rsidRPr="005932B7">
        <w:rPr>
          <w:rFonts w:ascii="Times New Roman" w:hAnsi="Times New Roman"/>
          <w:iCs/>
          <w:lang w:val="pt-BR"/>
        </w:rPr>
        <w:t>chuyên</w:t>
      </w:r>
      <w:r w:rsidRPr="005932B7">
        <w:rPr>
          <w:rFonts w:ascii="Times New Roman" w:hAnsi="Times New Roman"/>
          <w:iCs/>
          <w:lang w:val="pt-BR"/>
        </w:rPr>
        <w:t xml:space="preserve"> ngành </w:t>
      </w:r>
      <w:r w:rsidR="004C2A31" w:rsidRPr="005932B7">
        <w:rPr>
          <w:rFonts w:ascii="Times New Roman" w:hAnsi="Times New Roman"/>
          <w:iCs/>
          <w:lang w:val="pt-BR"/>
        </w:rPr>
        <w:t>cử nhân sư phạm</w:t>
      </w:r>
      <w:r w:rsidRPr="005932B7">
        <w:rPr>
          <w:rFonts w:ascii="Times New Roman" w:hAnsi="Times New Roman"/>
          <w:iCs/>
          <w:lang w:val="pt-BR"/>
        </w:rPr>
        <w:t xml:space="preserve"> GDQP </w:t>
      </w:r>
      <w:r w:rsidR="004C2A31" w:rsidRPr="005932B7">
        <w:rPr>
          <w:rFonts w:ascii="Times New Roman" w:hAnsi="Times New Roman"/>
          <w:iCs/>
          <w:lang w:val="pt-BR"/>
        </w:rPr>
        <w:t>&amp;</w:t>
      </w:r>
      <w:r w:rsidRPr="005932B7">
        <w:rPr>
          <w:rFonts w:ascii="Times New Roman" w:hAnsi="Times New Roman"/>
          <w:iCs/>
          <w:lang w:val="pt-BR"/>
        </w:rPr>
        <w:t>AN</w:t>
      </w:r>
    </w:p>
    <w:p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Giảng dạy các lớp đào tạo giáo viên GDQP</w:t>
      </w:r>
      <w:r w:rsidR="004C2A31" w:rsidRPr="005932B7">
        <w:rPr>
          <w:rFonts w:ascii="Times New Roman" w:hAnsi="Times New Roman"/>
          <w:iCs/>
          <w:lang w:val="pt-BR"/>
        </w:rPr>
        <w:t>&amp;</w:t>
      </w:r>
      <w:r w:rsidRPr="005932B7">
        <w:rPr>
          <w:rFonts w:ascii="Times New Roman" w:hAnsi="Times New Roman"/>
          <w:iCs/>
          <w:lang w:val="pt-BR"/>
        </w:rPr>
        <w:t xml:space="preserve"> AN (văn bằng 2);</w:t>
      </w:r>
    </w:p>
    <w:p w:rsidR="004C2A31"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w:t>
      </w:r>
      <w:r w:rsidR="004C2A31" w:rsidRPr="005932B7">
        <w:rPr>
          <w:rFonts w:ascii="Times New Roman" w:hAnsi="Times New Roman"/>
          <w:iCs/>
          <w:lang w:val="pt-BR"/>
        </w:rPr>
        <w:t>Giảng dạy các lớp đào tạo giáo viên GDQP&amp; AN (văn bằng 2) hệ vừa học, vừa làm</w:t>
      </w:r>
    </w:p>
    <w:p w:rsidR="004C2A31" w:rsidRPr="005932B7" w:rsidRDefault="004C2A31"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Giảng dạy và cấp chứng chỉ  Giáo dục quốc phòng và an ninh cho sinh viên các trường đại học, cao đẳng trên địa bàn theo phân luồng liên kết giáo dục quốc phòng và an ninh củ Thông tư LT </w:t>
      </w:r>
      <w:r w:rsidRPr="005932B7">
        <w:rPr>
          <w:rFonts w:ascii="Times New Roman" w:hAnsi="Times New Roman"/>
          <w:color w:val="333333"/>
          <w:bdr w:val="none" w:sz="0" w:space="0" w:color="auto" w:frame="1"/>
        </w:rPr>
        <w:t>123/2015/TTLT-BQP-BGDĐT-BLĐTBXH ngày 5 tháng 11 năm 2015</w:t>
      </w:r>
    </w:p>
    <w:p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w:t>
      </w:r>
      <w:r w:rsidR="004C2A31" w:rsidRPr="005932B7">
        <w:rPr>
          <w:rFonts w:ascii="Times New Roman" w:hAnsi="Times New Roman"/>
          <w:iCs/>
          <w:lang w:val="pt-BR"/>
        </w:rPr>
        <w:t>G</w:t>
      </w:r>
      <w:r w:rsidRPr="005932B7">
        <w:rPr>
          <w:rFonts w:ascii="Times New Roman" w:hAnsi="Times New Roman"/>
          <w:iCs/>
          <w:lang w:val="pt-BR"/>
        </w:rPr>
        <w:t xml:space="preserve">iảng dạy cho lớp bồi dưỡng kiến thức QP-AN đối tượng </w:t>
      </w:r>
      <w:r w:rsidR="004C2A31" w:rsidRPr="005932B7">
        <w:rPr>
          <w:rFonts w:ascii="Times New Roman" w:hAnsi="Times New Roman"/>
          <w:iCs/>
          <w:lang w:val="pt-BR"/>
        </w:rPr>
        <w:t>4</w:t>
      </w:r>
      <w:r w:rsidRPr="005932B7">
        <w:rPr>
          <w:rFonts w:ascii="Times New Roman" w:hAnsi="Times New Roman"/>
          <w:iCs/>
          <w:lang w:val="pt-BR"/>
        </w:rPr>
        <w:t xml:space="preserve"> </w:t>
      </w:r>
      <w:r w:rsidR="004C2A31" w:rsidRPr="005932B7">
        <w:rPr>
          <w:rFonts w:ascii="Times New Roman" w:hAnsi="Times New Roman"/>
          <w:iCs/>
          <w:lang w:val="pt-BR"/>
        </w:rPr>
        <w:t>là cán bộ viên chức của nhà trường và Giảng dạy một số chuyên đề của các lớp Bồi dưỡng KTQP đối tượng 3 của Bộ CHQS Tỉnh Nghệ An</w:t>
      </w:r>
    </w:p>
    <w:p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Huấn luyện theo chương trình hàng năm cho lực lượng tự vệ nhà trường.</w:t>
      </w:r>
    </w:p>
    <w:p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lastRenderedPageBreak/>
        <w:t>- Tham mưu cho Đảng uỷ, Ban giám hiệu nhà trường về công tác quốc phòng an ninh.</w:t>
      </w:r>
    </w:p>
    <w:p w:rsidR="00AC7443" w:rsidRPr="005932B7" w:rsidRDefault="00CD161E" w:rsidP="005932B7">
      <w:pPr>
        <w:tabs>
          <w:tab w:val="left" w:pos="180"/>
        </w:tabs>
        <w:spacing w:line="312" w:lineRule="auto"/>
        <w:ind w:firstLine="477"/>
        <w:jc w:val="both"/>
        <w:rPr>
          <w:rFonts w:ascii="Times New Roman" w:hAnsi="Times New Roman"/>
          <w:b/>
          <w:lang w:val="pt-BR"/>
        </w:rPr>
      </w:pPr>
      <w:r w:rsidRPr="005932B7">
        <w:rPr>
          <w:rFonts w:ascii="Times New Roman" w:hAnsi="Times New Roman"/>
          <w:b/>
          <w:lang w:val="pt-BR"/>
        </w:rPr>
        <w:t xml:space="preserve">I </w:t>
      </w:r>
      <w:r w:rsidR="00512DBA" w:rsidRPr="005932B7">
        <w:rPr>
          <w:rFonts w:ascii="Times New Roman" w:hAnsi="Times New Roman"/>
          <w:b/>
          <w:lang w:val="pt-BR"/>
        </w:rPr>
        <w:t>.NHỮNG THÀNH TÍCH ĐẠT ĐƯỢC TRONG</w:t>
      </w:r>
      <w:r w:rsidR="00AC7443" w:rsidRPr="005932B7">
        <w:rPr>
          <w:rFonts w:ascii="Times New Roman" w:hAnsi="Times New Roman"/>
          <w:b/>
          <w:lang w:val="pt-BR"/>
        </w:rPr>
        <w:t xml:space="preserve"> THỰC HIỆN NHIỆM VỤ NĂM HỌC 201</w:t>
      </w:r>
      <w:r w:rsidRPr="005932B7">
        <w:rPr>
          <w:rFonts w:ascii="Times New Roman" w:hAnsi="Times New Roman"/>
          <w:b/>
          <w:lang w:val="pt-BR"/>
        </w:rPr>
        <w:t>8</w:t>
      </w:r>
      <w:r w:rsidR="00AC7443" w:rsidRPr="005932B7">
        <w:rPr>
          <w:rFonts w:ascii="Times New Roman" w:hAnsi="Times New Roman"/>
          <w:b/>
          <w:lang w:val="pt-BR"/>
        </w:rPr>
        <w:t>-201</w:t>
      </w:r>
      <w:r w:rsidRPr="005932B7">
        <w:rPr>
          <w:rFonts w:ascii="Times New Roman" w:hAnsi="Times New Roman"/>
          <w:b/>
          <w:lang w:val="pt-BR"/>
        </w:rPr>
        <w:t>9</w:t>
      </w:r>
    </w:p>
    <w:p w:rsidR="00AC7443" w:rsidRPr="005932B7" w:rsidRDefault="00AC7443" w:rsidP="005932B7">
      <w:pPr>
        <w:spacing w:line="312" w:lineRule="auto"/>
        <w:ind w:firstLine="477"/>
        <w:jc w:val="both"/>
        <w:rPr>
          <w:rFonts w:ascii="Times New Roman" w:hAnsi="Times New Roman"/>
          <w:lang w:val="pt-BR"/>
        </w:rPr>
      </w:pPr>
      <w:r w:rsidRPr="005932B7">
        <w:rPr>
          <w:rFonts w:ascii="Times New Roman" w:hAnsi="Times New Roman"/>
          <w:lang w:val="pt-BR"/>
        </w:rPr>
        <w:t xml:space="preserve"> Căn cứ vào nhiệm vụ được giao và điều kiện cụ thể của đơn vị, Ban Giám đốc và Ban chủ nhiệm khoa đã đề ra nội dung và biện pháp tiến hành, đồng thời tổ chức thực hiện các kế hoạch một cách nghiêm túc.</w:t>
      </w:r>
    </w:p>
    <w:p w:rsidR="00AC7443" w:rsidRPr="005932B7" w:rsidRDefault="00AC7443" w:rsidP="005932B7">
      <w:pPr>
        <w:spacing w:line="312" w:lineRule="auto"/>
        <w:ind w:firstLine="477"/>
        <w:jc w:val="both"/>
        <w:rPr>
          <w:rFonts w:ascii="Times New Roman" w:hAnsi="Times New Roman"/>
          <w:b/>
          <w:bCs/>
          <w:i/>
          <w:iCs/>
          <w:lang w:val="pt-BR"/>
        </w:rPr>
      </w:pPr>
      <w:r w:rsidRPr="005932B7">
        <w:rPr>
          <w:rFonts w:ascii="Times New Roman" w:hAnsi="Times New Roman"/>
          <w:b/>
          <w:bCs/>
          <w:i/>
          <w:iCs/>
          <w:lang w:val="pt-BR"/>
        </w:rPr>
        <w:t>1. Công tác chính trị tư tưởng và tổ chức.</w:t>
      </w:r>
    </w:p>
    <w:p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vi-VN"/>
        </w:rPr>
        <w:t>Năm học 201</w:t>
      </w:r>
      <w:r w:rsidR="00CD161E" w:rsidRPr="005932B7">
        <w:rPr>
          <w:rFonts w:ascii="Times New Roman" w:hAnsi="Times New Roman"/>
        </w:rPr>
        <w:t>8</w:t>
      </w:r>
      <w:r w:rsidRPr="005932B7">
        <w:rPr>
          <w:rFonts w:ascii="Times New Roman" w:hAnsi="Times New Roman"/>
          <w:lang w:val="vi-VN"/>
        </w:rPr>
        <w:t xml:space="preserve"> - 201</w:t>
      </w:r>
      <w:r w:rsidR="00CD161E" w:rsidRPr="005932B7">
        <w:rPr>
          <w:rFonts w:ascii="Times New Roman" w:hAnsi="Times New Roman"/>
        </w:rPr>
        <w:t>9</w:t>
      </w:r>
      <w:r w:rsidRPr="005932B7">
        <w:rPr>
          <w:rFonts w:ascii="Times New Roman" w:hAnsi="Times New Roman"/>
          <w:lang w:val="vi-VN"/>
        </w:rPr>
        <w:t xml:space="preserve">, </w:t>
      </w:r>
      <w:r w:rsidRPr="005932B7">
        <w:rPr>
          <w:rFonts w:ascii="Times New Roman" w:hAnsi="Times New Roman"/>
        </w:rPr>
        <w:t xml:space="preserve">Cùng với toàn trường, Trung tâm GDQP </w:t>
      </w:r>
      <w:r w:rsidR="00CD161E" w:rsidRPr="005932B7">
        <w:rPr>
          <w:rFonts w:ascii="Times New Roman" w:hAnsi="Times New Roman"/>
          <w:b/>
        </w:rPr>
        <w:t>&amp;</w:t>
      </w:r>
      <w:r w:rsidRPr="005932B7">
        <w:rPr>
          <w:rFonts w:ascii="Times New Roman" w:hAnsi="Times New Roman"/>
        </w:rPr>
        <w:t xml:space="preserve"> AN tổ chức triển khai và học tập quán triệt nghiêm túc Nghị quyết, chỉ thị của Ban chấp hành TƯ Đảng, nghị quyết của cấp ủy đảng các cấp</w:t>
      </w:r>
      <w:r w:rsidRPr="005932B7">
        <w:rPr>
          <w:rFonts w:ascii="Times New Roman" w:hAnsi="Times New Roman"/>
          <w:lang w:val="vi-VN"/>
        </w:rPr>
        <w:t>.</w:t>
      </w:r>
    </w:p>
    <w:p w:rsidR="00CD161E" w:rsidRPr="005932B7" w:rsidRDefault="00AC7443"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rPr>
        <w:t xml:space="preserve"> </w:t>
      </w:r>
      <w:r w:rsidR="00CD161E" w:rsidRPr="005932B7">
        <w:rPr>
          <w:rFonts w:ascii="Times New Roman" w:hAnsi="Times New Roman"/>
          <w:color w:val="333333"/>
          <w:bdr w:val="none" w:sz="0" w:space="0" w:color="auto" w:frame="1"/>
        </w:rPr>
        <w:t>Đảng viên, cán bộ, quần chúng trong đơn vị tiếp tục đẩy mạnh việc thực hiện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 Trên cơ sở các nội dung cơ bản của nghị quyết, Chi bộ, đơn vị lồng ghép trong các nội dung sinh hoạt thường kỳ, kịp thời nhắc nhở, chấn chỉnh những đảng viên, cán bộ, giảng viên có biểu hiện vi phạm vì vậy, trong năm học không có cán bộ vi phạm đến mức phải xử lý kỷ luật.</w:t>
      </w:r>
    </w:p>
    <w:p w:rsidR="00AC7443"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Trong năm học, toàn trung tâm tiếp tục quán triệt và thực hiện 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 Tình thương - Trách nhiệm". Đội ngũ giảng viên cơ bản tích cực trong tu dưỡng, rèn luyện phẩm chất đạo đức, tích cực trách nhiệm trong công việc, quan tâm giúp đỡ tận tình đối với sinh viên, xây dựng tinh thần đoàn kết trong đơn vị.</w:t>
      </w:r>
    </w:p>
    <w:p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rPr>
        <w:t>Qua đó giúp cho mọi</w:t>
      </w:r>
      <w:r w:rsidRPr="005932B7">
        <w:rPr>
          <w:rFonts w:ascii="Times New Roman" w:hAnsi="Times New Roman"/>
          <w:lang w:val="vi-VN"/>
        </w:rPr>
        <w:t xml:space="preserve"> cán bộ, đảng viên, sinh viên </w:t>
      </w:r>
      <w:r w:rsidRPr="005932B7">
        <w:rPr>
          <w:rFonts w:ascii="Times New Roman" w:hAnsi="Times New Roman"/>
        </w:rPr>
        <w:t>của Trung tâm</w:t>
      </w:r>
      <w:r w:rsidRPr="005932B7">
        <w:rPr>
          <w:rFonts w:ascii="Times New Roman" w:hAnsi="Times New Roman"/>
          <w:lang w:val="vi-VN"/>
        </w:rPr>
        <w:t xml:space="preserve"> nhận thức rõ ý nghĩa, tầm quan trọng của việc học tập và làm theo tấm gương đạo đức Hồ Chí Minh. </w:t>
      </w:r>
      <w:r w:rsidRPr="005932B7">
        <w:rPr>
          <w:rFonts w:ascii="Times New Roman" w:hAnsi="Times New Roman"/>
        </w:rPr>
        <w:t>Tích cực tu dưỡng, rèn luyện phẩm chất đạo đức, có ý chí cố gắng cao trong thực hiện nhiệm vụ chính trị của nhà trường giao.</w:t>
      </w:r>
    </w:p>
    <w:p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Ban GĐ Trung tâm luôn cố gắng nâng cao chất lượng đội ngũ cán bộ giảng dạy, xem đây là biện pháp quan trọng để nâng cao chất lượng đào tạo, bảo đảm </w:t>
      </w:r>
      <w:r w:rsidRPr="005932B7">
        <w:rPr>
          <w:rFonts w:ascii="Times New Roman" w:hAnsi="Times New Roman"/>
          <w:lang w:val="pt-BR"/>
        </w:rPr>
        <w:lastRenderedPageBreak/>
        <w:t>hoàn thành mọi nhiệm vụ mà nhà trường giao cho. Chính vì vậy Trung tâm luôn tạo điều kiện động viên cán bộ, đảng viên học tập để nâng cao trình độ.</w:t>
      </w:r>
    </w:p>
    <w:p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 xml:space="preserve">Năm học 2018 – 2019 là năm học có nhiều sự biến động trong công tác sắp xếp bố trí nhân sự cán bộ của trung tâm do quá trình tái cấu trúc của nhà trường với việc thành lập Ban QL cơ sở 2 và sự điều động các đồng chí sĩ quan biệt phái hết thời gian công tác trở về quân đội. Tuy nhiên, với sự chủ động của cấp uỷ, lãnh đạo trung tâm, khoa nên công tác sắp xếp, bố trí phân công cán bộ giảng viên để thực hiện các nhiệm vụ giảng dạy, nhiệm vụ quản lý, rèn luyện sinh viên và các nhiệm vụ chuyên môn khác cơ bản hoàn thành tốt. </w:t>
      </w:r>
    </w:p>
    <w:p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Chi uỷ, chi bộ đã tham mưu cho Thường vụ đảng uỷ nhà trường phối hợp với Đảng uỷ QS tỉnh Nghệ An chuẩn hoá các chức danh chỉ huy đơn vị theo đúng quy trình, quy định. Kịp thời đề nghị cấp trên kiện toàn cấp uỷ, các vị trí tổ trưởng khi có sự thay đổi, biến động. Cụ thể, trong năm học đã kiện toàn 1 phó bí thư, 1 cấp uỷ viên, 01 Tổ trưởng bộ môn, 01 Tổ trưởng tổ công tác. Trong năm học chi uỷ đã hoàn chỉnh thủ tục đề nghị thăng quân hàm cho 2 đồng chí, nâng lương 1 đồng chí sĩ quan đến niên hạn.</w:t>
      </w:r>
    </w:p>
    <w:p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Công tác đào tạo, bồi  dưỡng cán bộ được thực hiện tốt. Trong năm có 2 đồng chí tham gia lớp Trung cấp lý luận CT-HC tại Trường Chính trị tỉnh, 3 đồng chí đào tạo thạc sĩ tại trường 3 đồng chí tham gia lớp bồi dưỡng nghiệp vụ sư phạm, 3 đồng chí tham gia lớp bồi dưỡng kiểm định chất lượng, 5 đồng chí tham gia lớp bồi dưỡng ngoại ngữ. 100% cán bộ giảng dạy được tham gia tập huấn đầu năm học do Vụ GDQP&amp;AN – Bộ Giáo dục và đào tạo tổ chức.</w:t>
      </w:r>
    </w:p>
    <w:p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Nhìn chung, trong năm học 2018 – 2019 đơn vị thực hiện nghiêm chủ trương tái cấu trúc của nhà trường, việc tổ chức, điều hành, sắp xếp bố trí cán bộ sau tái cấu trúc, biến động được thực hiện tốt, hiệu quả cchất lượng công việc được duy trì. Công tác bổ nhiệm, miễn nhiệm, quy hoạch bổ sung được thực hiện hiệu quả, công tác đào tạo, bồi dưỡng có bước phát triển. Đội ngũ cán bộ sau đề bạt, bổ nhiệm đều phát huy được tinh thần, trách nhiệm và năng lực công tác.</w:t>
      </w:r>
    </w:p>
    <w:p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Công tác tuyên truyền đường lối của Đảng, nâng cao cảnh giác cách mạng trước âm mưu thủ đoạn "Diễn biến hoà bình", bạo loạn lật đổ của các thế lực thù địch, luôn luôn được chi uỷ, chi bộ ban GĐ trung tâm quan tâm, không những đối với cán bộ, đảng viên mà còn đối với cả học sinh, sinh viên.</w:t>
      </w:r>
    </w:p>
    <w:p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lastRenderedPageBreak/>
        <w:t>Đối với học sinh, sinh viên công tác tư tưởng được gắn liền với hoạt động giảng dạy và học tập, thực hiện tốt kỷ cương tình thương trách nhiệm.</w:t>
      </w:r>
    </w:p>
    <w:p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vi-VN"/>
        </w:rPr>
        <w:t>Trong năm học</w:t>
      </w:r>
      <w:r w:rsidRPr="005932B7">
        <w:rPr>
          <w:rFonts w:ascii="Times New Roman" w:hAnsi="Times New Roman"/>
        </w:rPr>
        <w:t xml:space="preserve">,Trung tâm </w:t>
      </w:r>
      <w:r w:rsidRPr="005932B7">
        <w:rPr>
          <w:rFonts w:ascii="Times New Roman" w:hAnsi="Times New Roman"/>
          <w:lang w:val="vi-VN"/>
        </w:rPr>
        <w:t>đã tổ chức</w:t>
      </w:r>
      <w:r w:rsidRPr="005932B7">
        <w:rPr>
          <w:rFonts w:ascii="Times New Roman" w:hAnsi="Times New Roman"/>
        </w:rPr>
        <w:t xml:space="preserve"> làm tốt công tác tuyên truyền và  tổ chức lễ kỷ niệm 3</w:t>
      </w:r>
      <w:r w:rsidR="00CD161E" w:rsidRPr="005932B7">
        <w:rPr>
          <w:rFonts w:ascii="Times New Roman" w:hAnsi="Times New Roman"/>
        </w:rPr>
        <w:t>5</w:t>
      </w:r>
      <w:r w:rsidRPr="005932B7">
        <w:rPr>
          <w:rFonts w:ascii="Times New Roman" w:hAnsi="Times New Roman"/>
        </w:rPr>
        <w:t xml:space="preserve"> năm ngày thành lập khoa GDQP và 1</w:t>
      </w:r>
      <w:r w:rsidR="00CD161E" w:rsidRPr="005932B7">
        <w:rPr>
          <w:rFonts w:ascii="Times New Roman" w:hAnsi="Times New Roman"/>
        </w:rPr>
        <w:t>5</w:t>
      </w:r>
      <w:r w:rsidRPr="005932B7">
        <w:rPr>
          <w:rFonts w:ascii="Times New Roman" w:hAnsi="Times New Roman"/>
        </w:rPr>
        <w:t xml:space="preserve"> năm ngày thành lập Trung tâm GDQP</w:t>
      </w:r>
      <w:r w:rsidR="00CD161E" w:rsidRPr="005932B7">
        <w:rPr>
          <w:rFonts w:ascii="Times New Roman" w:hAnsi="Times New Roman"/>
        </w:rPr>
        <w:t>&amp;</w:t>
      </w:r>
      <w:r w:rsidRPr="005932B7">
        <w:rPr>
          <w:rFonts w:ascii="Times New Roman" w:hAnsi="Times New Roman"/>
        </w:rPr>
        <w:t xml:space="preserve"> AN</w:t>
      </w:r>
      <w:r w:rsidRPr="005932B7">
        <w:rPr>
          <w:rFonts w:ascii="Times New Roman" w:hAnsi="Times New Roman"/>
          <w:lang w:val="vi-VN"/>
        </w:rPr>
        <w:t xml:space="preserve"> thành công </w:t>
      </w:r>
      <w:r w:rsidRPr="005932B7">
        <w:rPr>
          <w:rFonts w:ascii="Times New Roman" w:hAnsi="Times New Roman"/>
        </w:rPr>
        <w:t xml:space="preserve">tốt đẹp, tạo ra được dấu ấn quan trong đánh dấu sự trưởng thành của khoa GDQP, Trung tâm GDQP </w:t>
      </w:r>
      <w:r w:rsidR="00CD161E" w:rsidRPr="005932B7">
        <w:rPr>
          <w:rFonts w:ascii="Times New Roman" w:hAnsi="Times New Roman"/>
        </w:rPr>
        <w:t>&amp;</w:t>
      </w:r>
      <w:r w:rsidRPr="005932B7">
        <w:rPr>
          <w:rFonts w:ascii="Times New Roman" w:hAnsi="Times New Roman"/>
        </w:rPr>
        <w:t xml:space="preserve"> AN. Nâng cao vị thế của Trung tâm GDQP - AN, tạo sự tin tưởng đối với BGH, các cơ quan chức năng trong nhà trường cũng như đối với các cơ quan và các trường học trên địa bàn.</w:t>
      </w:r>
    </w:p>
    <w:p w:rsidR="00CD161E"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pt-BR"/>
        </w:rPr>
        <w:t xml:space="preserve">Chi bộ đã </w:t>
      </w:r>
      <w:r w:rsidRPr="005932B7">
        <w:rPr>
          <w:rFonts w:ascii="Times New Roman" w:hAnsi="Times New Roman"/>
        </w:rPr>
        <w:t xml:space="preserve">chỉ đạo tổ chức Đoàn lựa chọn đề nghị cho 15 đoàn viên ưu tú tham gia học các lớp cảm tình đảng do Đảng ủy nhà trường tổ chức. Xét kết nạp </w:t>
      </w:r>
      <w:r w:rsidR="00CD161E" w:rsidRPr="005932B7">
        <w:rPr>
          <w:rFonts w:ascii="Times New Roman" w:hAnsi="Times New Roman"/>
        </w:rPr>
        <w:t>5</w:t>
      </w:r>
      <w:r w:rsidRPr="005932B7">
        <w:rPr>
          <w:rFonts w:ascii="Times New Roman" w:hAnsi="Times New Roman"/>
        </w:rPr>
        <w:t xml:space="preserve"> quần chúng vào Đảng Cộng sản Việt Nam.</w:t>
      </w:r>
      <w:r w:rsidR="00CD161E" w:rsidRPr="005932B7">
        <w:rPr>
          <w:rFonts w:ascii="Times New Roman" w:hAnsi="Times New Roman"/>
        </w:rPr>
        <w:t xml:space="preserve"> </w:t>
      </w:r>
      <w:r w:rsidRPr="005932B7">
        <w:rPr>
          <w:rFonts w:ascii="Times New Roman" w:hAnsi="Times New Roman"/>
        </w:rPr>
        <w:t xml:space="preserve">Duy trì nghiêm túc các chế độ sinh hoạt khoa, sinh hoạt các tổ bộ môn, tổ công tác, các tổ chức đoàn thể hàng tháng. </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2. Công tác tuyển sinh</w:t>
      </w:r>
      <w:r w:rsidR="00FA1170" w:rsidRPr="005932B7">
        <w:rPr>
          <w:rFonts w:ascii="Times New Roman" w:hAnsi="Times New Roman"/>
          <w:b/>
          <w:bCs/>
          <w:color w:val="333333"/>
          <w:bdr w:val="none" w:sz="0" w:space="0" w:color="auto" w:frame="1"/>
        </w:rPr>
        <w:t xml:space="preserve"> đại học</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Năm học 2018 – 2019 quán triệt tinh thần chung của Đảng uỷ, Ban Giám hiệu nhà trường, Chi uỷ, BGĐ trung tâm, Ban CN khoa luôn coi trọng công tác tuyển sinh, xem đó là vấn đề quan trọng hàng đầu. Lãnh đạo chỉ huy trung tâm đã tích cực, chủ động trong công tác quản bá tuyển sinh Đại học chính quy và Văn bằng 2 bằng nhiều hình thức. Trong đó chú trọng việc lan toả hình ảnh, tạo sự thu hút sinh viên thông qua chất lượng, hiệu quả hoạt động giảng dạy, các hoạt động ngoại khoá. Đội ngũ cán bộ quản lý của đơn vị đã chủ động trong tiếp cận các cơ quan của nhà trường, của địa phương để chủ động tuyển sinh văn bằng 2 GDQP. </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Kết quả trong năm học 2018 – 2019 Đào tạo đại học chính quy tuyển được 1 lớp với 15 sinh viên; Văn bằng 2 tuyển được 1 lớp với 24 sinh viên. Đánh giá chung, dù chỉ tiêu tuyển sinh đại học chính quy chưa đạt được, song công tác tuyển sinh năm học 2018 -2019 đã đạt được kết quả tương đối tốt.</w:t>
      </w:r>
    </w:p>
    <w:p w:rsidR="00CD161E" w:rsidRPr="005932B7" w:rsidRDefault="00CD161E" w:rsidP="005932B7">
      <w:pPr>
        <w:spacing w:line="312" w:lineRule="auto"/>
        <w:ind w:firstLine="477"/>
        <w:jc w:val="both"/>
        <w:textAlignment w:val="baseline"/>
        <w:rPr>
          <w:rFonts w:ascii="Times New Roman" w:hAnsi="Times New Roman"/>
          <w:b/>
          <w:color w:val="333333"/>
          <w:bdr w:val="none" w:sz="0" w:space="0" w:color="auto" w:frame="1"/>
        </w:rPr>
      </w:pPr>
      <w:r w:rsidRPr="005932B7">
        <w:rPr>
          <w:rFonts w:ascii="Times New Roman" w:hAnsi="Times New Roman"/>
          <w:b/>
          <w:color w:val="333333"/>
          <w:bdr w:val="none" w:sz="0" w:space="0" w:color="auto" w:frame="1"/>
        </w:rPr>
        <w:t>3. Công tác đào tạo</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3.1. Đào tạo đại học chính quy</w:t>
      </w:r>
    </w:p>
    <w:p w:rsidR="00CD161E" w:rsidRPr="005932B7" w:rsidRDefault="00CD161E"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t>- Công tác xây dựng và phát triển chương trình đào tạo</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Trong năm học, mặc dù không nằm trong kế hoạch xây dựng chương trình đào tạo tiếp cận CDIO của nhà trường, song Ban chủ nhiệm khoa đã tích cực </w:t>
      </w:r>
      <w:r w:rsidRPr="005932B7">
        <w:rPr>
          <w:rFonts w:ascii="Times New Roman" w:hAnsi="Times New Roman"/>
          <w:color w:val="333333"/>
          <w:bdr w:val="none" w:sz="0" w:space="0" w:color="auto" w:frame="1"/>
        </w:rPr>
        <w:lastRenderedPageBreak/>
        <w:t xml:space="preserve">trong chỉ đạo đội ngũ giảng viên giảng dạy các học phần của chuyên ngành giáo dục QP-AN tích cực nghiên cứu, học tập, điều chỉnh nội dung và phương pháp cách thức tổ chức giảng dạy các học phần theo hướng đào tạo tiếp cận CDIO, đặc biệt trong giảng dạy, chú trọng nâng cao kỹ năng giải quyết bài tập nhóm và công tác kiểm tra đánh giá quá trình. </w:t>
      </w:r>
    </w:p>
    <w:p w:rsidR="00CD161E" w:rsidRPr="005932B7" w:rsidRDefault="00CD161E"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color w:val="333333"/>
          <w:bdr w:val="none" w:sz="0" w:space="0" w:color="auto" w:frame="1"/>
        </w:rPr>
        <w:t xml:space="preserve">- </w:t>
      </w:r>
      <w:r w:rsidRPr="005932B7">
        <w:rPr>
          <w:rFonts w:ascii="Times New Roman" w:hAnsi="Times New Roman"/>
          <w:i/>
          <w:color w:val="333333"/>
          <w:bdr w:val="none" w:sz="0" w:space="0" w:color="auto" w:frame="1"/>
        </w:rPr>
        <w:t>Việc thực hiện chương trình, kế hoạch giảng dạy; thực hiện nội quy, quy chế, nền nếp, kỷ cương trong đào tạo.</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giảng dạy chuyên ngành GDQP-AN và VB2:</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Chương trình, kế hoạch đào tạo được thực hiện nghiêm túc, chất lượng giảng dạy được nâng cao, trong năm học, Khoa đã phân công giảng dạy chuyên ngành cho nhiều giảng viên mới, thông qua giảng dạy nhiều đồng chí đã có sự tiến bộ. Các học phần được giảng dạy đúng tiến độ, đúng theo đề cương chi tiết.</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 Đối với sinh viên chuyên ngành GDQP-AN trong năm học 2018 - 2019 toàn trung tâm giảng dạy  22 lớp học phần, 71 tín chỉ, sinh viên VB2 giảng dạy 12 lớp học phần, 42 tín chỉ</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Năm học 2018 – 2019 khóa 56 GDQP đã hoàn thành chương trình học, đến thời điểm hiện nay có 22/24 sinh viên đủ điều kiện xét tốt nghiệp ra trường đợt 1 năm 2019, trong đó có 2 sv đạt điểm giỏi (Đậu Tùng Dương, Nguyễn Thị Trúc Ly), 17 sinh viên khá, 3 sinh viên TB .</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công tác giảng dạy GDQP&amp;AN cho sinh viên không chuyên</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Thực hiện kế hoạch đào tạo của nhà trường, trong năm học qua Trung tâm đã tổ chức 5 đợt học tại trung tâm với 27 Đại Đội (27 lớp lý thuyết, 54 lớp thực hành) cho 2022 sinh viên trong đó có 3 đợt học GDQP, 2 đợt học GDQP-GDTC. Quá trình học tập gắn với quản lý và rèn luyện theo chuẩn mực môi trường quân đội, qua quá trình học tập và rèn luyện tại trung tâm, cơ bản sinh viên đã hoàn thành tốt nhiệm vụ học tập, tỷ lệ sinh viên đủ điểm cấp chứng chỉ trên 97%, qua quá trình rèn luyện, sinh viên đã có bước chuyển biến nhất định về ý thức tập thể, ý thức chấp hành kỷ luật.</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*Việc tổ chức các hoạt động hưởng ứng Tháng rèn luyện nghiệp vụ sư phạm và Hội thi Nghiệp vụ sư phạm được Trung tâm thực hiện nghiêm túc. Cụ thể, trung tâm đã tổ chức cho sinh viên khóa 56 thực hành tập giảng với sự giúp đỡ của các giảng viên, tổ chức hội thi nghiệp vụ sư phạm cấp Trung tâm với 3 đội tham gia (K56, 57, 58). Là nòng cốt trong thành lập đội tuyển liên khoa GDQP-</w:t>
      </w:r>
      <w:r w:rsidRPr="005932B7">
        <w:rPr>
          <w:rFonts w:ascii="Times New Roman" w:hAnsi="Times New Roman"/>
          <w:color w:val="333333"/>
          <w:bdr w:val="none" w:sz="0" w:space="0" w:color="auto" w:frame="1"/>
        </w:rPr>
        <w:lastRenderedPageBreak/>
        <w:t xml:space="preserve">GDTC tham gia hội thi cấp trường đạt kết quả tốt, được lãnh đạo nhà trường và các cơ quan ghi nhận  </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Việc xây dựng, lưu giữ đề cương bài giảng, biên soạn bài giảng, giáo trình; việc rà soát, bổ sung và sử dụng ngân hàng đề thi được thực hiện nghiêm túc. Trước khi bước vào học kỳ, khoa, tổ bộ môn đã chủ động kiểm tra hệ thống giáo án của đội ngũ giảng viên. Hệ thống câu hỏi, ngân hàng đề thi được bổ sung, sửa đổi phù hợp với cách thức đánh giá chung của nhà trường.</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Việc sử dụng các cơ sở vật chất, trang thiết bị phục vụ cho học thực hành hiệu quả, tiết kiệm, các nội dung giảng dạy kỹ, chiến thuật cho sinh viên chuyên ngành được đội ngũ giảng viên chủ động trong chuẩn bị vật chất, thao trường, bãi tập, đảm bảo nâng cao hiệu quả giảng dạy.</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3.2. Liên kết giáo dục QP-AN theo thông tư 123</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Với sự nỗ lực cố gắng của lãnh đạo trung tâm, sự chỉ đạo của các cơ quan cấp trên, trong năm học 2018 – 2019 hoạt động liên kết giáo dục quốc phòng đã có bước phát triển đáng kể. Đã có 3/3 Trường ĐH, CĐ theo phân luồng đã đưa sinh viên về Trung tâm để Giáo dục QP&amp;AN theo quy định. Cụ thể trong năm học Trung tâm đã đào tạo và cấp chứng chỉ cho 26 sinh viên Trường Cao đẳng VHNT Nghệ An; 44 sinh viên Trường ĐH Công nghệ Vạn Xuân và 612 sinh viên Trường Đại học Y khoa Vinh đúng theo quy định.</w:t>
      </w:r>
    </w:p>
    <w:p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3.3. Đào tạo đại học vừa làm vừa học, đào tạo từ xa và đào tạo ngắn hạn</w:t>
      </w:r>
    </w:p>
    <w:p w:rsidR="00FA1170"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Trong năm học 2018- 2019, lần đầu tiên trung tâm đã tuyển sinh 1 lớp VB2 GDQP&amp;AN hệ vừa học, vừa làm tại tỉnh Đồng Tháp với 70 sinh viên. Cũng trong năm học, Trung tâm đã xây dựng lại chương trình đào tạo cho đối tượng vừa học, vừa làm đúng theo hướng dẫn, và đã tổ chức giảng dạy hoàn thành 12/17 học phần.</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4. Công tác đoàn thể quần chúng, công tác học sinh, sinh viên, học viên</w:t>
      </w:r>
    </w:p>
    <w:p w:rsidR="00FA1170" w:rsidRPr="005932B7" w:rsidRDefault="00FA1170"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t>- Kết quả của công tác Công đoàn</w:t>
      </w:r>
    </w:p>
    <w:p w:rsidR="00FA1170" w:rsidRPr="005932B7" w:rsidRDefault="00FA1170" w:rsidP="005932B7">
      <w:pPr>
        <w:spacing w:line="312" w:lineRule="auto"/>
        <w:ind w:firstLine="477"/>
        <w:jc w:val="both"/>
        <w:textAlignment w:val="baseline"/>
        <w:rPr>
          <w:rFonts w:ascii="Times New Roman" w:hAnsi="Times New Roman"/>
        </w:rPr>
      </w:pPr>
      <w:r w:rsidRPr="005932B7">
        <w:rPr>
          <w:rFonts w:ascii="Times New Roman" w:hAnsi="Times New Roman"/>
          <w:color w:val="333333"/>
          <w:bdr w:val="none" w:sz="0" w:space="0" w:color="auto" w:frame="1"/>
        </w:rPr>
        <w:t xml:space="preserve">Trong năm học 2018-2019 có sự biến động thay đổi vị trí chủ tịch công đoàn (Do đc Thắng chuyển), tuy nhiên hoạt động công đoàn của trung tâm vẫn duy trì tốt, đặc biệt là việc triển khai thực hiện Nghị quyết Đại hội Công đoàn trường, Đại hội Công đoàn bộ phận và những chỉ tiêu, định hướng lớn trong nhiệm kỳ 2017 – 2022 được thực hiện có hiệu quả. Công đoàn thực sự là </w:t>
      </w:r>
      <w:r w:rsidRPr="005932B7">
        <w:rPr>
          <w:rFonts w:ascii="Times New Roman" w:hAnsi="Times New Roman"/>
        </w:rPr>
        <w:t xml:space="preserve">đại </w:t>
      </w:r>
      <w:r w:rsidRPr="005932B7">
        <w:rPr>
          <w:rFonts w:ascii="Times New Roman" w:hAnsi="Times New Roman"/>
        </w:rPr>
        <w:lastRenderedPageBreak/>
        <w:t>diện bảo vệ quyền, lợi ích hợp pháp, chính đáng của đội ngũ cán bộ, nhà giáo và người lao động, tham gia quản lý, xây dựng mối quan hệ lao động</w:t>
      </w:r>
    </w:p>
    <w:p w:rsidR="00FA1170" w:rsidRPr="005932B7" w:rsidRDefault="00FA1170" w:rsidP="005932B7">
      <w:pPr>
        <w:pStyle w:val="ListParagrap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ab/>
        <w:t>Đoàn viên công đoàn đã được học tập các chuyên đề, học tập các chỉ thị, nghị quyết của TW Đảng, nghị quyết ĐH Công đoàn ngành giáo dục Việt Nam, nghị quyết ĐH Công đoàn trường khóa 33.</w:t>
      </w:r>
    </w:p>
    <w:p w:rsidR="00FA1170" w:rsidRPr="005932B7" w:rsidRDefault="00FA1170" w:rsidP="005932B7">
      <w:pPr>
        <w:pStyle w:val="ListParagrap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ab/>
        <w:t>Ban Chấp hành đã vận động đoàn viên nghiên cứu các văn bản pháp luật về lao động như: luật lao động, luật công chức, luật giáo dục, luật công đoàn sửa đổi, quy chế chi tiêu nội bộ… Trong Hội nghị cán bộ công chức đầu năm học 2018 - 2019, công đoàn đã phối hợp với đơn vị tập hợp ý kiến và nguyện vọng của người lao động nhằm xây dựng chương trình, kế hoạch công tác, nội quy, quy chế chi tiêu nội bộ của từng đơn vị và thống nhất thực hiện “đoàn kết là động lực thúc đẩy sự phát triển”. Nhận thức được điều này tổ chức công đoàn tập hợp vận động đoàn viên quan tâm chia sẻ với nhau những thách thức và khó khăn trong cuộc sống, trong hoạt động chuyên môn.</w:t>
      </w:r>
    </w:p>
    <w:p w:rsidR="00FA1170" w:rsidRPr="005932B7" w:rsidRDefault="00FA1170" w:rsidP="005932B7">
      <w:pPr>
        <w:pStyle w:val="ListParagrap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Công đoàn Trung tâm GDQP&amp;AN đã vận động cán bộ, đoàn viên tích cực tham gia các phong trào thi đua và các cuộc vận động mang tính xã hội rộng lớn, nhằm thực hiện có hiệu quả nhiệm vụ chính trị của ngành. Làm cho mỗi đoàn viên thấy được trách nhiệm của mình đối với các phong trào thi đua cũng như trách nhiệm với cộng đồng xã hội. Đóng góp giờ công, tiền bạc vật chất cụ thể nhằm xóa đói giảm nghèo, hỗ trợ đời sống cho bộ phận dân cư vùng sâu vùng xa đang thiếu đói, đang cần sự chia sẻ của chúng ta. Ủng hộ 1 ngày lương cho cựu giáo chức có hoàn cảnh đặc biệt khó khăn. 100% đoàn viên làm tốt việc này.</w:t>
      </w:r>
    </w:p>
    <w:p w:rsidR="00FA1170" w:rsidRPr="005932B7" w:rsidRDefault="00FA1170" w:rsidP="005932B7">
      <w:pPr>
        <w:tabs>
          <w:tab w:val="left" w:pos="720"/>
        </w:tabs>
        <w:spacing w:line="312" w:lineRule="auto"/>
        <w:ind w:firstLine="477"/>
        <w:jc w:val="both"/>
        <w:rPr>
          <w:rFonts w:ascii="Times New Roman" w:hAnsi="Times New Roman"/>
        </w:rPr>
      </w:pPr>
      <w:r w:rsidRPr="005932B7">
        <w:rPr>
          <w:rFonts w:ascii="Times New Roman" w:hAnsi="Times New Roman"/>
        </w:rPr>
        <w:t xml:space="preserve">Tổ chức tốt các cuộc thi đua chào mừng các ngày lễ lớn trong năm như ngày 8/3, 20/10, 20/11, </w:t>
      </w:r>
    </w:p>
    <w:p w:rsidR="00FA1170" w:rsidRPr="005932B7" w:rsidRDefault="00FA1170" w:rsidP="005932B7">
      <w:pPr>
        <w:tabs>
          <w:tab w:val="left" w:pos="720"/>
        </w:tabs>
        <w:spacing w:line="312" w:lineRule="auto"/>
        <w:ind w:firstLine="477"/>
        <w:jc w:val="both"/>
        <w:rPr>
          <w:rFonts w:ascii="Times New Roman" w:hAnsi="Times New Roman"/>
          <w:b/>
          <w:bCs/>
          <w:color w:val="111111"/>
        </w:rPr>
      </w:pPr>
      <w:r w:rsidRPr="005932B7">
        <w:rPr>
          <w:rFonts w:ascii="Times New Roman" w:hAnsi="Times New Roman"/>
        </w:rPr>
        <w:t xml:space="preserve">Tham gia tích cực nhiệt tình vào các phong trào thi đua do </w:t>
      </w:r>
      <w:r w:rsidRPr="005932B7">
        <w:rPr>
          <w:rFonts w:ascii="Times New Roman" w:hAnsi="Times New Roman"/>
          <w:lang w:val="pt-BR"/>
        </w:rPr>
        <w:t xml:space="preserve">Nhà trường, Đoàn TNCSvà Công đoàn trường phát động, trong năm học này Công đoàn bộ phận Trung tâm GDQP&amp;AN đã phối hợp với công đoàn bộ phận các đơn vị tại Cơ sở II là Viện Nông nghiệp và Tài nguyên, khoa GD Thể chất, Ban quản lý cơ sở II để tham </w:t>
      </w:r>
      <w:r w:rsidRPr="005932B7">
        <w:rPr>
          <w:rFonts w:ascii="Times New Roman" w:hAnsi="Times New Roman"/>
          <w:color w:val="111111"/>
        </w:rPr>
        <w:t>Giải Thể thao công đoàn hướng tới kỷ niệm 60 năm thành lập Trường và đã đạt Giải Nhất toàn đoàn; tham gia tích cực nhiệt tình chương trình Tết trồng cây và công trình Đường hoa chào mừng 60 năm thành lập Trường tại Cơ sở II…</w:t>
      </w:r>
    </w:p>
    <w:p w:rsidR="00FA1170" w:rsidRPr="005932B7" w:rsidRDefault="00FA1170"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lastRenderedPageBreak/>
        <w:t>- Các kết quả chính của công tác Đoàn và PTTN, công tác Hội và phong trào sinh viên</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 Chi ủy, chỉ huy trung tâm thường xuyên quan tâm đến công tác Đoàn, hộ và phong trào sinh viên. Ban chấp hành Liên chi đoàn Trung tâm, Liên chi hội sinh viên tổ chức tốt việc triển khai thực hiện Nghị quyết Đại hội Đoàn trường lần thứ XXX, nhiệm kỳ 2017 - 2022; Nghị quyết Đại hội Hội Sinh viên trường lần thứ XI, nhiệm kỳ 2018 - 2020. Các mục tiêu, chỉ tiêu chính, các phong trào hoạt động được Đoàn trường và Hội Sinh viên trường đề ra cơ bản đều được hoàn thành. </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color w:val="333333"/>
          <w:bdr w:val="none" w:sz="0" w:space="0" w:color="auto" w:frame="1"/>
        </w:rPr>
        <w:t>- Công tác học sinh, sinh viên trong năm học</w:t>
      </w:r>
      <w:r w:rsidRPr="005932B7">
        <w:rPr>
          <w:rFonts w:ascii="Times New Roman" w:hAnsi="Times New Roman"/>
          <w:color w:val="333333"/>
          <w:bdr w:val="none" w:sz="0" w:space="0" w:color="auto" w:frame="1"/>
        </w:rPr>
        <w:t xml:space="preserve">. </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sinh viên chuyên ngành GDQP&amp;AN</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Công tác Sinh viên được quan tâm đúng mức, Cấp ủy, lãnh đạo đơn vị thường xuyên làm tốt công tác giáo dục chính trị tư tưởng cho sinh viên, đảm bảo 100% sinh viên ngành GDQP&amp;AN chấp hành nghiêm pháp luật nhà nước, các quy định của nhà trường, có ý thức học tập tốt, rèn luyện nghiêm. Có ý chí phấn đấu vươn lên trong học tập trong năm học 100% sinh viên đều hoàn thành tốt chương trình học tập đúng theo tiến độ, không có sinh viên phải buộc thôi học và cảnh báo thôi học. Trung tâm luôn quan tâm đến công tác đảm bảo đời sống vật chất tinh thần của sinh viên, đối với sinh viên k56, 57, 58 được đảm bảo đầy đủ chế độ theo đề án 607, đối với sinh viên khóa 59, trung tâm luôn tạo điều kiện thuận lợi để sinh viên đảm bảo được đời sống của mình để tham gia học tập rèn luyện tốt.</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sinh viên không chuyên khi tham gia học tập GDQP-AN tại trung tâm</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Trung tâm thực hiện công tác quản lý theo đúng quy định của Thông tư liên tịch 123/2015/TTLT-BQP-BGDĐT-BLĐTBXH ngày 5 tháng 11 năm 2015 và Quy chế  tổ chức và hoạt động của của Trung tâm Giáo dục quốc phòng và an ninh Trường Đại học Vinh được ban hành kèm theo Quyết định số 165/QĐ-ĐHV ngày 14/1/2014 của Hiệu trưởng Trường Đại học Vinh . Sinh viên được quản lý ăn ở tập trung, vừa học tập, rèn luyện theo chuẩn mực môi trường quân đội. Ngoài ra Trung tâm GDQP&amp;AN phối hợp với BQLCS2 và các cơ quan của nhà trường tổ chức các hoạt động tuyên truyền, giáo dục, bồi dưỡng kỹ năng </w:t>
      </w:r>
      <w:r w:rsidRPr="005932B7">
        <w:rPr>
          <w:rFonts w:ascii="Times New Roman" w:hAnsi="Times New Roman"/>
          <w:color w:val="333333"/>
          <w:bdr w:val="none" w:sz="0" w:space="0" w:color="auto" w:frame="1"/>
        </w:rPr>
        <w:lastRenderedPageBreak/>
        <w:t xml:space="preserve">mềm, hoạt động văn hóa văn nghệ, thể dục thể thao và các hoạt động phong trào khác tạo môi trường lành mạnh, bổ ích có ý nghĩa giáo dục cao. </w:t>
      </w:r>
    </w:p>
    <w:p w:rsidR="00FA1170" w:rsidRPr="005932B7" w:rsidRDefault="00FA1170" w:rsidP="005932B7">
      <w:pPr>
        <w:spacing w:line="312" w:lineRule="auto"/>
        <w:ind w:firstLine="477"/>
        <w:jc w:val="both"/>
        <w:rPr>
          <w:rFonts w:ascii="Times New Roman" w:hAnsi="Times New Roman"/>
          <w:b/>
          <w:lang w:val="pt-BR"/>
        </w:rPr>
      </w:pPr>
      <w:r w:rsidRPr="005932B7">
        <w:rPr>
          <w:rFonts w:ascii="Times New Roman" w:hAnsi="Times New Roman"/>
          <w:b/>
          <w:lang w:val="pt-BR"/>
        </w:rPr>
        <w:t>II. PHƯƠNG HƯỚNG NĂM HỌC 2019 – 2020</w:t>
      </w:r>
    </w:p>
    <w:p w:rsidR="00FA1170" w:rsidRPr="005932B7" w:rsidRDefault="00CD161E" w:rsidP="005932B7">
      <w:pPr>
        <w:spacing w:line="312" w:lineRule="auto"/>
        <w:ind w:firstLine="477"/>
        <w:jc w:val="both"/>
        <w:textAlignment w:val="baseline"/>
        <w:rPr>
          <w:rFonts w:ascii="Times New Roman" w:hAnsi="Times New Roman"/>
          <w:b/>
          <w:bCs/>
          <w:color w:val="333333"/>
          <w:bdr w:val="none" w:sz="0" w:space="0" w:color="auto" w:frame="1"/>
        </w:rPr>
      </w:pPr>
      <w:r w:rsidRPr="005932B7">
        <w:rPr>
          <w:rFonts w:ascii="Times New Roman" w:hAnsi="Times New Roman"/>
          <w:color w:val="333333"/>
          <w:bdr w:val="none" w:sz="0" w:space="0" w:color="auto" w:frame="1"/>
        </w:rPr>
        <w:t xml:space="preserve"> </w:t>
      </w:r>
      <w:r w:rsidR="00FA1170" w:rsidRPr="005932B7">
        <w:rPr>
          <w:rFonts w:ascii="Times New Roman" w:hAnsi="Times New Roman"/>
          <w:b/>
          <w:bCs/>
          <w:color w:val="333333"/>
          <w:bdr w:val="none" w:sz="0" w:space="0" w:color="auto" w:frame="1"/>
        </w:rPr>
        <w:t>1. Công tác chính trị tư tưởng</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Tiếp tục đẩy mạnh việc quán triệt, triển khai thực hiện các Nghị quyết của Đảng, các chủ trương, chính sách của Nhà nước, đặc biệt là Nghị quyết số 29, Hội nghị lần thứ 8,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 Tình thương - Trách nhiệm".</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Nâng cao ý thức, trách nhiệm thay đổi tư duy trong công việc của cán bộ, công chức, viên chức trong giai đoạn phát triển mới của Trung tâm GDQP AN.</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ab/>
        <w:t>Đẩy mạnh các hoạt động giáo dục chính trị, tư tưởng, đạo đức lối sống cho cán bộ, công chức, viên chức và học sinh, sinh viên, học viên.</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ab/>
        <w:t>Tiếp tục nâng cao chất lượng, hiệu quả hoạt động của các tổ chức đoàn thể và các phong trào quần chúng.Duy trì và tổ chức thực  hiện tốt quy chế dân chủ ở cơ sở, phát huy dân chủ đầy đủ trên các mặt hoạt động tạo niềm tin, nâng cao trách nhiệm xây dựng khối đoàn kết nhất trí, phát huy sức mạnh tổng hợp của mọi công chức, viên chức để đạt hiệu quả cao  trong công việc với mục tiêu xây dựng và phát triển Trung tâm GDQP đáp ứng với yêu cầu nhiệm vụ trong giai đoạn phát triển mới.</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2. Công tác tuyển sinh</w:t>
      </w:r>
    </w:p>
    <w:p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Tập trung mọi nguồn lực, phát huy tinh thần trách nhiệm của cán bộ, giảng viên, ccas tổ chức đoàn thể, sinh viên. Tích cực quảng bá bằng nhiều hình thức duy trì chỉ tiêu tuyển sinh. Trong năm học 2019 -2020 Tuyển 1 lớp sinh viên chính quy ngành sư phạm giáo dục quốc phòng và an ninh (25-30 sinh viên); 01 </w:t>
      </w:r>
      <w:r w:rsidRPr="005932B7">
        <w:rPr>
          <w:rFonts w:ascii="Times New Roman" w:hAnsi="Times New Roman"/>
          <w:color w:val="333333"/>
          <w:bdr w:val="none" w:sz="0" w:space="0" w:color="auto" w:frame="1"/>
        </w:rPr>
        <w:lastRenderedPageBreak/>
        <w:t xml:space="preserve">lớp văn bằng 2 Giáo dục quốc phòng và an ninh; 01 lớp văn bằng 2 hệ vừa làm vừa học </w:t>
      </w:r>
    </w:p>
    <w:p w:rsidR="00FA1170" w:rsidRPr="005932B7" w:rsidRDefault="00FA1170" w:rsidP="005932B7">
      <w:pPr>
        <w:spacing w:line="312" w:lineRule="auto"/>
        <w:ind w:firstLine="477"/>
        <w:jc w:val="both"/>
        <w:textAlignment w:val="baseline"/>
        <w:rPr>
          <w:rFonts w:ascii="Times New Roman" w:hAnsi="Times New Roman"/>
          <w:b/>
          <w:bCs/>
          <w:color w:val="333333"/>
          <w:bdr w:val="none" w:sz="0" w:space="0" w:color="auto" w:frame="1"/>
        </w:rPr>
      </w:pPr>
      <w:r w:rsidRPr="005932B7">
        <w:rPr>
          <w:rFonts w:ascii="Times New Roman" w:hAnsi="Times New Roman"/>
          <w:b/>
          <w:bCs/>
          <w:color w:val="333333"/>
          <w:bdr w:val="none" w:sz="0" w:space="0" w:color="auto" w:frame="1"/>
        </w:rPr>
        <w:t>3. Công tác tổ chức và xây dựng đội ngũ</w:t>
      </w:r>
    </w:p>
    <w:p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Quan tâm công tác giáo dục chính trị tư tưởng, đạo đức lối sống, tinh thần trách nhiệm của cán bộ, công chức, viên chức.đáp ứng yêu cầu hoạt động của  Trung tâm GDQP.</w:t>
      </w:r>
    </w:p>
    <w:p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 xml:space="preserve"> Phối hợp với  phòng tổ chức cán bộ, đề xuất với Đảng ủy trường Đại học Vinh, BCH QS tỉnh Nghệ An thực hiện sắp xếp bộ máy cơ cấu tổ chức của Trung tâm đúng theo quy định của thông tư liên tịch </w:t>
      </w:r>
      <w:r w:rsidRPr="005932B7">
        <w:rPr>
          <w:rFonts w:ascii="Times New Roman" w:hAnsi="Times New Roman"/>
          <w:lang w:val="pt-BR"/>
        </w:rPr>
        <w:t>123/2015/TTLB-QP-GD&amp;ĐT-LĐTBXH</w:t>
      </w:r>
      <w:r w:rsidRPr="005932B7">
        <w:rPr>
          <w:rFonts w:ascii="Times New Roman" w:hAnsi="Times New Roman"/>
        </w:rPr>
        <w:t xml:space="preserve"> và quy chế hoạt động của Trung tâm đã được Hiệu trưởng Trường Đại học Vinh ban hành, phù hợp với điều kiện hoạt động của Trung tâm và của nhà trường.</w:t>
      </w:r>
    </w:p>
    <w:p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Nâng cao chất lượng đội ngũ cán bộ trẻ, có biện pháp thúc đẩy quá trình tự học tập nghiên cứu nâng cao trình độ của đội ngũ cán bộ.</w:t>
      </w:r>
    </w:p>
    <w:p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lang w:val="vi-VN"/>
        </w:rPr>
        <w:t xml:space="preserve">Tiếp tục nâng cao </w:t>
      </w:r>
      <w:r w:rsidRPr="005932B7">
        <w:rPr>
          <w:rFonts w:ascii="Times New Roman" w:hAnsi="Times New Roman"/>
        </w:rPr>
        <w:t xml:space="preserve">hiệu quả, </w:t>
      </w:r>
      <w:r w:rsidRPr="005932B7">
        <w:rPr>
          <w:rFonts w:ascii="Times New Roman" w:hAnsi="Times New Roman"/>
          <w:lang w:val="vi-VN"/>
        </w:rPr>
        <w:t xml:space="preserve">chất lượng hoạt động của </w:t>
      </w:r>
      <w:r w:rsidRPr="005932B7">
        <w:rPr>
          <w:rFonts w:ascii="Times New Roman" w:hAnsi="Times New Roman"/>
        </w:rPr>
        <w:t>t</w:t>
      </w:r>
      <w:r w:rsidRPr="005932B7">
        <w:rPr>
          <w:rFonts w:ascii="Times New Roman" w:hAnsi="Times New Roman"/>
          <w:lang w:val="vi-VN"/>
        </w:rPr>
        <w:t>ổ bộ môn</w:t>
      </w:r>
      <w:r w:rsidRPr="005932B7">
        <w:rPr>
          <w:rFonts w:ascii="Times New Roman" w:hAnsi="Times New Roman"/>
        </w:rPr>
        <w:t>, tổ công tác</w:t>
      </w:r>
      <w:r w:rsidRPr="005932B7">
        <w:rPr>
          <w:rFonts w:ascii="Times New Roman" w:hAnsi="Times New Roman"/>
          <w:lang w:val="vi-VN"/>
        </w:rPr>
        <w:t xml:space="preserve">. </w:t>
      </w:r>
      <w:r w:rsidRPr="005932B7">
        <w:rPr>
          <w:rFonts w:ascii="Times New Roman" w:hAnsi="Times New Roman"/>
        </w:rPr>
        <w:t>Đặc biệt là phát huy vai trò của Tổ trưởng.</w:t>
      </w:r>
    </w:p>
    <w:p w:rsidR="00FA1170" w:rsidRPr="005932B7" w:rsidRDefault="00FA1170" w:rsidP="005932B7">
      <w:pPr>
        <w:spacing w:before="60" w:after="60" w:line="312" w:lineRule="auto"/>
        <w:ind w:firstLine="477"/>
        <w:jc w:val="both"/>
        <w:rPr>
          <w:rFonts w:ascii="Times New Roman" w:hAnsi="Times New Roman"/>
          <w:b/>
        </w:rPr>
      </w:pPr>
      <w:r w:rsidRPr="005932B7">
        <w:rPr>
          <w:rFonts w:ascii="Times New Roman" w:hAnsi="Times New Roman"/>
          <w:b/>
          <w:lang w:val="vi-VN"/>
        </w:rPr>
        <w:tab/>
      </w:r>
      <w:r w:rsidRPr="005932B7">
        <w:rPr>
          <w:rFonts w:ascii="Times New Roman" w:hAnsi="Times New Roman"/>
          <w:b/>
        </w:rPr>
        <w:t>4. Công tác đào tạo</w:t>
      </w:r>
    </w:p>
    <w:p w:rsidR="00FA1170" w:rsidRPr="005932B7" w:rsidRDefault="00FA1170" w:rsidP="005932B7">
      <w:pPr>
        <w:spacing w:line="312" w:lineRule="auto"/>
        <w:ind w:firstLine="477"/>
        <w:jc w:val="both"/>
        <w:rPr>
          <w:rFonts w:ascii="Times New Roman" w:hAnsi="Times New Roman"/>
          <w:lang w:val="pt-BR"/>
        </w:rPr>
      </w:pPr>
      <w:r w:rsidRPr="005932B7">
        <w:rPr>
          <w:rFonts w:ascii="Times New Roman" w:hAnsi="Times New Roman"/>
          <w:lang w:val="pt-BR"/>
        </w:rPr>
        <w:t>Nâng cao chất lượng giảng dạy các học phần Giáo dục quốc phòng - an ninh cho đối tượng sinh viên không chuyên, xây dựng lại đề cương chi tiết các học phần theo đúng nội dung Thông tư 03/2017/TT-BGDĐT về ban hành Chương trình giáo dục quốc phòng và an ninh trong trường trung cấp sư phạm, cao đẳng sư phạm và cơ sở giáo dục đại học. Tổ chức dạy học phù hợp với điều kiện học tập, rèn luyện tập trung tại Trung tâm GDQP &amp; AN</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Từng bước tiếp cận, xây dựng cấu trúc lại chương trình đào tạo, đề cương chi tiết các học phần của chuyên ngành đào tạo Giáo viên Giáo dục quốc phòng và an ninh theo hướng tiếp cận CDIO</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Khắc phục khó khăn về cơ sở vật chất, từng bước mua sắm thêm, đề xuất với nhà trường các kế hoạch cụ thể để đảm bảo cho việc dạy học đạt chất lượng và hiệu quả cao nhất.</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Tổ chức tốt các hoạt động dự giờ, thăm lớp để đánh giá năng lực giảng dạy của từng giảng viên, kịp thời uốn nắn những thiếu sót trong dạy học. </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lastRenderedPageBreak/>
        <w:t>Tăng cường công tác quản lý học sinh, sinh viên, thực hiện nghiêm túc các chế độ quy định, quy chế đào tạo.</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color w:val="333333"/>
          <w:bdr w:val="none" w:sz="0" w:space="0" w:color="auto" w:frame="1"/>
        </w:rPr>
        <w:t>Tiếp tục đẩy mạnh thực hiện công tác Liên kết giáo dục quốc phòng theo Thông tư liên tịch 123/2015/TTLT-BQP-BGDĐT-BLĐTBXH ngày 5 tháng 11 năm 2015.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p>
    <w:p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Chủ động phối hợp với các phòng ban chức năng của trường mở rộng thực hiện các dịch vụ liên quan đến công tác giáo dục quốc phòng và an ninh, công tác rèn luyện kỹ năng quân sự tại trung tâm theo đúng chức năng, nhiệm vụ quy định. </w:t>
      </w:r>
    </w:p>
    <w:p w:rsidR="00FA1170" w:rsidRPr="005932B7" w:rsidRDefault="00FA1170" w:rsidP="005932B7">
      <w:pPr>
        <w:spacing w:before="60" w:after="60" w:line="312" w:lineRule="auto"/>
        <w:ind w:firstLine="477"/>
        <w:jc w:val="both"/>
        <w:rPr>
          <w:rFonts w:ascii="Times New Roman" w:hAnsi="Times New Roman"/>
          <w:b/>
          <w:sz w:val="26"/>
          <w:szCs w:val="26"/>
        </w:rPr>
      </w:pPr>
      <w:r w:rsidRPr="005932B7">
        <w:rPr>
          <w:rFonts w:ascii="Times New Roman" w:hAnsi="Times New Roman"/>
        </w:rPr>
        <w:t xml:space="preserve">Phấn đấu năm học 2014 - 2015, TT GDQP &amp;AN đạt danh hiệu: </w:t>
      </w:r>
      <w:r w:rsidR="005932B7">
        <w:rPr>
          <w:rFonts w:ascii="Times New Roman" w:hAnsi="Times New Roman"/>
          <w:b/>
          <w:bCs/>
        </w:rPr>
        <w:t>Tập thể lao động</w:t>
      </w:r>
      <w:r w:rsidRPr="005932B7">
        <w:rPr>
          <w:rFonts w:ascii="Times New Roman" w:hAnsi="Times New Roman"/>
          <w:b/>
          <w:bCs/>
        </w:rPr>
        <w:t xml:space="preserve"> xuất sắc</w:t>
      </w:r>
      <w:r w:rsidRPr="005932B7">
        <w:rPr>
          <w:rFonts w:ascii="Times New Roman" w:hAnsi="Times New Roman"/>
        </w:rPr>
        <w:t>.</w:t>
      </w:r>
    </w:p>
    <w:p w:rsidR="00FA1170" w:rsidRPr="005932B7" w:rsidRDefault="00FA1170" w:rsidP="00FA1170">
      <w:pPr>
        <w:spacing w:before="60" w:after="60"/>
        <w:ind w:firstLine="630"/>
        <w:jc w:val="center"/>
        <w:rPr>
          <w:rFonts w:ascii="Times New Roman" w:hAnsi="Times New Roman"/>
          <w:b/>
          <w:bCs/>
          <w:sz w:val="26"/>
          <w:szCs w:val="26"/>
        </w:rPr>
      </w:pPr>
      <w:r w:rsidRPr="005932B7">
        <w:rPr>
          <w:rFonts w:ascii="Times New Roman" w:hAnsi="Times New Roman"/>
          <w:b/>
          <w:sz w:val="26"/>
          <w:szCs w:val="26"/>
        </w:rPr>
        <w:t xml:space="preserve">                                                          </w:t>
      </w:r>
      <w:r w:rsidR="005932B7" w:rsidRPr="005932B7">
        <w:rPr>
          <w:rFonts w:ascii="Times New Roman" w:hAnsi="Times New Roman"/>
          <w:b/>
          <w:sz w:val="26"/>
          <w:szCs w:val="26"/>
        </w:rPr>
        <w:t>GIÁM ĐỐC</w:t>
      </w:r>
      <w:r w:rsidRPr="005932B7">
        <w:rPr>
          <w:rFonts w:ascii="Times New Roman" w:hAnsi="Times New Roman"/>
          <w:b/>
          <w:sz w:val="26"/>
          <w:szCs w:val="26"/>
        </w:rPr>
        <w:t xml:space="preserve"> TTGDQP </w:t>
      </w:r>
      <w:r w:rsidR="005932B7">
        <w:rPr>
          <w:rFonts w:ascii="Times New Roman" w:hAnsi="Times New Roman"/>
          <w:b/>
          <w:sz w:val="26"/>
          <w:szCs w:val="26"/>
        </w:rPr>
        <w:t>&amp;</w:t>
      </w:r>
      <w:r w:rsidRPr="005932B7">
        <w:rPr>
          <w:rFonts w:ascii="Times New Roman" w:hAnsi="Times New Roman"/>
          <w:b/>
          <w:sz w:val="26"/>
          <w:szCs w:val="26"/>
        </w:rPr>
        <w:t xml:space="preserve">AN </w:t>
      </w:r>
    </w:p>
    <w:p w:rsidR="00FA1170" w:rsidRPr="005932B7" w:rsidRDefault="005932B7" w:rsidP="00FA1170">
      <w:pPr>
        <w:spacing w:before="60" w:after="60"/>
        <w:ind w:firstLine="630"/>
        <w:jc w:val="both"/>
        <w:rPr>
          <w:rFonts w:ascii="Times New Roman" w:hAnsi="Times New Roman"/>
          <w:b/>
          <w:sz w:val="26"/>
          <w:szCs w:val="26"/>
        </w:rPr>
      </w:pPr>
      <w:r w:rsidRPr="005932B7">
        <w:rPr>
          <w:rFonts w:ascii="Times New Roman" w:hAnsi="Times New Roman"/>
          <w:b/>
          <w:sz w:val="26"/>
          <w:szCs w:val="26"/>
        </w:rPr>
        <w:t xml:space="preserve">                                                     </w:t>
      </w:r>
      <w:r>
        <w:rPr>
          <w:rFonts w:ascii="Times New Roman" w:hAnsi="Times New Roman"/>
          <w:b/>
          <w:sz w:val="26"/>
          <w:szCs w:val="26"/>
        </w:rPr>
        <w:t xml:space="preserve">                      </w:t>
      </w:r>
      <w:r w:rsidRPr="005932B7">
        <w:rPr>
          <w:rFonts w:ascii="Times New Roman" w:hAnsi="Times New Roman"/>
          <w:b/>
          <w:sz w:val="26"/>
          <w:szCs w:val="26"/>
        </w:rPr>
        <w:t>TRƯỞNG KHOA</w:t>
      </w:r>
    </w:p>
    <w:p w:rsidR="005932B7" w:rsidRPr="005932B7" w:rsidRDefault="005932B7" w:rsidP="00FA1170">
      <w:pPr>
        <w:spacing w:before="60" w:after="60"/>
        <w:ind w:firstLine="630"/>
        <w:jc w:val="both"/>
        <w:rPr>
          <w:rFonts w:ascii="Times New Roman" w:hAnsi="Times New Roman"/>
          <w:b/>
          <w:sz w:val="26"/>
          <w:szCs w:val="26"/>
        </w:rPr>
      </w:pPr>
    </w:p>
    <w:p w:rsidR="005932B7" w:rsidRPr="005932B7" w:rsidRDefault="005932B7" w:rsidP="00FA1170">
      <w:pPr>
        <w:spacing w:before="60" w:after="60"/>
        <w:ind w:firstLine="630"/>
        <w:jc w:val="both"/>
        <w:rPr>
          <w:rFonts w:ascii="Times New Roman" w:hAnsi="Times New Roman"/>
          <w:b/>
          <w:sz w:val="26"/>
          <w:szCs w:val="26"/>
        </w:rPr>
      </w:pPr>
    </w:p>
    <w:p w:rsidR="005932B7" w:rsidRPr="005932B7" w:rsidRDefault="005932B7" w:rsidP="00FA1170">
      <w:pPr>
        <w:spacing w:before="60" w:after="60"/>
        <w:ind w:firstLine="630"/>
        <w:jc w:val="both"/>
        <w:rPr>
          <w:rFonts w:ascii="Times New Roman" w:hAnsi="Times New Roman"/>
          <w:b/>
          <w:sz w:val="26"/>
          <w:szCs w:val="26"/>
        </w:rPr>
      </w:pPr>
    </w:p>
    <w:p w:rsidR="005932B7" w:rsidRPr="005932B7" w:rsidRDefault="005932B7" w:rsidP="00FA1170">
      <w:pPr>
        <w:spacing w:before="60" w:after="60"/>
        <w:ind w:firstLine="630"/>
        <w:jc w:val="both"/>
        <w:rPr>
          <w:rFonts w:ascii="Times New Roman" w:hAnsi="Times New Roman"/>
          <w:b/>
          <w:sz w:val="26"/>
          <w:szCs w:val="26"/>
        </w:rPr>
      </w:pPr>
    </w:p>
    <w:p w:rsidR="005932B7" w:rsidRPr="005932B7" w:rsidRDefault="005932B7" w:rsidP="00FA1170">
      <w:pPr>
        <w:spacing w:before="60" w:after="60"/>
        <w:ind w:firstLine="630"/>
        <w:jc w:val="both"/>
        <w:rPr>
          <w:rFonts w:ascii="Times New Roman" w:hAnsi="Times New Roman"/>
          <w:b/>
          <w:sz w:val="26"/>
          <w:szCs w:val="26"/>
        </w:rPr>
      </w:pPr>
      <w:r w:rsidRPr="005932B7">
        <w:rPr>
          <w:rFonts w:ascii="Times New Roman" w:hAnsi="Times New Roman"/>
          <w:b/>
          <w:sz w:val="26"/>
          <w:szCs w:val="26"/>
        </w:rPr>
        <w:t xml:space="preserve">                                           </w:t>
      </w:r>
      <w:r>
        <w:rPr>
          <w:rFonts w:ascii="Times New Roman" w:hAnsi="Times New Roman"/>
          <w:b/>
          <w:sz w:val="26"/>
          <w:szCs w:val="26"/>
        </w:rPr>
        <w:t xml:space="preserve">                             </w:t>
      </w:r>
      <w:r w:rsidRPr="005932B7">
        <w:rPr>
          <w:rFonts w:ascii="Times New Roman" w:hAnsi="Times New Roman"/>
          <w:b/>
          <w:sz w:val="26"/>
          <w:szCs w:val="26"/>
        </w:rPr>
        <w:t xml:space="preserve"> Trung tá ThS Trần Văn Thông</w:t>
      </w:r>
    </w:p>
    <w:p w:rsidR="00FA1170" w:rsidRPr="005932B7" w:rsidRDefault="00FA1170" w:rsidP="00FA1170">
      <w:pPr>
        <w:spacing w:before="60" w:after="60"/>
        <w:ind w:firstLine="630"/>
        <w:jc w:val="both"/>
        <w:rPr>
          <w:rFonts w:ascii="Times New Roman" w:hAnsi="Times New Roman"/>
          <w:b/>
          <w:sz w:val="26"/>
          <w:szCs w:val="26"/>
        </w:rPr>
      </w:pPr>
    </w:p>
    <w:p w:rsidR="00FA1170" w:rsidRPr="005932B7" w:rsidRDefault="00FA1170" w:rsidP="00FA1170">
      <w:pPr>
        <w:spacing w:before="60" w:after="60"/>
        <w:ind w:firstLine="630"/>
        <w:jc w:val="both"/>
        <w:rPr>
          <w:rFonts w:ascii="Times New Roman" w:hAnsi="Times New Roman"/>
          <w:b/>
          <w:sz w:val="26"/>
          <w:szCs w:val="26"/>
        </w:rPr>
      </w:pPr>
    </w:p>
    <w:p w:rsidR="00FA1170" w:rsidRPr="009B6F55" w:rsidRDefault="00FA1170" w:rsidP="00FA1170">
      <w:pPr>
        <w:spacing w:before="60" w:after="60"/>
        <w:ind w:firstLine="630"/>
        <w:jc w:val="both"/>
        <w:rPr>
          <w:rFonts w:ascii="Times New Roman" w:hAnsi="Times New Roman"/>
          <w:sz w:val="24"/>
          <w:szCs w:val="24"/>
        </w:rPr>
      </w:pP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p>
    <w:sectPr w:rsidR="00FA1170" w:rsidRPr="009B6F55" w:rsidSect="005039C1">
      <w:pgSz w:w="12240" w:h="15840"/>
      <w:pgMar w:top="540" w:right="144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BA5"/>
    <w:multiLevelType w:val="hybridMultilevel"/>
    <w:tmpl w:val="4222640E"/>
    <w:lvl w:ilvl="0" w:tplc="7780C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142"/>
    <w:multiLevelType w:val="hybridMultilevel"/>
    <w:tmpl w:val="6980B862"/>
    <w:lvl w:ilvl="0" w:tplc="A65A79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5D6F97"/>
    <w:multiLevelType w:val="hybridMultilevel"/>
    <w:tmpl w:val="EFF88ED6"/>
    <w:lvl w:ilvl="0" w:tplc="521A410C">
      <w:start w:val="1"/>
      <w:numFmt w:val="upperRoman"/>
      <w:lvlText w:val="%1."/>
      <w:lvlJc w:val="left"/>
      <w:pPr>
        <w:tabs>
          <w:tab w:val="num" w:pos="900"/>
        </w:tabs>
        <w:ind w:left="900" w:hanging="7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nsid w:val="22AF3BBA"/>
    <w:multiLevelType w:val="hybridMultilevel"/>
    <w:tmpl w:val="A0E62528"/>
    <w:lvl w:ilvl="0" w:tplc="C504B8A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3F712A0"/>
    <w:multiLevelType w:val="hybridMultilevel"/>
    <w:tmpl w:val="BBE252F8"/>
    <w:lvl w:ilvl="0" w:tplc="480671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2410CD"/>
    <w:multiLevelType w:val="hybridMultilevel"/>
    <w:tmpl w:val="AA2A8960"/>
    <w:lvl w:ilvl="0" w:tplc="D8D601C2">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36267D9"/>
    <w:multiLevelType w:val="hybridMultilevel"/>
    <w:tmpl w:val="6B4CA4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1734C9"/>
    <w:multiLevelType w:val="hybridMultilevel"/>
    <w:tmpl w:val="52027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4D1260"/>
    <w:rsid w:val="000D0D66"/>
    <w:rsid w:val="00107ACB"/>
    <w:rsid w:val="00176B5C"/>
    <w:rsid w:val="001B69AE"/>
    <w:rsid w:val="001D219A"/>
    <w:rsid w:val="001E00A6"/>
    <w:rsid w:val="00206782"/>
    <w:rsid w:val="00243F58"/>
    <w:rsid w:val="003779BD"/>
    <w:rsid w:val="003A1659"/>
    <w:rsid w:val="003E596F"/>
    <w:rsid w:val="00420F4B"/>
    <w:rsid w:val="004C2A31"/>
    <w:rsid w:val="004C7CCA"/>
    <w:rsid w:val="004D1260"/>
    <w:rsid w:val="005039C1"/>
    <w:rsid w:val="00512DBA"/>
    <w:rsid w:val="005832E9"/>
    <w:rsid w:val="005932B7"/>
    <w:rsid w:val="005C49E9"/>
    <w:rsid w:val="005C5245"/>
    <w:rsid w:val="006B179B"/>
    <w:rsid w:val="006B3FCA"/>
    <w:rsid w:val="00744E44"/>
    <w:rsid w:val="007C5362"/>
    <w:rsid w:val="007F2BD0"/>
    <w:rsid w:val="008E1EC8"/>
    <w:rsid w:val="009711B9"/>
    <w:rsid w:val="00975CF7"/>
    <w:rsid w:val="009B6F55"/>
    <w:rsid w:val="00A20B4D"/>
    <w:rsid w:val="00A54ED2"/>
    <w:rsid w:val="00AC7443"/>
    <w:rsid w:val="00AD5AEF"/>
    <w:rsid w:val="00C875E2"/>
    <w:rsid w:val="00CD161E"/>
    <w:rsid w:val="00DD42CF"/>
    <w:rsid w:val="00E17DED"/>
    <w:rsid w:val="00E63042"/>
    <w:rsid w:val="00EF372E"/>
    <w:rsid w:val="00F109FF"/>
    <w:rsid w:val="00F311D2"/>
    <w:rsid w:val="00FA1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uiPriority w:val="34"/>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APH</cp:lastModifiedBy>
  <cp:revision>20</cp:revision>
  <cp:lastPrinted>2019-06-06T10:35:00Z</cp:lastPrinted>
  <dcterms:created xsi:type="dcterms:W3CDTF">2015-06-02T02:03:00Z</dcterms:created>
  <dcterms:modified xsi:type="dcterms:W3CDTF">2019-06-10T02:37:00Z</dcterms:modified>
</cp:coreProperties>
</file>