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C6" w:rsidRPr="00F726C6" w:rsidRDefault="00F726C6" w:rsidP="00F726C6">
      <w:pPr>
        <w:pStyle w:val="NormalWeb"/>
        <w:shd w:val="clear" w:color="auto" w:fill="FFFFFF"/>
        <w:spacing w:before="0" w:beforeAutospacing="0" w:after="0" w:afterAutospacing="0" w:line="420" w:lineRule="exact"/>
        <w:jc w:val="center"/>
        <w:rPr>
          <w:color w:val="646464"/>
        </w:rPr>
      </w:pPr>
      <w:r w:rsidRPr="00F726C6">
        <w:rPr>
          <w:b/>
          <w:bCs/>
          <w:color w:val="646464"/>
          <w:lang w:val="vi-VN"/>
        </w:rPr>
        <w:t>ĐIỀU LỆ</w:t>
      </w:r>
    </w:p>
    <w:p w:rsidR="00F726C6" w:rsidRPr="00F726C6" w:rsidRDefault="00F726C6" w:rsidP="00F726C6">
      <w:pPr>
        <w:pStyle w:val="NormalWeb"/>
        <w:shd w:val="clear" w:color="auto" w:fill="FFFFFF"/>
        <w:spacing w:before="0" w:beforeAutospacing="0" w:after="0" w:afterAutospacing="0" w:line="420" w:lineRule="exact"/>
        <w:jc w:val="center"/>
        <w:rPr>
          <w:color w:val="646464"/>
        </w:rPr>
      </w:pPr>
      <w:r w:rsidRPr="00F726C6">
        <w:rPr>
          <w:color w:val="646464"/>
          <w:lang w:val="vi-VN"/>
        </w:rPr>
        <w:t>TỔ CHỨC VÀ HOẠT ĐỘNG CỦA QUỸ HỖ TRỢ KHỞI NGHIỆP TỈNH LÂM ĐỒNG</w:t>
      </w:r>
      <w:r w:rsidRPr="00F726C6">
        <w:rPr>
          <w:color w:val="646464"/>
        </w:rPr>
        <w:br/>
      </w:r>
      <w:r w:rsidRPr="00F726C6">
        <w:rPr>
          <w:color w:val="646464"/>
          <w:lang w:val="vi-VN"/>
        </w:rPr>
        <w:t>(</w:t>
      </w:r>
      <w:r w:rsidRPr="00F726C6">
        <w:rPr>
          <w:i/>
          <w:iCs/>
          <w:color w:val="646464"/>
          <w:lang w:val="vi-VN"/>
        </w:rPr>
        <w:t>Ban hành kèm theo Quyết định số 1027/QĐ-UBND ngày 31/5/2018 của Ủy ban nhân dân tỉnh Lâm Đồng)</w:t>
      </w:r>
    </w:p>
    <w:p w:rsidR="00F726C6" w:rsidRPr="00F726C6" w:rsidRDefault="00F726C6" w:rsidP="00F726C6">
      <w:pPr>
        <w:pStyle w:val="NormalWeb"/>
        <w:shd w:val="clear" w:color="auto" w:fill="FFFFFF"/>
        <w:spacing w:before="0" w:beforeAutospacing="0" w:after="0" w:afterAutospacing="0" w:line="420" w:lineRule="exact"/>
        <w:jc w:val="both"/>
        <w:rPr>
          <w:color w:val="646464"/>
        </w:rPr>
      </w:pPr>
      <w:r w:rsidRPr="00F726C6">
        <w:rPr>
          <w:b/>
          <w:bCs/>
          <w:color w:val="646464"/>
          <w:lang w:val="vi-VN"/>
        </w:rPr>
        <w:t>Chương I</w:t>
      </w:r>
    </w:p>
    <w:p w:rsidR="00F726C6" w:rsidRPr="00F726C6" w:rsidRDefault="00F726C6" w:rsidP="00F726C6">
      <w:pPr>
        <w:pStyle w:val="NormalWeb"/>
        <w:shd w:val="clear" w:color="auto" w:fill="FFFFFF"/>
        <w:spacing w:before="0" w:beforeAutospacing="0" w:after="0" w:afterAutospacing="0" w:line="420" w:lineRule="exact"/>
        <w:jc w:val="center"/>
        <w:rPr>
          <w:color w:val="646464"/>
        </w:rPr>
      </w:pPr>
      <w:r w:rsidRPr="00F726C6">
        <w:rPr>
          <w:b/>
          <w:bCs/>
          <w:color w:val="646464"/>
          <w:lang w:val="vi-VN"/>
        </w:rPr>
        <w:t>NHỮNG QUY ĐỊNH CHUNG</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Điều 1. Địa vị pháp lý của Quỹ.</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1. Quỹ hỗ trợ khởi nghiệp tỉnh Lâm Đồng (sau đây gọi tắt là Quỹ) được thành lập theo Quyết định số 1026/QĐ-UBND ngày 31 tháng 5 năm 2018 của Ủy ban nhân dân tỉnh Lâm Đồng.</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2. Quỹ có tư cách pháp nhân, có con dấu và tài khoản riêng. Quỹ được mở tài khoản tại Kho bạc Nhà nước và tại các ngân hàng thương mại có trụ sở, chi nhánh hoạt động trên địa bàn tỉnh Lâm Đồng.</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3. Trụ sở của Quỹ đặt tại Quỹ đầu tư phát triển Lâm Đồng (số 20, Pasteur, phường 4, thành phố Đà Lạt, tỉnh Lâm Đồng).</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Điều 2. Mục đích hoạt động.</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Hoạt động của Quỹ nhằm mục đích hỗ trợ một số vốn ban đầu cho cá nhân, nhóm cá nhân, hợp tác xã, tổ hợp tác, doanh nghiệp trên địa bàn tỉnh triển khai ý tưởng, dự án khởi nghiệp, đã được Hội đồng xét chọn các ý tưởng, phương án khởi nghiệp xét duyệt và được Ủy ban nhân dân tỉnh phê duyệt.</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Điều 3. Nguyên tắc hoạt động.</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1. Quỹ hoạt động không vì mục đích lợi nhuận nhưng phải bảo toàn vốn, tự đảm bảo các chi phí quản lý và chấp nhận rủi ro trong hỗ trợ hoạt động đầu tư khởi nghiệp đối với cá nhân, nhóm cá nhân, hợp tác xã, tổ hợp tác, doanh nghiệp có ý tưởng, phương án khởi nghiệp trên địa bàn tỉnh;</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2. Quỹ được huy động sự đóng góp tự nguyện của các cơ quan, tổ chức, cá nhân trong và ngoài nước phù hợp với quy định của pháp luật để cùng với nguồn vốn ngân sách nhà nước hỗ trợ các hoạt động khởi nghiệp và tự chịu trách nhiệm trước pháp luật;</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 xml:space="preserve">3. Quỹ hoạt động thu, chi đúng mục đích, mở hệ thống sổ sách kế toán theo quy định của pháp luật về tài chính - kế toán, tuân thủ pháp luật và chịu sự kiểm tra, giám sát của Sở Tài chính và các cơ quan chức năng có liên quan về việc quản lý, sử dụng nguồn vốn của Quỹ theo đúng quy </w:t>
      </w:r>
      <w:r w:rsidRPr="00944717">
        <w:rPr>
          <w:rFonts w:eastAsiaTheme="minorHAnsi"/>
          <w:color w:val="FF0000"/>
        </w:rPr>
        <w:lastRenderedPageBreak/>
        <w:t>định, đúng mục đích và có hiệu quả. Quỹ được miễn nộp các loại thuế và các khoản nộp ngân sách nhà nước theo quy định của pháp luật;</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4. Nội dung hỗ trợ từ Quỹ không trùng lặp với nội dung chi từ nguồn ngân sách cấp hàng năm, từ các Chương trình mục tiêu quốc gia và các nguồn kinh phí khác cho hoạt động hỗ trợ khởi nghiệp trên địa bàn tỉnh;</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5. Quỹ có phạm vi hoạt động trên địa bàn tỉnh Lâm Đồng.</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Chương II</w:t>
      </w:r>
    </w:p>
    <w:p w:rsidR="00F726C6" w:rsidRPr="00944717" w:rsidRDefault="00F726C6" w:rsidP="00F726C6">
      <w:pPr>
        <w:pStyle w:val="NormalWeb"/>
        <w:shd w:val="clear" w:color="auto" w:fill="FFFFFF"/>
        <w:spacing w:before="0" w:beforeAutospacing="0" w:after="0" w:afterAutospacing="0" w:line="420" w:lineRule="exact"/>
        <w:jc w:val="center"/>
        <w:rPr>
          <w:rFonts w:eastAsiaTheme="minorHAnsi"/>
          <w:color w:val="FF0000"/>
        </w:rPr>
      </w:pPr>
      <w:r w:rsidRPr="00944717">
        <w:rPr>
          <w:rFonts w:eastAsiaTheme="minorHAnsi"/>
          <w:color w:val="FF0000"/>
        </w:rPr>
        <w:t>CHỨC NĂNG, NHIỆM VỤ VÀ QUYỀN HẠN CỦA QUỸ</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Điều 4. Chức năng, nhiệm vụ của Quỹ.</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1. Sử dụng nguồn vốn của Quỹ để hỗ trợ cho cá nhân, nhóm cá nhân, hợp tác xã, tổ hợp tác, doanh nghiệp có chương trình, đề án, dự án, ý tưởng khởi nghiệp khả thi phù hợp với mục đích, hoạt động của Quỹ và quy định của pháp luật;</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2. Tiếp nhận và quản lý vốn, tài sản từ các tổ chức, cá nhân trong và ngoài nước đóng góp, tài trợ, viện trợ hoặc các hình thức khác theo quy định của pháp luật để tạo nguồn vốn thực hiện các hoạt động hỗ trợ khởi nghiệp phù hợp với mục đích, hoạt động của Quỹ và quy định của pháp luật;</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3. Xây dựng kế hoạch hoạt động dài hạn và hàng năm, các tiêu chí lựa chọn đối tượng ưu tiên hỗ trợ của Quỹ, trình Ủy ban nhân dân tỉnh xem xét, quyết định;</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4. Thực hiện các nhiệm vụ khác do Chủ tịch Ủy ban nhân dân tỉnh giao.</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Điều 5. Quyền hạn của Quỹ.</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1. Tổ chức, hoạt động theo đúng quy định của pháp luật, được ban hành các quy định theo thẩm quyền để điều hành hoạt động của Quỹ. Quỹ chịu sự quản lý nhà nước, thanh tra, kiểm tra, giám sát của cơ quan nhà nước và các tổ chức, cá nhân đóng góp, tài trợ theo quy định của pháp luật;</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2. Quản lý, sử dụng tiền, tài sản và các khoản thu, chi tài chính của Quỹ đúng quy định, đảm bảo tiết kiệm và hiệu quả; thực hiện chế độ kế toán, kiểm toán, thống kê theo quy định của pháp luật;</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3. Quỹ được liên hệ các cá nhân, tổ chức để vận động đóng góp, tài trợ tài trợ nguồn vốn cho Quỹ hoặc cho các đề án, dự án, ý tưởng khởi nghiệp cụ thể theo quy định của pháp luật; tiếp nhận, quản lý và sử dụng có hiệu quả tiền, tài sản do các cá nhân, tổ chức trong nước và ngoài nước đóng góp, tài trợ, viện trợ hoặc các hình thức khác theo quy định của pháp luật;</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lastRenderedPageBreak/>
        <w:t>4. Lưu trữ và có trách nhiệm cung cấp đầy đủ hồ sơ, chứng từ, tài liệu về tài sản, tài chính của Quỹ và các hồ sơ, tài liệu khác có liên quan đến các hoạt động của Quỹ cho cơ quan nhà nước có thẩm quyền khi được yêu cầu theo quy định của pháp luật;</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5. Chủ trì, phối hợp với các sở, ngành, đơn vị có liên quan kiểm tra, giám sát các dự án, chương trình, đề án, ý tưởng khởi nghiệp sử dụng vốn hỗ trợ của Quỹ. Được quyền đình chỉ việc hỗ trợ, cho vay hoặc thu hồi kinh phí đã hỗ trợ, cho vay khi phát hiện vi phạm các quy định về sử dụng vốn của Quỹ; giải quyết các khiếu nại; khởi kiện đối với tổ chức, cá nhân, nhóm cá nhân vi phạm hợp đồng và cam kết với Quỹ theo quy định của pháp luật;</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6. Định kỳ (hàng quý, năm hoặc đột xuất theo yêu cầu), Quỹ báo cáo tình hình hoạt động, tài chính và một số nội dung khác có liên quan, gửi Ủy ban nhân dân tỉnh, Sở Tài chính và cơ quan có liên quan theo quy định. Đồng thời, thực hiện công khai các khoản đóng góp, các khoản thu, chi của Quỹ trước ngày 31 tháng 3 năm sau;</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7. Được sử dụng vốn nhàn rỗi của Quỹ gửi vào các ngân hàng thương mại nhằm mục đích tạo nguồn thu cho Quỹ nhưng phải đảm bảo an toàn;</w:t>
      </w:r>
    </w:p>
    <w:p w:rsidR="00F726C6" w:rsidRPr="00944717"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944717">
        <w:rPr>
          <w:rFonts w:eastAsiaTheme="minorHAnsi"/>
          <w:color w:val="FF0000"/>
        </w:rPr>
        <w:t>8. Thực hiện các quyền và nghĩa vụ khác theo quy định của pháp luật.</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bookmarkStart w:id="0" w:name="_GoBack"/>
      <w:r w:rsidRPr="00E02A9E">
        <w:rPr>
          <w:rFonts w:eastAsiaTheme="minorHAnsi"/>
          <w:color w:val="FF0000"/>
        </w:rPr>
        <w:t>Chương III</w:t>
      </w:r>
    </w:p>
    <w:p w:rsidR="00F726C6" w:rsidRPr="00E02A9E" w:rsidRDefault="00F726C6" w:rsidP="00F726C6">
      <w:pPr>
        <w:pStyle w:val="NormalWeb"/>
        <w:shd w:val="clear" w:color="auto" w:fill="FFFFFF"/>
        <w:spacing w:before="0" w:beforeAutospacing="0" w:after="0" w:afterAutospacing="0" w:line="420" w:lineRule="exact"/>
        <w:jc w:val="center"/>
        <w:rPr>
          <w:rFonts w:eastAsiaTheme="minorHAnsi"/>
          <w:color w:val="FF0000"/>
        </w:rPr>
      </w:pPr>
      <w:r w:rsidRPr="00E02A9E">
        <w:rPr>
          <w:rFonts w:eastAsiaTheme="minorHAnsi"/>
          <w:color w:val="FF0000"/>
        </w:rPr>
        <w:t>NGUỒN VỐN VÀ HOẠT ĐỘNG CỦA QUỸ</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Điều 6. Nguồn vốn hoạt động của Quỹ.</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1. Ngân sách nhà nước hỗ trợ ban đầu trong giai đoạn 2017-2020: 5.000 triệu đồng (Năm tỷ đồng) để thực hiện các nhiệm vụ hỗ trợ khởi nghiệp theo Đề án hỗ trợ khởi nghiệp tỉnh Lâm Đồng đến năm 2020 đã được phê duyệt tại Quyết định số 740/QĐ-UBND ngày 18/4/2017 của Ủy ban nhân dân tỉnh;</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2. Các năm tiếp theo, căn cứ tình hình thực tế, kết quả hoạt động và yêu cầu nhiệm vụ được giao, Giám đốc Quỹ xây dựng phương án bổ sung nguồn vốn cho Quỹ, gửi Sở Tài chính thẩm định, trình Ủy ban nhân dân tỉnh.</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Điều 7. Các nguồn vận động, tài trợ khác.</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1. Đóng góp tự nguyện, tài trợ của các cơ quan, tổ chức, cá nhân trong và ngoài nước phù hợp với quy định của pháp luật;</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2. Vốn vay ưu đãi của các tổ chức tài chính, tín dụng trong và ngoài nước;</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lastRenderedPageBreak/>
        <w:t>3. Vốn nhận ủy thác cấp phát, ủy thác cho vay, ủy thác đầu tư, hợp vốn của các tổ chức, cá nhân trong và ngoài nước, các nguồn vốn khác theo quy định của pháp luật;</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4. Thu từ lãi tiền gửi, thu nhập từ các hoạt động nghiệp vụ của Quỹ.</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Điều 8. Các hoạt động của Quỹ.</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1. Huy động và tiếp nhận nguồn vốn đóng góp tự nguyện của các cơ quan, tổ chức, cá nhân, các nguồn tài chính trong và ngoài nước theo quy định của pháp luật và quy định của Điều lệ này để tạo nguồn vốn thực hiện các hoạt động hỗ trợ khởi nghiệp trên địa bàn tỉnh;</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2. Hỗ trợ cho cá nhân, nhóm cá nhân, hợp tác xã, tổ hợp tác, doanh nghiệp có ý tưởng, dự án khởi nghiệp khả thi đã được Hội đồng xét chọn các ý tưởng, phương án khởi nghiệp xét duyệt và được Ủy ban nhân dân tỉnh phê duyệt thông qua các nội dung như sau:</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a) Hỗ trợ thông tin trong các lĩnh vực, gồm: Công nghệ, sáng chế, sở hữu trí tuệ; chính sách, pháp luật; đào tạo nguồn nhân lực; nguồn đầu tư và giao dịch đầu tư, tư vấn thành lập doanh nghiệp, xây dựng phương án đầu tư, kinh doanh; tổ chức đào tạo huấn luyện; xây dựng, phát triển thương hiệu; hỗ trợ kết nối với các nhà đầu tư, doanh nghiệp cùng tham gia ý tưởng, phương án khởi nghiệp;</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b) Hỗ trợ chi phí thử nghiệm sản phẩm, dịch vụ;</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c) Cho vay có thu hồi (một lần hoặc hàng năm) không tính lãi suất;</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d) Hỗ trợ lãi suất sau đầu tư.</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3. Hỗ trợ một phần kinh phí cho việc tổ chức, quản lý hoạt động của Quỹ, gồm: chi phụ cấp kiêm nhiệm; chi mua sắm, sửa chữa vật tư văn phòng, tài sản, chi thanh toán dịch vụ công cộng, thông tin tuyên truyền phục vụ hoạt động; chi khen thưởng cho các cơ quan, tổ chức và cá nhân có thành tích trong việc tham gia đóng góp, tài trợ vốn cho Quỹ theo quy định hiện hành và các khoản chi khác có liên quan đến hoạt động của Quỹ. Nội dung chi và mức chi cụ thể do Hội đồng quản lý Quỹ quyết định trên cơ sở chế độ, định mức quy định hiện hành.</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4. Tiếp nhận và quản lý nguồn vốn ủy thác từ các tổ chức, cá nhân trong và ngoài nước để hỗ trợ các hoạt động hỗ trợ khởi nghiệp trên địa bàn tỉnh.</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Điều 9. Hỗ trợ thông tin, chi phí thử nghiệm các sản phẩm, dịch vụ cho các tổ chức, cá nhân, nhóm cá nhân có ý tưởng, dự án khởi nghiệp.</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 xml:space="preserve">1. Đối tượng hỗ trợ: Áp dụng đối với các dự án, chương trình, đề án, ý tưởng khởi nghiệp nhằm mục đích thúc đẩy sự phát triển các sản phẩm mới trên cơ sở áp dụng tiến bộ khoa học, kỹ thuật, </w:t>
      </w:r>
      <w:r w:rsidRPr="00E02A9E">
        <w:rPr>
          <w:rFonts w:eastAsiaTheme="minorHAnsi"/>
          <w:color w:val="FF0000"/>
        </w:rPr>
        <w:lastRenderedPageBreak/>
        <w:t>công nghệ và các dự án, chương trình thuộc lĩnh vực công nghiệp chế biến, tiểu thủ công nghiệp, dịch vụ, phát triển nông nghiệp ứng dụng công nghệ cao gắn với liên kết sản xuất, tiêu thụ sản phẩm cho nhiều hộ nông dân;</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2. Điều kiện hỗ trợ, hồ sơ, trình tự thủ tục hỗ trợ, mức hỗ trợ, thời gian hỗ trợ, thu hồi vốn hỗ trợ và một số nội dung khác có liên quan thực hiện theo quy chế do Hội đồng quản lý Quỹ ban hành sau khi có ý kiến thẩm định của Sở Tài chính.</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Điều 10. Cho vay có thu hồi không tính lãi suất.</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1. Hình thức cho vay: Cho vay vốn - thu hồi một lần và cho vay vốn - thu hồi hàng năm.</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2. Đối tượng cho vay:</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a) Cho vay vốn - thu hồi một lần: Áp dụng đối với cá nhân, nhóm cá nhân, hợp tác xã, tổ hợp tác, doanh nghiệp khởi nghiệp vay vốn thực hiện các dự án, chương trình, đề án, ý tưởng khởi nghiệp có thời gian thu hồi vốn nhanh và độ rủi ro thấp;</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b) Cho vay vốn - thu hồi hàng năm: Áp dụng đối với cá nhân, nhóm cá nhân, hợp tác xã, tổ hợp tác, doanh nghiệp khởi nghiệp vay vốn thực hiện các dự án, chương trình, đề án, ý tưởng khởi nghiệp có thời gian thu hồi vốn chậm và độ rủi ro thấp.</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3. Điều kiện vay vốn, hồ sơ, thủ tục, quy trình vay vốn, mức vốn cho vay, thẩm quyền cho vay, thời hạn cho vay, bảo đảm tiền vay, thu hồi vốn vay, gia hạn nợ, xử lý nợ quá hạn, xử lý rủi ro, thẩm quyền xử lý rủi ro và các nội dung khác có liên quan thực hiện theo quy chế do Hội đồng quản lý Quỹ ban hành sau khi có ý kiến thẩm định của Sở Tài chính.</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Điều 11. Hỗ trợ lãi suất sau đầu tư.</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1. Hỗ trợ lãi suất là việc Quỹ hỗ trợ một phần lãi suất cho cá nhân, nhóm cá nhân, hợp tác xã, tổ hợp tác, doanh nghiệp khởi nghiệp có vay vốn của các tổ chức tín dụng hoạt động hợp pháp tại Việt Nam để thực hiện các dự án, chương trình, đề án, ý tưởng khởi nghiệp, sau khi dự án đã hoàn thành đưa vào sử dụng và trả được toàn bộ nợ vay. Đây là một hình thức hỗ trợ không thu hồi;</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2. Điều kiện hỗ trợ, hồ sơ, trình tự thủ tục hỗ trợ thực hiện theo Quy chế do Hội đồng quản lý Quỹ ban hành sau khi có ý kiến thẩm định của Sở Tài chính.</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Điều 12. Nhận ủy thác và ủy thác.</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 xml:space="preserve">1. Quỹ được nhận ủy thác cho vay, tài trợ hoạt động đối với các dự án, chương trình, đề án, ý tưởng khởi nghiệp từ các tổ chức, cá nhân trong và ngoài nước theo hợp đồng nhận ủy thác. Quỹ </w:t>
      </w:r>
      <w:r w:rsidRPr="00E02A9E">
        <w:rPr>
          <w:rFonts w:eastAsiaTheme="minorHAnsi"/>
          <w:color w:val="FF0000"/>
        </w:rPr>
        <w:lastRenderedPageBreak/>
        <w:t>được hưởng phí dịch vụ nhận ủy thác, mức phí dịch vụ nhận ủy thác do các bên thỏa thuận trong hợp đồng nhận ủy thác;</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2. Quỹ được quyền ủy thác cho các tổ chức tài chính, tín dụng thực hiện việc cho vay, hỗ trợ theo hợp đồng ủy thác. Phí ủy thác Quỹ trả cho các tổ chức nhận ủy thác do các bên thỏa thuận trong hợp đồng ủy thác.</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Điều 13. Vận động và tiếp nhận các khoản đóng góp, tài trợ cho Quỹ.</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1. Quỹ được vận động đóng góp, vận động tài trợ từ các tổ chức, cá nhân trong và ngoài nước nhằm thực hiện mục đích hoạt động của Quỹ theo quy định của pháp luật;</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2. Các khoản vận động đóng góp, tài trợ của các cá nhân, tổ chức trong và ngoài nước cho Quỹ phải được nộp ngay vào tài khoản của Quỹ mở tại Kho bạc Nhà nước hoặc các ngân hàng thương mại theo đúng quy định của pháp luật. Đồng thời, công khai thông tin đóng góp, tài trợ vốn cho Quỹ bằng các hình thức phù hợp để các tổ chức, cá nhân và các nhà tài trợ có điều kiện theo dõi, kiểm tra và giám sát.</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Điều 14. Nguyên tắc vận động và tiếp nhận các khoản đóng góp, tài trợ cho Quỹ.</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1. Việc vận động đóng góp, tài trợ bằng tiền của các cá nhân, tổ chức phải trên cơ sở tự nguyện, Quỹ không tự đặt ra mức huy động đóng góp buộc các cá nhân, tổ chức phải thực hiện;</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2. Việc đóng góp, tiếp nhận, quản lý, sử dụng tiền từ các cá nhân, tổ chức đóng góp cho Quỹ phải công khai, minh bạch và phải chịu sự thanh tra, kiểm tra, giám sát theo quy định của pháp luật.</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Điều 15. Khuyến khích đóng góp, tài trợ xây dựng Quỹ.</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1. Khuyến khích các cơ quan, tổ chức, cá nhân trong và ngoài nước đóng góp, tài trợ bằng tiền mặt hoặc các hình thức hỗ trợ phù hợp khác cho Quỹ để thực hiện các hoạt động hỗ trợ khởi nghiệp trên địa bàn tỉnh;</w:t>
      </w:r>
    </w:p>
    <w:p w:rsidR="00F726C6" w:rsidRPr="00E02A9E" w:rsidRDefault="00F726C6" w:rsidP="00F726C6">
      <w:pPr>
        <w:pStyle w:val="NormalWeb"/>
        <w:shd w:val="clear" w:color="auto" w:fill="FFFFFF"/>
        <w:spacing w:before="0" w:beforeAutospacing="0" w:after="0" w:afterAutospacing="0" w:line="420" w:lineRule="exact"/>
        <w:jc w:val="both"/>
        <w:rPr>
          <w:rFonts w:eastAsiaTheme="minorHAnsi"/>
          <w:color w:val="FF0000"/>
        </w:rPr>
      </w:pPr>
      <w:r w:rsidRPr="00E02A9E">
        <w:rPr>
          <w:rFonts w:eastAsiaTheme="minorHAnsi"/>
          <w:color w:val="FF0000"/>
        </w:rPr>
        <w:t>2. Hội đồng quản lý Quỹ nghiên cứu, đề xuất cấp có thẩm quyền xem xét và có các hình thức khen thưởng phù hợp để ghi nhận đóng góp của các cơ quan, tổ chức, cá nhân trong việc tham gia xây dựng và phát triển Quỹ.</w:t>
      </w:r>
    </w:p>
    <w:bookmarkEnd w:id="0"/>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Chương IV</w:t>
      </w:r>
    </w:p>
    <w:p w:rsidR="00F726C6" w:rsidRPr="00F726C6" w:rsidRDefault="00F726C6" w:rsidP="00F726C6">
      <w:pPr>
        <w:pStyle w:val="NormalWeb"/>
        <w:shd w:val="clear" w:color="auto" w:fill="FFFFFF"/>
        <w:spacing w:before="0" w:beforeAutospacing="0" w:after="0" w:afterAutospacing="0" w:line="420" w:lineRule="exact"/>
        <w:jc w:val="center"/>
        <w:rPr>
          <w:rFonts w:eastAsiaTheme="minorHAnsi"/>
        </w:rPr>
      </w:pPr>
      <w:r w:rsidRPr="00F726C6">
        <w:rPr>
          <w:rFonts w:eastAsiaTheme="minorHAnsi"/>
        </w:rPr>
        <w:t>TỔ CHỨC BỘ MÁY CỦA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Điều 16. Cơ cấu tổ chức.</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lastRenderedPageBreak/>
        <w:t>Cơ cấu tổ chức của Quỹ được xây dựng trên nguyên tắc gọn nhẹ, bao gồm Hội đồng quản lý, Ban kiểm soát và cơ quan điều hành nghiệp vụ. Trong đó, Ban kiểm soát và cơ quan điều hành nghiệp vụ của Quỹ được sử dụng từ bộ máy nhân sự của Quỹ đầu tư phát triển Lâm Đồng; không tăng số lượng người lao động và không sử dụng ngân sách nhà nước chi trả cho hoạt động của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Điều 17. Hội đồng quản lý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1. Hội đồng quản lý Quỹ gồm 05 (năm) thành viên do Chủ tịch Ủy ban nhân dân tỉnh bổ nhiệm và miễn nhiệm theo đề nghị của Giám đốc Sở Nội vụ, bao gồm: Chủ tịch Hội đồng do Giám đốc Trung tâm xúc tiến đầu tư, thương mại và du lịch kiêm nhiệm; Phó Chủ tịch Hội đồng trực tiếp làm Giám đốc Quỹ, do Giám đốc Quỹ đầu tư phát triển Lâm Đồng kiêm nhiệm; các thành viên còn lại là đại diện lãnh đạo: Sở Tài chính, Sở Kế hoạch và Đầu tư, Ngân hàng Nhà nước - Chi nhánh tỉnh Lâm Đồng. Nhiệm kỳ của Hội đồng quản lý là 05 năm.</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2. Thành viên của Hội đồng quản lý Quỹ bị bãi nhiệm hoặc miễn nhiệm và được thay thế, kiện toàn trong những trường hợp sau:</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a) Có hành vi vi phạm pháp luật, vi phạm Điều lệ tổ chức và hoạt động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b) Không có đủ khả năng đảm nhiệm công việc và theo đề nghị của ít nhất là hai phần ba (2/3) số thành viên Hội đồng quản lý đương nhiệm;</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c) Xin từ nhiệm;</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d) Khi có quyết định điều động thành viên đó đi nhận công tác khác;</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e) Khi khuyết thành viên trong Hội đồng quản lý vì những lý do khác.</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3. Nhiệm vụ và quyền hạn của Hội đồng quản lý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a) Xem xét, thông qua phương hướng, kế hoạch hoạt động, huy động vốn, cho vay, hỗ trợ, tài trợ; phê duyệt mức chi tiêu cho công tác quản lý Quỹ, kế hoạch tài chính và báo cáo quyết toán của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b) Ban hành quy chế quản lý và sử dụng vốn, tài sản, quy chế cho vay, thu hồi nợ, quy chế thu, chi tài chính của Quỹ,...sau khi có ý kiến của Sở Tài chính;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c) Phê duyệt chương trình hoạt động của Ban kiểm soát; xem xét báo cáo kết quả kiểm soát của Ban kiểm soát;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lastRenderedPageBreak/>
        <w:t>d) Kiểm tra, giám sát hoạt động của cơ quan điều hành nghiệp vụ trong việc chấp hành các chủ trương, chính sách của Nhà nước, Điều lệ tổ chức và hoạt động của Quỹ và Nghị quyết của Hội đồng quản lý;</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e) Tiếp nhận nguồn vốn hoạt động do Ủy ban nhân dân tỉnh giao cho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g) Trên cơ sở đề nghị của Giám đốc Quỹ, xem xét và quyết định cơ cấu tổ chức, bộ máy điều hành, các bộ phận giúp việc của bộ máy điều hành;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h) Quyết định bổ nhiệm, miễn nhiệm chức danh Kế toán trưởng của Quỹ theo đề nghị của Giám đốc Quỹ; các thành viên Ban kiểm soát theo đề nghị của Trưởng ban kiểm soát;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i) Trình Giám đốc Sở Tài chính đề nghị Chủ tịch Ủy ban nhân dân tỉnh bổ sung nguồn vốn hoạt động của Quỹ; sửa đổi, bổ sung Điều lệ tổ chức và hoạt động của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k) Được sử dụng con dấu của Quỹ trong các hoạt động giao dịch, thực hiện nhiệm vụ, quyền hạn của Hội đồng quản lý theo quy định tại Điều lệ này.</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4. Chế độ làm việc của Hội đồng quản lý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a) Hội đồng quản lý Quỹ làm việc theo chế độ tập thể, quyết định theo đa số, các cuộc họp của Hội đồng quản lý phải có ít nhất 4/5 thành viên của hội đồng tham dự. Trong trường hợp số phiếu ngang nhau, lấy kết quả bên có phiếu của chủ tọa cuộc họp để quyết định, các nội dung cuộc họp đều phải được ghi biên bản và ký tên của các thành viên có mặt dự họp. Trong trường hợp các thành viên Hội đồng quản lý Quỹ không dự họp, có thể cho ý kiến bằng văn bản về những nội dung liên quan đến cuộc họp;</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b) Chủ tịch Hội đồng quản lý Quỹ triệu tập và chủ trì tất cả các cuộc họp của Hội đồng quản lý Quỹ; Hội đồng quản lý Quỹ họp thường kỳ 3 tháng một lần để xem xét và quyết định những vấn đề thuộc thẩm quyền. Trường hợp cần thiết, Hội đồng quản lý Quỹ có thể triệu tập cuộc họp bất thường theo đề nghị của Chủ tịch Hội đồng quản lý, Trưởng Ban kiểm soát hoặc Giám đốc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5. Hội đồng quản lý Quỹ làm việc theo chế độ kiêm nhiệm và được hưởng các chế độ theo quy định của Nhà nước.</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6. Kinh phí hoạt động của Hội đồng quản lý Quỹ được tính vào chi phí hoạt động của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Điều 18. Nhiệm vụ và quyền hạn của Chủ tịch Hội đồng quản lý.</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 xml:space="preserve">1. Chủ tịch Hội đồng quản lý Quỹ là người tổ chức thực hiện nhiệm vụ của Hội đồng quản lý, quản lý tài chính, tài sản được giao và các nguồn thu hợp pháp khác theo quy định của pháp luật, </w:t>
      </w:r>
      <w:r w:rsidRPr="00F726C6">
        <w:rPr>
          <w:rFonts w:eastAsiaTheme="minorHAnsi"/>
        </w:rPr>
        <w:lastRenderedPageBreak/>
        <w:t>triệu tập và chủ trì các phiên họp của Hội đồng quản lý, phân công các thành viên theo dõi thực hiện các nghị quyết, quyết định của Hội đồng quản lý;</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2. Chủ tịch Hội đồng quản lý Quỹ thay mặt Hội đồng quản lý để ký ban hành các nghị quyết, quyết định của Hội đồng quản lý. Các thành viên của Hội đồng quản lý chỉ được thay mặt Hội đồng quản lý nếu có sự ủy nhiệm của tập thể Hội đồng quản lý hoặc Chủ tịch Hội đồng quản lý; trong đó, quy định rõ giới hạn, phạm vi được ủy nhiệm cho thành viên đó;</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3. Chịu trách nhiệm trước Ủy ban nhân dân tỉnh trong việc điều hành các hoạt động của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Điều 19. Ban kiểm soát.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1. Ban kiểm soát Quỹ gồm tối đa 03 (ba) thành viên, Trưởng ban phải có chuyên môn nghiệp vụ tài chính kế toán và do Chủ tịch Ủy ban nhân dân tỉnh bổ nhiệm, miễn nhiệm theo đề nghị của Chủ tịch Hội đồng quản lý Quỹ và Giám đốc Sở Nội vụ. Các thành viên Ban kiểm soát quỹ do Hội đồng quản lý Quỹ bổ nhiệm, miễn nhiệm theo đề nghị của Trưởng ban kiểm soát quỹ. Các thành viên Ban kiểm soát hoạt động theo chế độ kiêm nhiệm và được hưởng các chế độ theo quy định của Nhà nước.</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2. Ban kiểm soát có nhiệm vụ và quyền hạn sau đây:</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a) Xây dựng chương trình, kế hoạch công tác trình Hội đồng quản lý Quỹ thông qua và tổ chức triển khai độc lập;</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b) Kiểm tra, giám sát các hoạt động của Quỹ theo quy định của pháp luật, Điều lệ và các nghị quyết, quyết định của Hội đồng quản lý Quỹ, báo cáo Hội đồng quản lý Quỹ và người có thẩm quyền về kết quả kiểm tra, giám sát, kiến nghị biện pháp xử lý;</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c) Báo cáo, kiến nghị với Hội đồng quản lý Quỹ về kết quả kiểm tra, giám sát và tình hình tài chính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3. Trưởng ban kiểm soát hoặc thành viên của Ban kiểm soát được Trưởng ban kiểm soát ủy quyền được mời tham dự và tham gia ý kiến tại các cuộc họp của Hội đồng quản lý nhưng không có quyền biểu quyết.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4. Kinh phí hoạt động của Ban kiểm soát được tính vào chi phí hoạt động của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Điều 20. Cơ quan điều hành nghiệp vụ của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Cơ quan điều hành nghiệp vụ Quỹ hoạt động theo chế độ kiêm nhiệm, được sử dụng từ bộ máy, nhân sự sẵn có của Quỹ đầu tư phát triển Lâm Đồng và không tăng thêm số lượng người làm việc, gồm: Giám đốc Quỹ, Kế toán trưởng và các bộ phận nghiệp vụ của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lastRenderedPageBreak/>
        <w:t>Điều 21. Giám đốc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1. Giám đốc Quỹ do Chủ tịch Ủy ban nhân dân tỉnh bổ nhiệm, miễn nhiệm theo đề nghị của Chủ tịch Hội đồng quản lý Quỹ và Giám đốc Sở Nội vụ, nhiệm kỳ của Giám đốc không quá 05 (năm) năm.</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2. Giám đốc Quỹ là đại diện pháp nhân của Quỹ, chịu trách nhiệm trước Chủ tịch Hội đồng quản lý Quỹ và pháp luật và trước pháp luật về toàn bộ hoạt động của Quỹ theo thẩm quyền được giao.</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3. Nhiệm vụ và quyền hạn của Giám đốc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a) Xây dựng cơ cấu tổ chức bộ máy điều hành để thực thi nhiệm vụ, trình Hội đồng quản lý Quỹ xem xét, quyết định. Quyết định phân công cán bộ phụ trách các bộ phận chuyên môn nghiệp vụ trên cơ sở ý kiến của Hội đồng quản lý Quỹ. Lựa chọn, đề nghị Hội đồng quản lý Quỹ xem xét để bổ nhiệm, miễn nhiệm chức danh Kế toán trưởng của Quỹ đảm bảo các điều kiện, tiêu chuẩn theo quy định;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b) Tổ chức quản lý, điều hành các hoạt động của Quỹ, chấp hành các định mức chi tiêu của Quỹ theo đúng nghị quyết của Hội đồng quản lý Quỹ, Điều lệ tổ chức và hoạt động Quỹ và các quy định của pháp luật;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c) Xây dựng các chương trình, kế hoạch hoạt động, phương án huy động vốn, cho vay, hỗ trợ,...; kế hoạch tài chính và lập báo cáo quyết toán Quỹ trình Hội đồng quản lý Quỹ thông qua và tổ chức thực hiện;</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d) Ban hành hoặc trình Chủ tịch Hội đồng quản lý Quỹ ban hành theo thẩm quyền các văn bản hướng dẫn nghiệp vụ của Quỹ theo quy định;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e) Chịu trách nhiệm quản lý, sử dụng vốn, tài sản và các nguồn lực khác của Quỹ theo Điều lệ tổ chức và hoạt động Quỹ và các quy định của pháp luật hiện hành về quản lý tài sản, tài chính;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g) Được thuê các tổ chức, chuyên gia tư vấn để xem xét, thẩm định các dự án, phương án vay vốn, xin hỗ trợ, tài trợ của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h) Thực hiện các nhiệm vụ theo sự phân cấp của Hội đồng quản lý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i) Tham gia các phiên họp Hội đồng quản lý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Điều 22. Kế toán trưởng của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 xml:space="preserve">1. Kế toán trưởng của Quỹ do Chủ tịch Hội đồng quản lý Quỹ bổ nhiệm, miễn nhiệm theo đề nghị của Giám đốc Quỹ sau khi có văn bản thỏa thuận thống nhất của Giám đốc Sở Tài chính về </w:t>
      </w:r>
      <w:r w:rsidRPr="00F726C6">
        <w:rPr>
          <w:rFonts w:eastAsiaTheme="minorHAnsi"/>
        </w:rPr>
        <w:lastRenderedPageBreak/>
        <w:t>tiêu chuẩn, điều kiện bổ nhiệm, bãi miễn, thay thế kế toán trưởng,.. trong các cơ quan, đơn vị và hoạt động theo hình thức kiêm nhiệm;</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2. Kế toán trưởng của Quỹ có trách nhiệm giúp Giám đốc Quỹ tổ chức, thực hiện công tác tài chính, kế toán và thống kê của Quỹ theo chế độ quy định hiện hành;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3. Trường hợp Kế toán trưởng của Quỹ chuyển công tác khác thì phải hoàn thành việc quyết toán trước khi nhận nhiệm vụ khác và phải chịu trách nhiệm về các nhiệm vụ đã thực hiện trong thời gian kiêm nhiệm Kế toán trưởng của Quỹ cho đến khi bàn giao xong công việc cho người khác.</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Điều 23. Các bộ phận chuyên môn, nghiệp vụ của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Các bộ phận chuyên môn, nghiệp vụ do Hội đồng quản lý Quỹ quyết định thành lập, giải thể trên cơ sở đề nghị của Giám đốc Quỹ. Chức năng, nhiệm vụ của các bộ phận chuyên môn, nghiệp vụ của Quỹ do Giám đốc Quỹ quy định sau khi có ý kiến chấp thuận của Chủ tịch Hội đồng quản lý Quỹ, phù hợp với Điều lệ về tổ chức và hoạt động của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Điều 24. Chế độ đối với những người tham gia bộ máy quản lý và điều hành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Những người tham gia bộ máy quản lý và điều hành của Quỹ được hưởng chế độ kiêm nhiệm theo quy định và hưởng các khoản tiền thưởng, phúc lợi và các chế độ khác do Hội đồng quản lý Quỹ quy định trên cơ sở các chế độ, chính sách hiện hành của Nhà nước.</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Chương V</w:t>
      </w:r>
    </w:p>
    <w:p w:rsidR="00F726C6" w:rsidRPr="00F726C6" w:rsidRDefault="00F726C6" w:rsidP="00F726C6">
      <w:pPr>
        <w:pStyle w:val="NormalWeb"/>
        <w:shd w:val="clear" w:color="auto" w:fill="FFFFFF"/>
        <w:spacing w:before="0" w:beforeAutospacing="0" w:after="0" w:afterAutospacing="0" w:line="420" w:lineRule="exact"/>
        <w:jc w:val="center"/>
        <w:rPr>
          <w:rFonts w:eastAsiaTheme="minorHAnsi"/>
        </w:rPr>
      </w:pPr>
      <w:r w:rsidRPr="00F726C6">
        <w:rPr>
          <w:rFonts w:eastAsiaTheme="minorHAnsi"/>
        </w:rPr>
        <w:t>CHẾ ĐỘ TÀI CHÍNH, KẾ TOÁN, KIỂM TOÁN</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Điều 25. Chế độ tài chính, kế toán.</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1. Quỹ thực hiện chế độ kế toán theo quy định của pháp luật về kế toán;</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2. Năm tài chính của Quỹ bắt đầu từ ngày 01 tháng 01 và kết thúc vào ngày 31 tháng 12 năm dương lịch;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3. Hàng năm, Quỹ lập dự toán nguồn thu và dự kiến nội dung chi của Quỹ, gửi Sở Tài chính thẩm định, trình Ủy ban nhân dân tỉnh xem xét, phê duyệt;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4. Quỹ tự tổ chức kiểm toán hoạt động của Quỹ hoặc thuê kiểm toán độc lập;</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5. Báo cáo quyết toán tài chính hàng năm của Quỹ do Hội đồng Quản lý Quỹ phê duyệt và báo cáo Sở Tài chính, Ủy ban nhân dân tỉnh theo quy định;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6. Quỹ được phép chuyển số dư nguồn vốn trong năm tài chính sang năm kế tiếp để sử dụng theo quy định;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lastRenderedPageBreak/>
        <w:t>7. Quỹ có trách nhiệm công khai tình hình tài chính, báo cáo tài chính, báo cáo quyết toán và các nội dung khác có liên quan đến Quỹ hàng quý, năm theo quy định hiện hành, gồm:</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a) Danh sách, số tiền, hiện vật (nếu có) do các tổ chức, cá nhân trong và ngoài nước đóng góp, tài trợ cho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b) Danh sách, số tiền, hiện vật (nếu có) được Quỹ hỗ trợ cho các tổ chức, cá nhân;</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c) Báo cáo công khai tình hình tài sản, tài chính và quyết toán quý, năm của Quỹ đối với từng nội dung thu, chi theo quy định.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Điều 26. Xử lý rủi ro.</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Đối với các hình thức hỗ trợ có thu hồi, trong trường hợp do những rủi ro khách quan hoặc trường hợp bất khả kháng, các tổ chức, cá nhân, nhóm cá nhân khởi nghiệp được hỗ trợ từ Quỹ không thể nộp trả được kinh phí theo quy định trong hợp đồng đã ký kết thì có thể làm đơn xin gia hạn thời gian hoàn trả và nộp về Quỹ để xem xét, thẩm tra và đề xuất cấp có thẩm quyền xem xét, quyết định.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Chương VI</w:t>
      </w:r>
    </w:p>
    <w:p w:rsidR="00F726C6" w:rsidRPr="00F726C6" w:rsidRDefault="00F726C6" w:rsidP="00F726C6">
      <w:pPr>
        <w:pStyle w:val="NormalWeb"/>
        <w:shd w:val="clear" w:color="auto" w:fill="FFFFFF"/>
        <w:spacing w:before="0" w:beforeAutospacing="0" w:after="0" w:afterAutospacing="0" w:line="420" w:lineRule="exact"/>
        <w:jc w:val="center"/>
        <w:rPr>
          <w:rFonts w:eastAsiaTheme="minorHAnsi"/>
        </w:rPr>
      </w:pPr>
      <w:r w:rsidRPr="00F726C6">
        <w:rPr>
          <w:rFonts w:eastAsiaTheme="minorHAnsi"/>
        </w:rPr>
        <w:t>HỢP NHẤT, SÁP NHẬP, CHIA, TÁCH, ĐỔI TÊN, TẠM ĐÌNH CHỈ VÀ GIẢI THỂ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Điều 27. Hợp nhất, sáp nhập, chia, tách, đổi tên Quỹ thực hiện theo quy định của pháp luật.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Điều 28. Tạm đình chỉ hoạt động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1. Quỹ bị tạm đình chỉ hoạt động 6 (sáu) tháng khi bị vi phạm một trong những quy định sau:</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a) Hoạt động sai mục đích, không đúng Điều lệ của Quỹ đã được phê duyệt;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b) Vi phạm các quy định của pháp luật về quản lý tài chính, kế toán và công khai tài chính;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c) Tổ chức quản lý và điều hành Quỹ không đúng quy định của pháp luật.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2. Đối với các vi phạm nêu tại khoản 1 Điều này, ngoài việc bị tạm đình chỉ hoạt động, tùy theo tính chất và mức độ vi phạm những người quản lý Quỹ bị xử lý theo quy định của pháp luật.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3. Quỹ được khắc phục vi phạm trong phạm vi 6 (sáu) tháng và được phép hoạt động trở lại. Trường hợp Quỹ không khắc phục được vi phạm thì thời hạn tạm đình chỉ được kéo dài thêm 6 (sáu) tháng. Quá thời hạn trên, Quỹ không khắc phục sẽ bị giải thể theo quy định.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Điều 29. Giải thể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1. Quỹ bị giải thể trong các trường hợp sau đây:</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a) Không hoạt động liên tục 12 tháng kể từ ngày cấp vốn, không có báo cáo về tổ chức hoạt động và tài chính trong hai năm liên tục;</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lastRenderedPageBreak/>
        <w:t>b) Giả mạo về thông tin kế toán, không thực hiện chế độ báo cáo theo các quy định hiện hành;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c) Quá thời hạn đình chỉ Quỹ không khắc phục được những vi phạm.</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2. Trình tự và thủ tục giải thể được thực hiện theo các quy định hiện hành.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3. Tài sản của Quỹ sau khi Quỹ giải thể được sử dụng để thanh toán hết các khoản nợ và chi phí giải thể, số tài sản còn lại của Quỹ được nộp vào ngân sách tỉnh theo quy định.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Chương VII</w:t>
      </w:r>
    </w:p>
    <w:p w:rsidR="00F726C6" w:rsidRPr="00F726C6" w:rsidRDefault="00F726C6" w:rsidP="00F726C6">
      <w:pPr>
        <w:pStyle w:val="NormalWeb"/>
        <w:shd w:val="clear" w:color="auto" w:fill="FFFFFF"/>
        <w:spacing w:before="0" w:beforeAutospacing="0" w:after="0" w:afterAutospacing="0" w:line="420" w:lineRule="exact"/>
        <w:jc w:val="center"/>
        <w:rPr>
          <w:rFonts w:eastAsiaTheme="minorHAnsi"/>
        </w:rPr>
      </w:pPr>
      <w:r w:rsidRPr="00F726C6">
        <w:rPr>
          <w:rFonts w:eastAsiaTheme="minorHAnsi"/>
        </w:rPr>
        <w:t>TỔ CHỨC THỰC HIỆN</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Điều 30. Trách nhiệm thi hành.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1. Sở Tài chính là cơ quan quản lý nhà nước về tài chính của Quỹ, có trách nhiệm:</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a) Chủ trì, phối hợp với các sở, ngành và các cơ quan liên quan nghiên cứu, thẩm định các quy chế quản lý tài chính; quy chế hỗ trợ, cho vay, thu hồi nợ,.. .của Quỹ theo đề nghị của Hội đồng quản lý Quỹ, làm căn cứ cho Hội đồng quản lý Quỹ ban hành và tổ chức thực hiện theo quy định. Đồng thời, thực hiện chức năng quản lý nhà nước về tài chính đối với Quỹ theo quy định của pháp luật;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b) Ban hành văn bản thỏa thuận về tiêu chuẩn, điều kiện bổ nhiệm, bãi miễn, thay thế Kế toán trưởng của Quỹ,...làm cơ sở để Chủ tịch Hội đồng quản lý Quỹ bổ nhiệm, miễn nhiệm Kế toán trưởng của Quỹ theo quy định;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c) Cân đối, bố trí dự toán ngân sách hàng năm để cấp vốn cho Quỹ thực hiện các hoạt động hỗ trợ khởi nghiệp trên địa bàn tỉnh; đồng thời, hướng dẫn, giám sát, kiểm tra hoạt động tài chính của Quỹ, báo cáo Ủy ban nhân dân tỉnh về việc quản lý, sử dụng Quỹ theo đúng quy định của pháp luật;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d) Trong quá trình thực hiện, khi có những vấn đề mới phát sinh dẫn đến một số nội dung trong quy định này không còn phù hợp, Sở Tài chính chủ trì, phối hợp với các Sở, ngành, đơn vị liên quan tổng hợp, báo cáo, đề xuất Ủy ban nhân dân tỉnh xem xét điều chỉnh, bổ sung.</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2. Sở Nội vụ chủ trì, phối hợp với Sở Kế hoạch và Đầu tư, Sở Tài chính, Trung tâm xúc tiến đầu tư, thương mại và du lịch và các sở, ngành liên quan tham mưu Ủy ban nhân dân tỉnh xem xét, quyết định: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a) Thành lập Hội đồng xét chọn các ý tưởng, phương án khởi nghiệp do lãnh đạo Sở Kế hoạch và Đầu tư làm Chủ tịch Hội đồng;</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lastRenderedPageBreak/>
        <w:t>b) Thành lập Hội đồng quản lý Quỹ và bổ nhiệm Chủ tịch Hội đồng quản lý, Trưởng ban kiểm soát, Giám đốc Quỹ theo quy định.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3. Các sở, ngành, địa phương, các tổ chức hội, hiệp hội và các trường đại học, cao đẳng trên địa bàn tỉnh có trách nhiệm phối hợp để hướng dẫn, tạo điều kiện thuận lợi cho các tổ chức, cá nhân, nhóm cá nhân khởi nghiệp có nhu cầu tiếp cận các hoạt động hỗ trợ của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4. Trách nhiệm của Hội đồng xét chọn các ý tưởng, phương án khởi nghiệp: Trên cơ sở các dự án, chương trình, đề án, ý tưởng khởi nghiệp đã được Tổ hỗ trợ khởi nghiệp tỉnh Lâm Đồng tổng hợp, Hội đồng xét chọn các ý tưởng, phương án khởi nghiệp có trách nhiệm xem xét, chọn lựa và báo cáo đề xuất để cấp có thẩm quyền quyết định phê duyệt những dự án, chương trình, đề án, ý tưởng khởi nghiệp khả thi và mang lại hiệu quả thiết thực, để Quỹ thực hiện các nội dung hỗ trợ phù hợp với hoạt động của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5. Trách nhiệm của Hội đồng quản lý và Giám đốc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a) Xây dựng quy chế hoạt động, quy chế quản lý tài chính, kế hoạch hoạt động (hàng năm, dài hạn), các quy trình nghiệp vụ của Quỹ,...gửi Sở Tài chính thẩm định làm cơ sở để ban hành hoặc trình cấp có thẩm quyền ban hành theo đúng quy định;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b) Kiểm tra, đôn đốc, theo dõi các tổ chức, cá nhân, nhóm cá nhân được hỗ trợ vốn từ Quỹ sử dụng vốn đúng mục đích, có hiệu quả và thu hồi đúng thời hạn. Kịp thời phát hiện, xử lý các vi phạm; trường hợp vượt thẩm quyền thì báo cáo cơ quan chức năng xem xét, giải quyết;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c) Mở sổ sách kế toán, hạch toán đầy đủ các khoản thu, chi và bảo quản chứng từ theo đúng quy định của Nhà nước. Định kỳ (hàng quý, năm hoặc đột xuất) báo cáo tình hình hoạt động, tài chính và một số nội dung khác có liên quan đến Quỹ. Cuối năm lập báo cáo quyết toán và thực hiện công khai tài chính theo quy định hiện hành. Các báo cáo phải gửi Sở Tài chính để kiểm tra, xem xét, phê duyệt và báo cáo Ủy ban nhân dân tỉnh;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d) Thực hiện đầy đủ chức năng, nhiệm vụ và quyền hạn theo Điều lệ tổ chức và hoạt động của Quỹ đã được phê duyệt.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6. Trách nhiệm của các tổ chức, cá nhân, nhóm cá nhân khởi nghiệp được hỗ trợ từ Quỹ:</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a) Thực hiện đầy đủ các cam kết với Quỹ và các chế độ do Quỹ quy định;</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b) Sử dụng vốn đúng mục đích, hiệu quả, hoàn trả đúng hạn và chịu sự kiểm tra, giám sát của Quỹ. Trường hợp các dự án, chương trình, đề án, ý tưởng khởi nghiệp được Quỹ hỗ trợ nhưng không còn hoạt động thì tổ chức, cá nhân, nhóm cá nhân phải kịp thời báo cáo Quỹ để xử lý.</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lastRenderedPageBreak/>
        <w:t>Điều 31. Khen thưởng, kỷ luật.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1. Tổ chức, cá nhân có nhiều đóng góp cho hoạt động của Quỹ sẽ được Hội đồng quản lý Quỹ đề nghị cơ quan nhà nước có thẩm quyền xem xét, quyết định khen thưởng theo quy định của pháp luật;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2. Tổ chức, cá nhân có liên quan vi phạm quy định tại Quyết định này, tùy theo tính chất, mức độ vi phạm sẽ bị xử lý kỷ luật hoặc truy cứu trách nhiệm hình sự. Nếu gây thiệt hại vật chất phải bồi thường theo quy định của pháp luật.</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Điều 32. Sửa đổi, bổ sung.</w:t>
      </w:r>
    </w:p>
    <w:p w:rsidR="00F726C6" w:rsidRPr="00F726C6" w:rsidRDefault="00F726C6" w:rsidP="00F726C6">
      <w:pPr>
        <w:pStyle w:val="NormalWeb"/>
        <w:shd w:val="clear" w:color="auto" w:fill="FFFFFF"/>
        <w:spacing w:before="0" w:beforeAutospacing="0" w:after="0" w:afterAutospacing="0" w:line="420" w:lineRule="exact"/>
        <w:jc w:val="both"/>
        <w:rPr>
          <w:rFonts w:eastAsiaTheme="minorHAnsi"/>
        </w:rPr>
      </w:pPr>
      <w:r w:rsidRPr="00F726C6">
        <w:rPr>
          <w:rFonts w:eastAsiaTheme="minorHAnsi"/>
        </w:rPr>
        <w:t>Trong quá trình thực hiện có những nội dung cần sửa đổi, bổ sung, Hội đồng quản lý Quỹ tổng hợp, báo cáo Sở Tài chính trình Ủy ban nhân dân tỉnh xem xét, quyết định./-</w:t>
      </w:r>
    </w:p>
    <w:p w:rsidR="00F726C6" w:rsidRDefault="00F726C6" w:rsidP="00F726C6">
      <w:pPr>
        <w:spacing w:after="0" w:line="420" w:lineRule="exact"/>
        <w:rPr>
          <w:rFonts w:ascii="Times New Roman" w:hAnsi="Times New Roman" w:cs="Times New Roman"/>
          <w:sz w:val="24"/>
          <w:szCs w:val="24"/>
        </w:rPr>
      </w:pPr>
    </w:p>
    <w:p w:rsidR="00F726C6" w:rsidRPr="00F726C6" w:rsidRDefault="00F726C6" w:rsidP="00F726C6">
      <w:pPr>
        <w:rPr>
          <w:rFonts w:ascii="Times New Roman" w:hAnsi="Times New Roman" w:cs="Times New Roman"/>
          <w:sz w:val="24"/>
          <w:szCs w:val="24"/>
        </w:rPr>
      </w:pPr>
    </w:p>
    <w:p w:rsidR="00F726C6" w:rsidRPr="00F726C6" w:rsidRDefault="00F726C6" w:rsidP="00F726C6">
      <w:pPr>
        <w:rPr>
          <w:rFonts w:ascii="Times New Roman" w:hAnsi="Times New Roman" w:cs="Times New Roman"/>
          <w:sz w:val="24"/>
          <w:szCs w:val="24"/>
        </w:rPr>
      </w:pPr>
    </w:p>
    <w:p w:rsidR="00F726C6" w:rsidRDefault="00F726C6" w:rsidP="00F726C6">
      <w:pPr>
        <w:rPr>
          <w:rFonts w:ascii="Times New Roman" w:hAnsi="Times New Roman" w:cs="Times New Roman"/>
          <w:sz w:val="24"/>
          <w:szCs w:val="24"/>
        </w:rPr>
      </w:pPr>
    </w:p>
    <w:p w:rsidR="00563F1E" w:rsidRPr="00F726C6" w:rsidRDefault="00F726C6" w:rsidP="00F726C6">
      <w:pPr>
        <w:tabs>
          <w:tab w:val="left" w:pos="2655"/>
        </w:tabs>
        <w:rPr>
          <w:rFonts w:ascii="Times New Roman" w:hAnsi="Times New Roman" w:cs="Times New Roman"/>
          <w:sz w:val="24"/>
          <w:szCs w:val="24"/>
        </w:rPr>
      </w:pPr>
      <w:r>
        <w:rPr>
          <w:rFonts w:ascii="Times New Roman" w:hAnsi="Times New Roman" w:cs="Times New Roman"/>
          <w:sz w:val="24"/>
          <w:szCs w:val="24"/>
        </w:rPr>
        <w:tab/>
        <w:t>công</w:t>
      </w:r>
    </w:p>
    <w:sectPr w:rsidR="00563F1E" w:rsidRPr="00F72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C6"/>
    <w:rsid w:val="00273B72"/>
    <w:rsid w:val="00563F1E"/>
    <w:rsid w:val="00944717"/>
    <w:rsid w:val="00E02A9E"/>
    <w:rsid w:val="00F7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6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6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4491</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2020-09-09T00:54:00Z</dcterms:created>
  <dcterms:modified xsi:type="dcterms:W3CDTF">2020-09-09T03:09:00Z</dcterms:modified>
</cp:coreProperties>
</file>