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0D31CF" w:rsidRPr="000D31CF" w14:paraId="76D164F0" w14:textId="77777777" w:rsidTr="3CF2243F">
        <w:tc>
          <w:tcPr>
            <w:tcW w:w="4537" w:type="dxa"/>
            <w:shd w:val="clear" w:color="auto" w:fill="auto"/>
          </w:tcPr>
          <w:p w14:paraId="4E206A84" w14:textId="537EC64E" w:rsidR="00603AB6" w:rsidRPr="000D31CF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0D31CF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4CA32909" w14:textId="77777777" w:rsidR="00603AB6" w:rsidRPr="000D31CF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TRƯỜNG ĐẠI HỌC VINH</w:t>
            </w:r>
          </w:p>
          <w:p w14:paraId="2A6A2B5E" w14:textId="77777777" w:rsidR="00603AB6" w:rsidRPr="000D31CF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460E7A9B" w14:textId="77777777" w:rsidR="00603AB6" w:rsidRPr="000D31CF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Đơn vị:</w:t>
            </w:r>
            <w:r w:rsidRPr="000D31CF">
              <w:rPr>
                <w:sz w:val="24"/>
                <w:szCs w:val="24"/>
              </w:rPr>
              <w:t xml:space="preserve"> </w:t>
            </w:r>
            <w:r w:rsidR="00D74632" w:rsidRPr="000D31CF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348274C2" w14:textId="77777777" w:rsidR="00603AB6" w:rsidRPr="000D31CF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0BC61843" w14:textId="77777777" w:rsidR="00603AB6" w:rsidRPr="000D31CF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CỘNG HOÀ XÃ HỘI CHỦ NGHĨA VIỆT NAM</w:t>
            </w:r>
          </w:p>
          <w:p w14:paraId="499D7764" w14:textId="77777777" w:rsidR="00603AB6" w:rsidRPr="000D31CF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>Độc lập - Tự do - Hạnh phúc</w:t>
            </w:r>
          </w:p>
          <w:p w14:paraId="38FA01E2" w14:textId="77777777" w:rsidR="00603AB6" w:rsidRPr="000D31CF" w:rsidRDefault="00EE6AF7" w:rsidP="009A3CA8">
            <w:pPr>
              <w:spacing w:before="0" w:after="0" w:line="276" w:lineRule="auto"/>
              <w:rPr>
                <w:i/>
                <w:szCs w:val="24"/>
              </w:rPr>
            </w:pPr>
            <w:r w:rsidRPr="000D31CF">
              <w:rPr>
                <w:noProof/>
                <w:lang w:val="en-US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411EB6E2" wp14:editId="525AC6BB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62864</wp:posOffset>
                      </wp:positionV>
                      <wp:extent cx="1998980" cy="0"/>
                      <wp:effectExtent l="0" t="0" r="127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6FB0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6.85pt;margin-top:4.95pt;width:157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    </w:pict>
                </mc:Fallback>
              </mc:AlternateContent>
            </w:r>
          </w:p>
          <w:p w14:paraId="6A270AAC" w14:textId="72244290" w:rsidR="00603AB6" w:rsidRPr="000D31CF" w:rsidRDefault="00603AB6" w:rsidP="00837171">
            <w:pPr>
              <w:spacing w:before="0" w:after="0" w:line="276" w:lineRule="auto"/>
              <w:rPr>
                <w:lang w:val="en-US"/>
              </w:rPr>
            </w:pPr>
            <w:r w:rsidRPr="000D31CF">
              <w:rPr>
                <w:i/>
                <w:iCs/>
              </w:rPr>
              <w:t>Nghệ</w:t>
            </w:r>
            <w:r w:rsidR="1B1ACC8A" w:rsidRPr="000D31CF">
              <w:rPr>
                <w:i/>
                <w:iCs/>
              </w:rPr>
              <w:t xml:space="preserve"> An, ngà</w:t>
            </w:r>
            <w:r w:rsidR="1B1ACC8A" w:rsidRPr="000D31CF">
              <w:rPr>
                <w:i/>
                <w:iCs/>
                <w:lang w:val="en-US"/>
              </w:rPr>
              <w:t>y</w:t>
            </w:r>
            <w:r w:rsidR="004E1EB2" w:rsidRPr="000D31CF">
              <w:rPr>
                <w:i/>
                <w:iCs/>
                <w:lang w:val="en-US"/>
              </w:rPr>
              <w:t xml:space="preserve"> </w:t>
            </w:r>
            <w:r w:rsidR="001A15E6">
              <w:rPr>
                <w:i/>
                <w:iCs/>
                <w:lang w:val="en-US"/>
              </w:rPr>
              <w:t>2</w:t>
            </w:r>
            <w:r w:rsidR="00837171">
              <w:rPr>
                <w:i/>
                <w:iCs/>
                <w:lang w:val="en-US"/>
              </w:rPr>
              <w:t>9</w:t>
            </w:r>
            <w:r w:rsidR="001A15E6">
              <w:rPr>
                <w:i/>
                <w:iCs/>
                <w:lang w:val="en-US"/>
              </w:rPr>
              <w:t xml:space="preserve"> </w:t>
            </w:r>
            <w:r w:rsidRPr="000D31CF">
              <w:rPr>
                <w:i/>
                <w:iCs/>
              </w:rPr>
              <w:t>tháng</w:t>
            </w:r>
            <w:r w:rsidR="004E1EB2" w:rsidRPr="000D31CF">
              <w:rPr>
                <w:i/>
                <w:iCs/>
                <w:lang w:val="en-US"/>
              </w:rPr>
              <w:t xml:space="preserve"> </w:t>
            </w:r>
            <w:r w:rsidR="00837171">
              <w:rPr>
                <w:i/>
                <w:iCs/>
                <w:lang w:val="en-US"/>
              </w:rPr>
              <w:t>0</w:t>
            </w:r>
            <w:r w:rsidR="00AC1BB7">
              <w:rPr>
                <w:i/>
                <w:iCs/>
                <w:lang w:val="en-US"/>
              </w:rPr>
              <w:t>3</w:t>
            </w:r>
            <w:r w:rsidR="00DB2A4F" w:rsidRPr="000D31CF">
              <w:rPr>
                <w:i/>
                <w:iCs/>
              </w:rPr>
              <w:t xml:space="preserve"> </w:t>
            </w:r>
            <w:r w:rsidRPr="000D31CF">
              <w:rPr>
                <w:i/>
                <w:iCs/>
              </w:rPr>
              <w:t>năm 20</w:t>
            </w:r>
            <w:r w:rsidR="00D67C27" w:rsidRPr="000D31CF">
              <w:rPr>
                <w:i/>
                <w:iCs/>
                <w:lang w:val="en-US"/>
              </w:rPr>
              <w:t>2</w:t>
            </w:r>
            <w:r w:rsidR="00837171">
              <w:rPr>
                <w:i/>
                <w:iCs/>
                <w:lang w:val="en-US"/>
              </w:rPr>
              <w:t>4</w:t>
            </w:r>
          </w:p>
        </w:tc>
      </w:tr>
    </w:tbl>
    <w:p w14:paraId="5A1A4013" w14:textId="77777777" w:rsidR="00603AB6" w:rsidRPr="000D31CF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3C190087" w14:textId="16B1D6F6" w:rsidR="00603AB6" w:rsidRPr="000D31CF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0D31CF">
        <w:rPr>
          <w:b/>
          <w:bCs/>
          <w:sz w:val="30"/>
          <w:szCs w:val="30"/>
          <w:lang w:val="en-US"/>
        </w:rPr>
        <w:t>BÁO CÁO KẾT QUẢ</w:t>
      </w:r>
      <w:r w:rsidR="009019CF" w:rsidRPr="000D31CF">
        <w:rPr>
          <w:b/>
          <w:bCs/>
          <w:sz w:val="30"/>
          <w:szCs w:val="30"/>
          <w:lang w:val="en-US"/>
        </w:rPr>
        <w:t xml:space="preserve"> CÔNG TÁC THÁNG </w:t>
      </w:r>
      <w:r w:rsidR="000427C1">
        <w:rPr>
          <w:b/>
          <w:bCs/>
          <w:sz w:val="30"/>
          <w:szCs w:val="30"/>
          <w:lang w:val="en-US"/>
        </w:rPr>
        <w:t>4</w:t>
      </w:r>
      <w:r w:rsidR="00D67C27" w:rsidRPr="000D31CF">
        <w:rPr>
          <w:b/>
          <w:bCs/>
          <w:sz w:val="30"/>
          <w:szCs w:val="30"/>
          <w:lang w:val="en-US"/>
        </w:rPr>
        <w:t xml:space="preserve"> </w:t>
      </w:r>
      <w:r w:rsidRPr="000D31CF">
        <w:rPr>
          <w:b/>
          <w:bCs/>
          <w:sz w:val="30"/>
          <w:szCs w:val="30"/>
          <w:lang w:val="en-US"/>
        </w:rPr>
        <w:t>NĂM 20</w:t>
      </w:r>
      <w:r w:rsidR="00D67C27" w:rsidRPr="000D31CF">
        <w:rPr>
          <w:b/>
          <w:bCs/>
          <w:sz w:val="30"/>
          <w:szCs w:val="30"/>
          <w:lang w:val="en-US"/>
        </w:rPr>
        <w:t>2</w:t>
      </w:r>
      <w:r w:rsidR="00834D2B">
        <w:rPr>
          <w:b/>
          <w:bCs/>
          <w:sz w:val="30"/>
          <w:szCs w:val="30"/>
          <w:lang w:val="en-US"/>
        </w:rPr>
        <w:t>4</w:t>
      </w:r>
    </w:p>
    <w:p w14:paraId="26361CE7" w14:textId="5592AB2A" w:rsidR="00603AB6" w:rsidRPr="000D31CF" w:rsidRDefault="00603AB6" w:rsidP="055C3211">
      <w:pPr>
        <w:spacing w:before="0" w:after="0"/>
        <w:rPr>
          <w:sz w:val="24"/>
          <w:szCs w:val="24"/>
          <w:lang w:val="en-US"/>
        </w:rPr>
      </w:pPr>
      <w:r w:rsidRPr="000D31CF">
        <w:rPr>
          <w:b/>
          <w:bCs/>
          <w:sz w:val="30"/>
          <w:szCs w:val="30"/>
          <w:lang w:val="en-US"/>
        </w:rPr>
        <w:t>VÀ CHƯƠNG T</w:t>
      </w:r>
      <w:r w:rsidR="009019CF" w:rsidRPr="000D31CF">
        <w:rPr>
          <w:b/>
          <w:bCs/>
          <w:sz w:val="30"/>
          <w:szCs w:val="30"/>
          <w:lang w:val="en-US"/>
        </w:rPr>
        <w:t xml:space="preserve">RÌNH CÔNG TÁC THÁNG </w:t>
      </w:r>
      <w:r w:rsidR="000427C1">
        <w:rPr>
          <w:b/>
          <w:bCs/>
          <w:sz w:val="30"/>
          <w:szCs w:val="30"/>
          <w:lang w:val="en-US"/>
        </w:rPr>
        <w:t>5</w:t>
      </w:r>
      <w:r w:rsidR="00616B9B" w:rsidRPr="000D31CF">
        <w:rPr>
          <w:b/>
          <w:bCs/>
          <w:sz w:val="30"/>
          <w:szCs w:val="30"/>
          <w:lang w:val="en-US"/>
        </w:rPr>
        <w:t xml:space="preserve"> </w:t>
      </w:r>
      <w:r w:rsidRPr="000D31CF">
        <w:rPr>
          <w:b/>
          <w:bCs/>
          <w:sz w:val="30"/>
          <w:szCs w:val="30"/>
          <w:lang w:val="en-US"/>
        </w:rPr>
        <w:t>NĂM 20</w:t>
      </w:r>
      <w:r w:rsidR="004E1EB2" w:rsidRPr="000D31CF">
        <w:rPr>
          <w:b/>
          <w:bCs/>
          <w:sz w:val="30"/>
          <w:szCs w:val="30"/>
          <w:lang w:val="en-US"/>
        </w:rPr>
        <w:t>2</w:t>
      </w:r>
      <w:r w:rsidR="00834D2B">
        <w:rPr>
          <w:b/>
          <w:bCs/>
          <w:sz w:val="30"/>
          <w:szCs w:val="30"/>
          <w:lang w:val="en-US"/>
        </w:rPr>
        <w:t>4</w:t>
      </w:r>
    </w:p>
    <w:p w14:paraId="04FF85F1" w14:textId="77777777" w:rsidR="00603AB6" w:rsidRPr="000D31CF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59C20E9E" w14:textId="70E39B98" w:rsidR="00603AB6" w:rsidRPr="000D31CF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0D31CF">
        <w:rPr>
          <w:b/>
          <w:sz w:val="24"/>
          <w:szCs w:val="24"/>
          <w:lang w:val="en-US"/>
        </w:rPr>
        <w:t xml:space="preserve">CÔNG VIỆC ĐÃ HOÀN THÀNH </w:t>
      </w:r>
      <w:r w:rsidRPr="000D31CF">
        <w:rPr>
          <w:i/>
          <w:sz w:val="24"/>
          <w:szCs w:val="24"/>
          <w:lang w:val="en-US"/>
        </w:rPr>
        <w:t>(Theo kế hoạch)</w:t>
      </w: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096"/>
        <w:gridCol w:w="10212"/>
      </w:tblGrid>
      <w:tr w:rsidR="00AC3F45" w:rsidRPr="000D31CF" w14:paraId="0B643538" w14:textId="77777777" w:rsidTr="004552CF">
        <w:tc>
          <w:tcPr>
            <w:tcW w:w="717" w:type="dxa"/>
            <w:shd w:val="clear" w:color="auto" w:fill="auto"/>
            <w:vAlign w:val="center"/>
          </w:tcPr>
          <w:p w14:paraId="5533D3BA" w14:textId="1402F88E" w:rsidR="00AC3F45" w:rsidRPr="000D31CF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404E59F7" w14:textId="70EDE04B" w:rsidR="00AC3F45" w:rsidRPr="000D31CF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2BBD842" w14:textId="174AF648" w:rsidR="00AC3F45" w:rsidRPr="000D31CF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Kết quả</w:t>
            </w:r>
            <w:r w:rsidR="00EA2524">
              <w:rPr>
                <w:b/>
                <w:sz w:val="24"/>
                <w:szCs w:val="24"/>
                <w:lang w:val="en-US"/>
              </w:rPr>
              <w:t xml:space="preserve"> thực hiện</w:t>
            </w:r>
          </w:p>
        </w:tc>
      </w:tr>
      <w:tr w:rsidR="00A1405B" w:rsidRPr="000D31CF" w14:paraId="3EC6AF2A" w14:textId="77777777" w:rsidTr="00BA1CCC">
        <w:trPr>
          <w:trHeight w:val="341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A65A2" w14:textId="77777777" w:rsidR="00A1405B" w:rsidRPr="000D31CF" w:rsidRDefault="00A1405B" w:rsidP="00A1405B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9CBDA" w14:textId="43F3DACE" w:rsidR="00A1405B" w:rsidRPr="000D31CF" w:rsidRDefault="00A1405B" w:rsidP="00A1405B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5186B" w14:textId="77777777" w:rsidR="00A1405B" w:rsidRPr="000D31CF" w:rsidRDefault="00A1405B" w:rsidP="00A1405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53537" w:rsidRPr="000D31CF" w14:paraId="1B594252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52234" w14:textId="379E24D1" w:rsidR="00453537" w:rsidRPr="00EA2CF7" w:rsidRDefault="00453537" w:rsidP="00453537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F42B" w14:textId="57285099" w:rsidR="00453537" w:rsidRPr="00535E06" w:rsidRDefault="00453537" w:rsidP="00453537">
            <w:pPr>
              <w:spacing w:before="40" w:after="40"/>
              <w:jc w:val="left"/>
              <w:rPr>
                <w:b/>
                <w:bCs/>
                <w:szCs w:val="26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Triển khai thẩm định chuẩn bị ĐGN 05 CTĐT đợt 1 năm 2024 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E357" w14:textId="1C50F79A" w:rsidR="00453537" w:rsidRPr="000D31CF" w:rsidRDefault="00453537" w:rsidP="0045353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 báo cáo 05 CTĐT</w:t>
            </w:r>
          </w:p>
        </w:tc>
      </w:tr>
      <w:tr w:rsidR="00453537" w:rsidRPr="000D31CF" w14:paraId="52010D09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86C53" w14:textId="77777777" w:rsidR="00453537" w:rsidRPr="00EA2CF7" w:rsidRDefault="00453537" w:rsidP="00453537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0A036" w14:textId="292EF278" w:rsidR="00453537" w:rsidRPr="00535E06" w:rsidRDefault="00453537" w:rsidP="00453537">
            <w:pPr>
              <w:spacing w:before="40" w:after="40"/>
              <w:jc w:val="left"/>
              <w:rPr>
                <w:b/>
                <w:bCs/>
                <w:szCs w:val="26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Triển khai các nội chuẩn bị KSSB, KSCT ĐGN 05 CTĐT đợt 1 năm 2024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F45AF" w14:textId="5B27518B" w:rsidR="00453537" w:rsidRPr="00EA2CF7" w:rsidRDefault="00453537" w:rsidP="0045353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453537" w:rsidRPr="000D31CF" w14:paraId="1EA321EC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114B0" w14:textId="77777777" w:rsidR="00453537" w:rsidRPr="00EA2CF7" w:rsidRDefault="00453537" w:rsidP="00453537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3674C" w14:textId="108CAF84" w:rsidR="00453537" w:rsidRPr="00535E06" w:rsidRDefault="00453537" w:rsidP="00453537">
            <w:pPr>
              <w:spacing w:before="40" w:after="40"/>
              <w:jc w:val="left"/>
              <w:rPr>
                <w:szCs w:val="26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Xây dựng kế hoạch ĐGN 05 CTĐT Thạc sĩ đợt 2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EB3C2" w14:textId="5D60BEF5" w:rsidR="00453537" w:rsidRDefault="00453537" w:rsidP="0045353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Đã hoàn thành, </w:t>
            </w:r>
          </w:p>
        </w:tc>
      </w:tr>
      <w:tr w:rsidR="00453537" w:rsidRPr="000D31CF" w14:paraId="393234D7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D176C" w14:textId="77777777" w:rsidR="00453537" w:rsidRPr="00EA2CF7" w:rsidRDefault="00453537" w:rsidP="00453537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84A00" w14:textId="346FC829" w:rsidR="00453537" w:rsidRDefault="00453537" w:rsidP="0045353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Phối hợp với phòng KH-TC thực hiện hồ sơ thầu đánh giá ngoài 05 CTĐT Thạc sĩ đợt 2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BAB95" w14:textId="671A06DE" w:rsidR="00453537" w:rsidRDefault="00453537" w:rsidP="0045353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453537" w:rsidRPr="000D31CF" w14:paraId="737C10EF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BAF90" w14:textId="77777777" w:rsidR="00453537" w:rsidRPr="00EA2CF7" w:rsidRDefault="00453537" w:rsidP="00453537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B05A6" w14:textId="3F5E9D12" w:rsidR="00453537" w:rsidRDefault="00453537" w:rsidP="0045353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Triển khai giám sát các CTĐT tự đánh giá theo bộ tiêu chuẩn trong nước và quôc tế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47F15" w14:textId="7C09B3C6" w:rsidR="00453537" w:rsidRDefault="00453537" w:rsidP="0045353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637DEE" w:rsidRPr="000D31CF" w14:paraId="7B40F159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DF4F" w14:textId="7A2E199E" w:rsidR="00637DEE" w:rsidRPr="00A1405B" w:rsidRDefault="00637DEE" w:rsidP="00637DEE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A1405B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8D06" w14:textId="4BB0BB95" w:rsidR="00637DEE" w:rsidRPr="00E26100" w:rsidRDefault="00637DEE" w:rsidP="00637DEE">
            <w:pPr>
              <w:spacing w:after="0" w:line="276" w:lineRule="auto"/>
              <w:jc w:val="both"/>
              <w:rPr>
                <w:rFonts w:eastAsia="Times New Roman"/>
                <w:szCs w:val="26"/>
              </w:rPr>
            </w:pPr>
            <w:r w:rsidRPr="000D31CF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597E4" w14:textId="0ED1291E" w:rsidR="00637DEE" w:rsidRPr="00A663BA" w:rsidRDefault="00637DEE" w:rsidP="00637DEE">
            <w:pPr>
              <w:jc w:val="left"/>
              <w:rPr>
                <w:szCs w:val="26"/>
                <w:lang w:val="en-US"/>
              </w:rPr>
            </w:pPr>
          </w:p>
        </w:tc>
      </w:tr>
      <w:tr w:rsidR="00453537" w:rsidRPr="000D31CF" w14:paraId="0BA021C9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577D647" w14:textId="0E40FF2F" w:rsidR="00453537" w:rsidRPr="00EA2524" w:rsidRDefault="00453537" w:rsidP="00453537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164077B" w14:textId="32E38324" w:rsidR="00453537" w:rsidRPr="00836F28" w:rsidRDefault="00453537" w:rsidP="0045353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7086C">
              <w:rPr>
                <w:rFonts w:eastAsia="Times New Roman"/>
                <w:sz w:val="24"/>
                <w:szCs w:val="24"/>
                <w:lang w:val="en-US"/>
              </w:rPr>
              <w:t xml:space="preserve">Tổ chức đánh giá giữa </w:t>
            </w:r>
            <w:r w:rsidRPr="0007086C">
              <w:rPr>
                <w:sz w:val="24"/>
                <w:szCs w:val="24"/>
                <w:lang w:val="en-US"/>
              </w:rPr>
              <w:t>học kỳ II năm học 2023-2024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D2911E3" w14:textId="5CD55144" w:rsidR="00453537" w:rsidRPr="00F86840" w:rsidRDefault="00AE4F98" w:rsidP="00453537">
            <w:pPr>
              <w:jc w:val="left"/>
              <w:rPr>
                <w:sz w:val="24"/>
                <w:szCs w:val="24"/>
                <w:lang w:val="en-US"/>
              </w:rPr>
            </w:pPr>
            <w:r w:rsidRPr="00AE4F98">
              <w:rPr>
                <w:rFonts w:eastAsia="Times New Roman"/>
                <w:sz w:val="24"/>
                <w:szCs w:val="24"/>
                <w:lang w:val="en-US"/>
              </w:rPr>
              <w:t>Tổ chức đánh giá giữa học kỳ II năm học 2023-2024 cho 31</w:t>
            </w:r>
            <w:r w:rsidR="00C9279E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Pr="00AE4F98">
              <w:rPr>
                <w:rFonts w:eastAsia="Times New Roman"/>
                <w:sz w:val="24"/>
                <w:szCs w:val="24"/>
                <w:lang w:val="en-US"/>
              </w:rPr>
              <w:t xml:space="preserve">690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l</w:t>
            </w:r>
            <w:r w:rsidRPr="00AE4F98">
              <w:rPr>
                <w:rFonts w:eastAsia="Times New Roman"/>
                <w:sz w:val="24"/>
                <w:szCs w:val="24"/>
                <w:lang w:val="en-US"/>
              </w:rPr>
              <w:t>ượt thi sinh viên hệ chính quy</w:t>
            </w:r>
          </w:p>
        </w:tc>
      </w:tr>
      <w:tr w:rsidR="00453537" w:rsidRPr="000D31CF" w14:paraId="2C835E83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125E6A6C" w14:textId="4CBEFC0D" w:rsidR="00453537" w:rsidRPr="00E26100" w:rsidRDefault="00453537" w:rsidP="00453537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B2577D1" w14:textId="5D2AD8D7" w:rsidR="00453537" w:rsidRPr="00836F28" w:rsidRDefault="00453537" w:rsidP="0045353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7086C">
              <w:rPr>
                <w:sz w:val="24"/>
                <w:szCs w:val="24"/>
                <w:lang w:val="en-US"/>
              </w:rPr>
              <w:t>Tập huấn cán bộ coi thi, trực thi trắc nghiệm khách quan trên máy tính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1574874" w14:textId="6383292C" w:rsidR="00453537" w:rsidRPr="00F86840" w:rsidRDefault="00453537" w:rsidP="00453537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 đợt tập huấn ngày</w:t>
            </w:r>
            <w:r w:rsidR="00A56AB2">
              <w:rPr>
                <w:sz w:val="24"/>
                <w:szCs w:val="24"/>
                <w:lang w:val="en-US"/>
              </w:rPr>
              <w:t xml:space="preserve"> 03/4/2024</w:t>
            </w:r>
          </w:p>
        </w:tc>
      </w:tr>
      <w:tr w:rsidR="00453537" w:rsidRPr="000D31CF" w14:paraId="07EB825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2DE34326" w14:textId="77777777" w:rsidR="00453537" w:rsidRPr="00E26100" w:rsidRDefault="00453537" w:rsidP="00453537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293D9CE" w14:textId="4FCD8500" w:rsidR="00453537" w:rsidRPr="00836F28" w:rsidRDefault="00453537" w:rsidP="0045353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7086C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7D1774DF" w14:textId="2C1A49D1" w:rsidR="00453537" w:rsidRPr="006F4EA2" w:rsidRDefault="00453537" w:rsidP="00453537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6F4EA2">
              <w:rPr>
                <w:sz w:val="24"/>
                <w:szCs w:val="24"/>
              </w:rPr>
              <w:t xml:space="preserve">Tổ chức làm đề, chấm thi, công bố kết quả đánh giá năng lực ngoại ngữ theo chuẩn đầu ra cho </w:t>
            </w:r>
            <w:r w:rsidR="006F4EA2" w:rsidRPr="006F4EA2">
              <w:rPr>
                <w:sz w:val="24"/>
                <w:szCs w:val="24"/>
              </w:rPr>
              <w:t xml:space="preserve">347 </w:t>
            </w:r>
            <w:r w:rsidRPr="006F4EA2">
              <w:rPr>
                <w:sz w:val="24"/>
                <w:szCs w:val="24"/>
              </w:rPr>
              <w:t>người học</w:t>
            </w:r>
            <w:r w:rsidRPr="006F4EA2">
              <w:rPr>
                <w:sz w:val="24"/>
                <w:szCs w:val="24"/>
                <w:lang w:val="en-US"/>
              </w:rPr>
              <w:t xml:space="preserve">, đánh giá năng lực ngoại ngữ theo khung năng lực 6 bậc dùng cho Việt Nam cho </w:t>
            </w:r>
            <w:r w:rsidR="006F4EA2" w:rsidRPr="006F4EA2">
              <w:rPr>
                <w:sz w:val="24"/>
                <w:szCs w:val="24"/>
                <w:lang w:val="en-US"/>
              </w:rPr>
              <w:t>80</w:t>
            </w:r>
            <w:r w:rsidRPr="006F4EA2">
              <w:rPr>
                <w:sz w:val="24"/>
                <w:szCs w:val="24"/>
                <w:lang w:val="en-US"/>
              </w:rPr>
              <w:t xml:space="preserve"> thí sinh</w:t>
            </w:r>
          </w:p>
        </w:tc>
      </w:tr>
      <w:tr w:rsidR="00453537" w:rsidRPr="000D31CF" w14:paraId="33A70B78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3E4B79A8" w14:textId="55D85BDC" w:rsidR="00453537" w:rsidRPr="00E26100" w:rsidRDefault="00453537" w:rsidP="00453537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086EF34" w14:textId="1A742320" w:rsidR="00453537" w:rsidRPr="00836F28" w:rsidRDefault="00453537" w:rsidP="0045353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7086C">
              <w:rPr>
                <w:rFonts w:eastAsia="Times New Roman"/>
                <w:sz w:val="24"/>
                <w:szCs w:val="24"/>
                <w:lang w:val="en-US"/>
              </w:rPr>
              <w:t>Phối hợp với HĐA tổ chức nhận đăng ký thi IELTS quốc tế đợt tháng 4/2024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F56E54A" w14:textId="4E91A859" w:rsidR="00453537" w:rsidRPr="00F86840" w:rsidRDefault="00453537" w:rsidP="00453537">
            <w:pPr>
              <w:jc w:val="left"/>
              <w:rPr>
                <w:sz w:val="24"/>
                <w:szCs w:val="24"/>
                <w:lang w:val="en-US"/>
              </w:rPr>
            </w:pPr>
            <w:r w:rsidRPr="00F86840">
              <w:rPr>
                <w:sz w:val="24"/>
                <w:szCs w:val="24"/>
              </w:rPr>
              <w:t xml:space="preserve">Phối hợp với HĐA tổ chức đăng ký thi IELTS quốc tế </w:t>
            </w:r>
            <w:r w:rsidRPr="00D92048">
              <w:rPr>
                <w:sz w:val="24"/>
                <w:szCs w:val="24"/>
              </w:rPr>
              <w:t>cho</w:t>
            </w:r>
            <w:r w:rsidR="00D92048" w:rsidRPr="00D92048">
              <w:rPr>
                <w:sz w:val="24"/>
                <w:szCs w:val="24"/>
              </w:rPr>
              <w:t xml:space="preserve"> 42 </w:t>
            </w:r>
            <w:r w:rsidRPr="00D92048">
              <w:rPr>
                <w:sz w:val="24"/>
                <w:szCs w:val="24"/>
              </w:rPr>
              <w:t>lượt</w:t>
            </w:r>
            <w:r w:rsidRPr="00BC38B0">
              <w:rPr>
                <w:color w:val="FF0000"/>
                <w:sz w:val="24"/>
                <w:szCs w:val="24"/>
              </w:rPr>
              <w:t xml:space="preserve"> </w:t>
            </w:r>
            <w:r w:rsidRPr="00F86840">
              <w:rPr>
                <w:sz w:val="24"/>
                <w:szCs w:val="24"/>
              </w:rPr>
              <w:t xml:space="preserve">thí </w:t>
            </w:r>
          </w:p>
        </w:tc>
      </w:tr>
      <w:tr w:rsidR="00453537" w:rsidRPr="000D31CF" w14:paraId="600C4FF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EC7F07F" w14:textId="77777777" w:rsidR="00453537" w:rsidRPr="00E26100" w:rsidRDefault="00453537" w:rsidP="00453537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7620E01" w14:textId="74743918" w:rsidR="00453537" w:rsidRPr="00836F28" w:rsidRDefault="00453537" w:rsidP="0045353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7086C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Quốc phòng – An ninh đợt 2 học kỳ II năm học 2023-2024 cho sinh viên đại học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7C01C59" w14:textId="483FEC5E" w:rsidR="00453537" w:rsidRPr="00F86840" w:rsidRDefault="000A7132" w:rsidP="00453537">
            <w:pPr>
              <w:jc w:val="left"/>
              <w:rPr>
                <w:sz w:val="24"/>
                <w:szCs w:val="24"/>
                <w:lang w:val="en-US"/>
              </w:rPr>
            </w:pPr>
            <w:r w:rsidRPr="000A7132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Quốc phòng – An ninh đợt 2 học kỳ II năm học 2023-2024 cho 2</w:t>
            </w:r>
            <w:r w:rsidR="00217F77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Pr="000A7132">
              <w:rPr>
                <w:rFonts w:eastAsia="Times New Roman"/>
                <w:sz w:val="24"/>
                <w:szCs w:val="24"/>
                <w:lang w:val="en-US"/>
              </w:rPr>
              <w:t>165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0A7132">
              <w:rPr>
                <w:rFonts w:eastAsia="Times New Roman"/>
                <w:sz w:val="24"/>
                <w:szCs w:val="24"/>
                <w:lang w:val="en-US"/>
              </w:rPr>
              <w:t>lượt sinh viên</w:t>
            </w:r>
          </w:p>
        </w:tc>
      </w:tr>
      <w:tr w:rsidR="00453537" w:rsidRPr="000D31CF" w14:paraId="18F3304E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E77AE1F" w14:textId="77777777" w:rsidR="00453537" w:rsidRPr="00E26100" w:rsidRDefault="00453537" w:rsidP="00453537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05FB0FA" w14:textId="29BF4FF2" w:rsidR="00453537" w:rsidRPr="00836F28" w:rsidRDefault="00453537" w:rsidP="0045353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7086C">
              <w:rPr>
                <w:rFonts w:eastAsia="Times New Roman"/>
                <w:sz w:val="24"/>
                <w:szCs w:val="24"/>
              </w:rPr>
              <w:t>Tổ chức làm đề, giao nhận bài thi kết thúc học phần hệ VLVH, TX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2155F3B" w14:textId="07115A4F" w:rsidR="00453537" w:rsidRPr="00F86840" w:rsidRDefault="00453537" w:rsidP="00E97053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86840">
              <w:rPr>
                <w:rFonts w:eastAsia="Times New Roman"/>
                <w:sz w:val="24"/>
                <w:szCs w:val="24"/>
              </w:rPr>
              <w:t xml:space="preserve">Tổ chức làm đề, giao nhận bài thi kết thúc học phần </w:t>
            </w:r>
            <w:r w:rsidRPr="00F3318C">
              <w:rPr>
                <w:rFonts w:eastAsia="Times New Roman"/>
                <w:sz w:val="24"/>
                <w:szCs w:val="24"/>
                <w:lang w:val="en-US"/>
              </w:rPr>
              <w:t xml:space="preserve">cho </w:t>
            </w:r>
            <w:r w:rsidR="00E97053" w:rsidRPr="00F3318C">
              <w:rPr>
                <w:rFonts w:eastAsia="Times New Roman"/>
                <w:sz w:val="24"/>
                <w:szCs w:val="24"/>
                <w:lang w:val="en-US"/>
              </w:rPr>
              <w:t>44</w:t>
            </w:r>
            <w:r w:rsidRPr="00F3318C">
              <w:rPr>
                <w:rFonts w:eastAsia="Times New Roman"/>
                <w:sz w:val="24"/>
                <w:szCs w:val="24"/>
                <w:lang w:val="en-US"/>
              </w:rPr>
              <w:t xml:space="preserve"> lớp</w:t>
            </w:r>
            <w:r w:rsidR="00E97053" w:rsidRPr="00F3318C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E97053">
              <w:rPr>
                <w:rFonts w:eastAsia="Times New Roman"/>
                <w:sz w:val="24"/>
                <w:szCs w:val="24"/>
                <w:lang w:val="en-US"/>
              </w:rPr>
              <w:t>trong đó</w:t>
            </w:r>
            <w:r w:rsidRPr="00F86840">
              <w:rPr>
                <w:rFonts w:eastAsia="Times New Roman"/>
                <w:sz w:val="24"/>
                <w:szCs w:val="24"/>
                <w:lang w:val="en-US"/>
              </w:rPr>
              <w:t xml:space="preserve"> thi cuối khóa cho </w:t>
            </w:r>
            <w:r w:rsidR="00E97053">
              <w:rPr>
                <w:rFonts w:eastAsia="Times New Roman"/>
                <w:sz w:val="24"/>
                <w:szCs w:val="24"/>
                <w:lang w:val="en-US"/>
              </w:rPr>
              <w:t>10</w:t>
            </w:r>
            <w:r w:rsidRPr="00F86840">
              <w:rPr>
                <w:rFonts w:eastAsia="Times New Roman"/>
                <w:sz w:val="24"/>
                <w:szCs w:val="24"/>
                <w:lang w:val="en-US"/>
              </w:rPr>
              <w:t xml:space="preserve"> lớp </w:t>
            </w:r>
            <w:r w:rsidRPr="00F86840">
              <w:rPr>
                <w:rFonts w:eastAsia="Times New Roman"/>
                <w:sz w:val="24"/>
                <w:szCs w:val="24"/>
              </w:rPr>
              <w:t>hệ VLVH, TX</w:t>
            </w:r>
          </w:p>
        </w:tc>
      </w:tr>
      <w:tr w:rsidR="00453537" w:rsidRPr="000D31CF" w14:paraId="297C474A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6FEF76A" w14:textId="77777777" w:rsidR="00453537" w:rsidRPr="00E26100" w:rsidRDefault="00453537" w:rsidP="00453537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E664451" w14:textId="2B6AC511" w:rsidR="00453537" w:rsidRPr="00836F28" w:rsidRDefault="00453537" w:rsidP="0045353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7086C">
              <w:rPr>
                <w:rFonts w:eastAsia="Times New Roman"/>
                <w:sz w:val="24"/>
                <w:szCs w:val="24"/>
                <w:lang w:val="en-US"/>
              </w:rPr>
              <w:t>Phối hợp tổ chức thi Đánh giá năng lực cho học sinh THPT của Đại học Quốc gia Hà Nội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457DB13" w14:textId="561A666C" w:rsidR="00453537" w:rsidRPr="00F86840" w:rsidRDefault="00453537" w:rsidP="00453537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86840">
              <w:rPr>
                <w:rFonts w:eastAsia="Times New Roman"/>
                <w:sz w:val="24"/>
                <w:szCs w:val="24"/>
                <w:lang w:val="en-US"/>
              </w:rPr>
              <w:t xml:space="preserve">Tổ chức 01 đợt thi </w:t>
            </w:r>
            <w:r w:rsidR="00A56AB2">
              <w:rPr>
                <w:rFonts w:eastAsia="Times New Roman"/>
                <w:sz w:val="24"/>
                <w:szCs w:val="24"/>
                <w:lang w:val="en-US"/>
              </w:rPr>
              <w:t>Đánh giá năng lực cho học sinh THPT của Đại học Quốc gia Hà Nội</w:t>
            </w:r>
            <w:r w:rsidR="00A56AB2" w:rsidRPr="00F8684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86840">
              <w:rPr>
                <w:rFonts w:eastAsia="Times New Roman"/>
                <w:sz w:val="24"/>
                <w:szCs w:val="24"/>
                <w:lang w:val="en-US"/>
              </w:rPr>
              <w:t xml:space="preserve">vào ngày </w:t>
            </w:r>
            <w:r w:rsidR="00BC38B0"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Pr="00F8684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BC38B0">
              <w:rPr>
                <w:rFonts w:eastAsia="Times New Roman"/>
                <w:sz w:val="24"/>
                <w:szCs w:val="24"/>
                <w:lang w:val="en-US"/>
              </w:rPr>
              <w:t>,21</w:t>
            </w:r>
            <w:r w:rsidRPr="00F86840">
              <w:rPr>
                <w:rFonts w:eastAsia="Times New Roman"/>
                <w:sz w:val="24"/>
                <w:szCs w:val="24"/>
                <w:lang w:val="en-US"/>
              </w:rPr>
              <w:t>/</w:t>
            </w:r>
            <w:r w:rsidR="00BC38B0">
              <w:rPr>
                <w:rFonts w:eastAsia="Times New Roman"/>
                <w:sz w:val="24"/>
                <w:szCs w:val="24"/>
                <w:lang w:val="en-US"/>
              </w:rPr>
              <w:t>4</w:t>
            </w:r>
            <w:r w:rsidRPr="00F86840">
              <w:rPr>
                <w:rFonts w:eastAsia="Times New Roman"/>
                <w:sz w:val="24"/>
                <w:szCs w:val="24"/>
                <w:lang w:val="en-US"/>
              </w:rPr>
              <w:t>/2024.</w:t>
            </w:r>
          </w:p>
        </w:tc>
      </w:tr>
      <w:tr w:rsidR="00453537" w:rsidRPr="000D31CF" w14:paraId="28825FA2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15526F3" w14:textId="77777777" w:rsidR="00453537" w:rsidRPr="00E26100" w:rsidRDefault="00453537" w:rsidP="00453537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AC4114B" w14:textId="3A16E1F6" w:rsidR="00453537" w:rsidRPr="00836F28" w:rsidRDefault="00453537" w:rsidP="0045353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7086C">
              <w:rPr>
                <w:rFonts w:eastAsia="Times New Roman"/>
                <w:sz w:val="24"/>
                <w:szCs w:val="24"/>
                <w:lang w:val="en-US"/>
              </w:rPr>
              <w:t>Phối hợp tổ chức thi Đánh giá tư duy cho học sinh THPT của Đại học Bách khoa Hà Nội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ED83BFE" w14:textId="7C25EDA2" w:rsidR="00453537" w:rsidRPr="00F86840" w:rsidRDefault="00BC38B0" w:rsidP="00E97053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86840">
              <w:rPr>
                <w:rFonts w:eastAsia="Times New Roman"/>
                <w:sz w:val="24"/>
                <w:szCs w:val="24"/>
                <w:lang w:val="en-US"/>
              </w:rPr>
              <w:t xml:space="preserve">Tổ chức 01 đợt thi </w:t>
            </w:r>
            <w:r>
              <w:rPr>
                <w:rFonts w:eastAsia="Times New Roman"/>
                <w:sz w:val="24"/>
                <w:szCs w:val="24"/>
                <w:lang w:val="en-US"/>
              </w:rPr>
              <w:t>Đánh giá tư duy cho học sinh THPT của Đại học Bách khoa Hà Nội</w:t>
            </w:r>
            <w:r w:rsidRPr="00F86840">
              <w:rPr>
                <w:rFonts w:eastAsia="Times New Roman"/>
                <w:sz w:val="24"/>
                <w:szCs w:val="24"/>
                <w:lang w:val="en-US"/>
              </w:rPr>
              <w:t xml:space="preserve"> vào ngày </w:t>
            </w:r>
            <w:r w:rsidR="00E97053" w:rsidRPr="00F3318C">
              <w:rPr>
                <w:rFonts w:eastAsia="Times New Roman"/>
                <w:sz w:val="24"/>
                <w:szCs w:val="24"/>
                <w:lang w:val="en-US"/>
              </w:rPr>
              <w:t>28/</w:t>
            </w:r>
            <w:r w:rsidRPr="00F3318C">
              <w:rPr>
                <w:rFonts w:eastAsia="Times New Roman"/>
                <w:sz w:val="24"/>
                <w:szCs w:val="24"/>
                <w:lang w:val="en-US"/>
              </w:rPr>
              <w:t>4/2024.</w:t>
            </w:r>
          </w:p>
        </w:tc>
      </w:tr>
      <w:tr w:rsidR="00453537" w:rsidRPr="000D31CF" w14:paraId="2FBFA3F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6B8F4D2" w14:textId="77777777" w:rsidR="00453537" w:rsidRPr="00E26100" w:rsidRDefault="00453537" w:rsidP="00453537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1094F8C1" w14:textId="1AE76A78" w:rsidR="00453537" w:rsidRPr="00836F28" w:rsidRDefault="00453537" w:rsidP="0045353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7086C">
              <w:rPr>
                <w:rFonts w:eastAsia="Times New Roman"/>
                <w:sz w:val="24"/>
                <w:szCs w:val="24"/>
                <w:lang w:val="en-US"/>
              </w:rPr>
              <w:t>Tổng hợp hồ sơ thanh toán kinh phí chấm thi hệ VLVH, TX quý I/2024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E17BD22" w14:textId="52C9E179" w:rsidR="00453537" w:rsidRPr="00F86840" w:rsidRDefault="00E97053" w:rsidP="00453537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Hoàn thiện hồ sơ thanh toán Quý I/2024</w:t>
            </w:r>
          </w:p>
        </w:tc>
      </w:tr>
    </w:tbl>
    <w:p w14:paraId="09339BAB" w14:textId="76C80053" w:rsidR="00903FB6" w:rsidRPr="00D15E52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  <w:lang w:val="en-US"/>
        </w:rPr>
        <w:t>C</w:t>
      </w:r>
      <w:r w:rsidR="00603AB6" w:rsidRPr="000D31CF">
        <w:rPr>
          <w:b/>
          <w:sz w:val="24"/>
          <w:szCs w:val="24"/>
        </w:rPr>
        <w:t xml:space="preserve">ÔNG VIỆC ĐÃ HOÀN THÀNH </w:t>
      </w:r>
      <w:r w:rsidR="00603AB6" w:rsidRPr="000D31CF">
        <w:rPr>
          <w:b/>
          <w:i/>
          <w:sz w:val="24"/>
          <w:szCs w:val="24"/>
        </w:rPr>
        <w:t>(Chưa có trong kế hoạch)</w:t>
      </w:r>
    </w:p>
    <w:p w14:paraId="7B0C0A70" w14:textId="77777777" w:rsidR="00D15E52" w:rsidRDefault="00D15E52" w:rsidP="006B76D2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055"/>
        <w:gridCol w:w="9350"/>
      </w:tblGrid>
      <w:tr w:rsidR="00F57459" w:rsidRPr="00946A0A" w14:paraId="109E8CE1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5ABFE8B" w14:textId="77777777" w:rsidR="00F57459" w:rsidRPr="00946A0A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946A0A">
              <w:rPr>
                <w:b/>
                <w:spacing w:val="-6"/>
                <w:sz w:val="24"/>
                <w:szCs w:val="24"/>
                <w:lang w:val="en-US"/>
              </w:rPr>
              <w:t>TT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42510472" w14:textId="77777777" w:rsidR="00F57459" w:rsidRPr="00946A0A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946A0A">
              <w:rPr>
                <w:b/>
                <w:spacing w:val="-6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4314D0E4" w14:textId="77777777" w:rsidR="00F57459" w:rsidRPr="00946A0A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946A0A">
              <w:rPr>
                <w:b/>
                <w:spacing w:val="-6"/>
                <w:sz w:val="24"/>
                <w:szCs w:val="24"/>
                <w:lang w:val="en-US"/>
              </w:rPr>
              <w:t>Kết quả thực hiện</w:t>
            </w:r>
          </w:p>
        </w:tc>
      </w:tr>
      <w:tr w:rsidR="00F57459" w:rsidRPr="00946A0A" w14:paraId="12795272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22D68F9" w14:textId="2E035F47" w:rsidR="00F57459" w:rsidRPr="005B00A6" w:rsidRDefault="00F57459" w:rsidP="00E46B85">
            <w:pPr>
              <w:rPr>
                <w:spacing w:val="-6"/>
                <w:sz w:val="24"/>
                <w:szCs w:val="24"/>
                <w:lang w:val="en-US"/>
              </w:rPr>
            </w:pPr>
            <w:r w:rsidRPr="005B00A6">
              <w:rPr>
                <w:spacing w:val="-6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320B84E" w14:textId="62EC6074" w:rsidR="00F57459" w:rsidRPr="00F33874" w:rsidRDefault="007D6D88" w:rsidP="00797090">
            <w:pPr>
              <w:spacing w:before="0" w:after="0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33874">
              <w:rPr>
                <w:rFonts w:eastAsia="Times New Roman"/>
                <w:sz w:val="24"/>
                <w:szCs w:val="24"/>
                <w:lang w:val="en-US"/>
              </w:rPr>
              <w:t xml:space="preserve">Hướng dẫn rà soát, bổ sung, xây dựng ngân hàng câu hỏi theo chuẩn đầu ra trong đào tạo hệ </w:t>
            </w:r>
            <w:r w:rsidR="00462BB5">
              <w:rPr>
                <w:rFonts w:eastAsia="Times New Roman"/>
                <w:sz w:val="24"/>
                <w:szCs w:val="24"/>
                <w:lang w:val="en-US"/>
              </w:rPr>
              <w:t>Đại học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1764D62E" w14:textId="3A914565" w:rsidR="00F57459" w:rsidRPr="00F33874" w:rsidRDefault="007D6D88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  <w:r w:rsidRPr="00F33874">
              <w:rPr>
                <w:spacing w:val="-6"/>
                <w:sz w:val="24"/>
                <w:szCs w:val="24"/>
                <w:lang w:val="en-US"/>
              </w:rPr>
              <w:t xml:space="preserve">Công văn số </w:t>
            </w:r>
            <w:r w:rsidR="00667D95">
              <w:rPr>
                <w:spacing w:val="-6"/>
                <w:sz w:val="24"/>
                <w:szCs w:val="24"/>
                <w:lang w:val="en-US"/>
              </w:rPr>
              <w:t>474</w:t>
            </w:r>
            <w:r w:rsidRPr="00F33874">
              <w:rPr>
                <w:spacing w:val="-6"/>
                <w:sz w:val="24"/>
                <w:szCs w:val="24"/>
                <w:lang w:val="en-US"/>
              </w:rPr>
              <w:t>/ĐHV-ĐBCL ngày 2</w:t>
            </w:r>
            <w:r w:rsidR="006740EF">
              <w:rPr>
                <w:spacing w:val="-6"/>
                <w:sz w:val="24"/>
                <w:szCs w:val="24"/>
                <w:lang w:val="en-US"/>
              </w:rPr>
              <w:t>3</w:t>
            </w:r>
            <w:r w:rsidRPr="00F33874">
              <w:rPr>
                <w:spacing w:val="-6"/>
                <w:sz w:val="24"/>
                <w:szCs w:val="24"/>
                <w:lang w:val="en-US"/>
              </w:rPr>
              <w:t>/</w:t>
            </w:r>
            <w:r w:rsidR="006740EF">
              <w:rPr>
                <w:spacing w:val="-6"/>
                <w:sz w:val="24"/>
                <w:szCs w:val="24"/>
                <w:lang w:val="en-US"/>
              </w:rPr>
              <w:t>4</w:t>
            </w:r>
            <w:r w:rsidRPr="00F33874">
              <w:rPr>
                <w:spacing w:val="-6"/>
                <w:sz w:val="24"/>
                <w:szCs w:val="24"/>
                <w:lang w:val="en-US"/>
              </w:rPr>
              <w:t>/2024</w:t>
            </w:r>
          </w:p>
        </w:tc>
      </w:tr>
    </w:tbl>
    <w:p w14:paraId="560DBDF1" w14:textId="7835884C" w:rsidR="00E4584F" w:rsidRPr="000D31CF" w:rsidRDefault="77495AB1" w:rsidP="00D50B19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0D31CF">
        <w:rPr>
          <w:b/>
          <w:bCs/>
          <w:sz w:val="24"/>
          <w:szCs w:val="24"/>
        </w:rPr>
        <w:t xml:space="preserve">CHƯƠNG TRÌNH CÔNG TÁC THÁNG </w:t>
      </w:r>
      <w:r w:rsidR="00462BB5">
        <w:rPr>
          <w:b/>
          <w:bCs/>
          <w:sz w:val="24"/>
          <w:szCs w:val="24"/>
          <w:lang w:val="en-US"/>
        </w:rPr>
        <w:t>5</w:t>
      </w:r>
      <w:r w:rsidRPr="000D31CF">
        <w:rPr>
          <w:b/>
          <w:bCs/>
          <w:sz w:val="24"/>
          <w:szCs w:val="24"/>
        </w:rPr>
        <w:t>/202</w:t>
      </w:r>
      <w:r w:rsidR="00837171">
        <w:rPr>
          <w:b/>
          <w:bCs/>
          <w:sz w:val="24"/>
          <w:szCs w:val="24"/>
          <w:lang w:val="en-US"/>
        </w:rPr>
        <w:t>4</w:t>
      </w: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81"/>
        <w:gridCol w:w="3090"/>
        <w:gridCol w:w="1002"/>
        <w:gridCol w:w="1591"/>
        <w:gridCol w:w="1603"/>
        <w:gridCol w:w="3051"/>
        <w:gridCol w:w="49"/>
      </w:tblGrid>
      <w:tr w:rsidR="000D31CF" w:rsidRPr="000D31CF" w14:paraId="6EAADD30" w14:textId="77777777" w:rsidTr="0026783D">
        <w:trPr>
          <w:gridAfter w:val="1"/>
          <w:wAfter w:w="49" w:type="dxa"/>
        </w:trPr>
        <w:tc>
          <w:tcPr>
            <w:tcW w:w="715" w:type="dxa"/>
            <w:shd w:val="clear" w:color="auto" w:fill="auto"/>
            <w:vAlign w:val="center"/>
          </w:tcPr>
          <w:p w14:paraId="6422CC84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260CC1D7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2751F6F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7243C65B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D1D7384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5DE55C81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431A9AA1" w14:textId="2D6A9775" w:rsidR="00603AB6" w:rsidRPr="000D31CF" w:rsidRDefault="009708EC" w:rsidP="009708EC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Dự kiến</w:t>
            </w:r>
            <w:r w:rsidR="00603AB6" w:rsidRPr="000D31CF">
              <w:rPr>
                <w:b/>
                <w:sz w:val="24"/>
                <w:szCs w:val="24"/>
                <w:lang w:val="en-US"/>
              </w:rPr>
              <w:t xml:space="preserve"> quả công việc</w:t>
            </w:r>
          </w:p>
        </w:tc>
      </w:tr>
      <w:tr w:rsidR="000D31CF" w:rsidRPr="000D31CF" w14:paraId="0554E31A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A669E" w14:textId="0080F660" w:rsidR="00AE7F00" w:rsidRPr="000D31CF" w:rsidRDefault="00AE7F00" w:rsidP="004322F2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0" w:name="_Hlk115094688"/>
            <w:r w:rsidRPr="000D31C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F6F19" w14:textId="5AFB283E" w:rsidR="00AE7F00" w:rsidRPr="000D31CF" w:rsidRDefault="6FFF0D7A" w:rsidP="77A39CD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0D31CF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0D31CF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5F8A9" w14:textId="77777777" w:rsidR="00AE7F00" w:rsidRPr="000D31CF" w:rsidRDefault="00AE7F00" w:rsidP="004322F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1386B" w14:textId="77777777" w:rsidR="00AE7F00" w:rsidRPr="000D31CF" w:rsidRDefault="00AE7F00" w:rsidP="00C14E6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E5696" w14:textId="77777777" w:rsidR="00AE7F00" w:rsidRPr="000D31CF" w:rsidRDefault="00AE7F00" w:rsidP="004322F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9AF" w14:textId="77777777" w:rsidR="00AE7F00" w:rsidRPr="000D31CF" w:rsidRDefault="00AE7F00" w:rsidP="004322F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513072" w:rsidRPr="000D31CF" w14:paraId="51D88EBF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F8A4B" w14:textId="77777777" w:rsidR="00513072" w:rsidRPr="000D31CF" w:rsidRDefault="00513072" w:rsidP="00513072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  <w:bookmarkStart w:id="1" w:name="_Hlk138670115"/>
            <w:bookmarkStart w:id="2" w:name="_Hlk138670146"/>
            <w:bookmarkStart w:id="3" w:name="_Hlk144101821"/>
            <w:bookmarkEnd w:id="0"/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91C03" w14:textId="0851B4E5" w:rsidR="00513072" w:rsidRPr="0024316E" w:rsidRDefault="00513072" w:rsidP="0051307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Hoàn thiện các hồ sơ sau khảo sát chính thức 05 CTĐT trình độ Thạc sĩ đợt 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D5B72" w14:textId="77777777" w:rsidR="00513072" w:rsidRDefault="00513072" w:rsidP="0051307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299484D8" w14:textId="51608DDA" w:rsidR="00513072" w:rsidRPr="000D31CF" w:rsidRDefault="00513072" w:rsidP="0051307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91F92" w14:textId="403DDA44" w:rsidR="00513072" w:rsidRPr="000D31CF" w:rsidRDefault="00513072" w:rsidP="00513072">
            <w:pPr>
              <w:spacing w:before="60" w:after="60" w:line="288" w:lineRule="auto"/>
              <w:jc w:val="both"/>
              <w:rPr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75FCFA5A" w14:textId="1FEB446A" w:rsidR="00513072" w:rsidRPr="000D31CF" w:rsidRDefault="00513072" w:rsidP="00513072">
            <w:pPr>
              <w:spacing w:before="40" w:after="40" w:line="259" w:lineRule="auto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>
              <w:rPr>
                <w:sz w:val="24"/>
                <w:szCs w:val="24"/>
                <w:lang w:val="en-US"/>
              </w:rPr>
              <w:t xml:space="preserve"> 5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D587E" w14:textId="669A69A1" w:rsidR="00513072" w:rsidRPr="003C6FAC" w:rsidRDefault="00513072" w:rsidP="00513072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Hồ sơ, hợp đồng</w:t>
            </w:r>
          </w:p>
        </w:tc>
      </w:tr>
      <w:bookmarkEnd w:id="1"/>
      <w:bookmarkEnd w:id="2"/>
      <w:bookmarkEnd w:id="3"/>
      <w:tr w:rsidR="00513072" w:rsidRPr="000D31CF" w14:paraId="2ACDD96A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BA795" w14:textId="77777777" w:rsidR="00513072" w:rsidRPr="000D31CF" w:rsidRDefault="00513072" w:rsidP="00513072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8B479" w14:textId="0BFB6B07" w:rsidR="00513072" w:rsidRDefault="00513072" w:rsidP="0051307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Phối hợp với phòng KH-TC thực hiện hồ sơ thầu đánh giá ngoài 05 CTĐT Thạc sĩ đợt 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59EDE" w14:textId="77777777" w:rsidR="00513072" w:rsidRDefault="00513072" w:rsidP="0051307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bookmarkStart w:id="4" w:name="OLE_LINK21"/>
            <w:bookmarkStart w:id="5" w:name="OLE_LINK22"/>
            <w:r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54EC94BF" w14:textId="77777777" w:rsidR="00513072" w:rsidRDefault="00513072" w:rsidP="0051307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Tổ ĐBCL</w:t>
            </w:r>
          </w:p>
          <w:bookmarkEnd w:id="4"/>
          <w:bookmarkEnd w:id="5"/>
          <w:p w14:paraId="066092C1" w14:textId="77777777" w:rsidR="00513072" w:rsidRDefault="00513072" w:rsidP="0051307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AA5D8" w14:textId="13134505" w:rsidR="00513072" w:rsidRDefault="00513072" w:rsidP="00513072">
            <w:pPr>
              <w:spacing w:before="60" w:after="60" w:line="288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1E91DFE" w14:textId="654B9E4A" w:rsidR="00513072" w:rsidRPr="000D31CF" w:rsidRDefault="00513072" w:rsidP="00513072">
            <w:pPr>
              <w:spacing w:before="40" w:after="40" w:line="259" w:lineRule="auto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>
              <w:rPr>
                <w:sz w:val="24"/>
                <w:szCs w:val="24"/>
                <w:lang w:val="en-US"/>
              </w:rPr>
              <w:t xml:space="preserve"> 5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080E6" w14:textId="2104760B" w:rsidR="00513072" w:rsidRDefault="00513072" w:rsidP="00513072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Hồ sơ thầu</w:t>
            </w:r>
          </w:p>
        </w:tc>
      </w:tr>
      <w:tr w:rsidR="00085CF1" w:rsidRPr="000D31CF" w14:paraId="1626CD80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6BF46" w14:textId="77777777" w:rsidR="00085CF1" w:rsidRPr="000D31CF" w:rsidRDefault="00085CF1" w:rsidP="00085CF1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4AA75" w14:textId="33A36905" w:rsidR="00085CF1" w:rsidRDefault="00085CF1" w:rsidP="00085CF1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Phối hợp các đơn vị hoàn thiện báo cáo cáo tự đánh giá, danh mục minh chứng, Hồ sơ minh chứng cho 05 CTĐT Thạc sĩ đánh giá ngoài đợt 2 năm 2024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25EE2" w14:textId="77777777" w:rsidR="00085CF1" w:rsidRDefault="00085CF1" w:rsidP="00085CF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Nguyễn Thanh Diệu;  </w:t>
            </w:r>
          </w:p>
          <w:p w14:paraId="160C3607" w14:textId="3A7EC571" w:rsidR="00085CF1" w:rsidRDefault="00085CF1" w:rsidP="00085CF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1771E" w14:textId="2C694E04" w:rsidR="00085CF1" w:rsidRDefault="00085CF1" w:rsidP="00085CF1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3AC2B" w14:textId="5EE2B609" w:rsidR="00085CF1" w:rsidRDefault="00085CF1" w:rsidP="00085CF1">
            <w:pPr>
              <w:spacing w:before="40" w:after="4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>
              <w:rPr>
                <w:sz w:val="24"/>
                <w:szCs w:val="24"/>
                <w:lang w:val="en-US"/>
              </w:rPr>
              <w:t xml:space="preserve"> 5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0A13F" w14:textId="179C5C4E" w:rsidR="00085CF1" w:rsidRDefault="00085CF1" w:rsidP="00085CF1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Báo cáo tự đánh giá, DMMC, Minh chứng online</w:t>
            </w:r>
          </w:p>
        </w:tc>
      </w:tr>
      <w:tr w:rsidR="00085CF1" w:rsidRPr="000D31CF" w14:paraId="7E09FC78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FFFA" w14:textId="77777777" w:rsidR="00085CF1" w:rsidRPr="000D31CF" w:rsidRDefault="00085CF1" w:rsidP="00085CF1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7DED4" w14:textId="3F4E5A35" w:rsidR="00085CF1" w:rsidRDefault="00085CF1" w:rsidP="00085CF1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Triển khai giám sát các CTĐT tự đánh giá theo bộ tiêu chuẩn trong nước và quôc tế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DC70E" w14:textId="77777777" w:rsidR="00085CF1" w:rsidRDefault="00085CF1" w:rsidP="00085CF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Nguyễn Thanh Diệu;  </w:t>
            </w:r>
          </w:p>
          <w:p w14:paraId="5F8C5004" w14:textId="16AA2D85" w:rsidR="00085CF1" w:rsidRDefault="00085CF1" w:rsidP="00085CF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A3F6" w14:textId="403C5690" w:rsidR="00085CF1" w:rsidRDefault="00085CF1" w:rsidP="00085CF1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CED88" w14:textId="2C9DB23C" w:rsidR="00085CF1" w:rsidRDefault="00085CF1" w:rsidP="00085CF1">
            <w:pPr>
              <w:spacing w:before="40" w:after="4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>
              <w:rPr>
                <w:sz w:val="24"/>
                <w:szCs w:val="24"/>
                <w:lang w:val="en-US"/>
              </w:rPr>
              <w:t xml:space="preserve"> 5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15A17" w14:textId="72587504" w:rsidR="00085CF1" w:rsidRDefault="00085CF1" w:rsidP="00085CF1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Kế hoạch, báo cáo, DMMC</w:t>
            </w:r>
          </w:p>
        </w:tc>
      </w:tr>
      <w:tr w:rsidR="00085CF1" w:rsidRPr="000D31CF" w14:paraId="5DB43148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E967" w14:textId="3B812A0C" w:rsidR="00085CF1" w:rsidRPr="000D31CF" w:rsidRDefault="00085CF1" w:rsidP="00085CF1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BFA3E" w14:textId="54E89387" w:rsidR="00085CF1" w:rsidRPr="000D31CF" w:rsidRDefault="00085CF1" w:rsidP="00085CF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D31CF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C16F5" w14:textId="77777777" w:rsidR="00085CF1" w:rsidRPr="000D31CF" w:rsidRDefault="00085CF1" w:rsidP="00085CF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98759" w14:textId="77777777" w:rsidR="00085CF1" w:rsidRPr="000D31CF" w:rsidRDefault="00085CF1" w:rsidP="00085CF1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A1A5312" w14:textId="77777777" w:rsidR="00085CF1" w:rsidRPr="000D31CF" w:rsidRDefault="00085CF1" w:rsidP="00085CF1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1CF8D" w14:textId="77777777" w:rsidR="00085CF1" w:rsidRPr="000D31CF" w:rsidRDefault="00085CF1" w:rsidP="00085CF1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085CF1" w:rsidRPr="000D31CF" w14:paraId="1646E427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90A28" w14:textId="05A918D8" w:rsidR="00085CF1" w:rsidRPr="00CD7615" w:rsidRDefault="00085CF1" w:rsidP="00085CF1">
            <w:pPr>
              <w:pStyle w:val="ColorfulList-Accent11"/>
              <w:spacing w:before="60" w:after="60" w:line="288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75CB2" w14:textId="3BFE34A3" w:rsidR="00085CF1" w:rsidRPr="00CD7615" w:rsidRDefault="00E97053" w:rsidP="00085CF1">
            <w:pPr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 xml:space="preserve">Tổ chức đánh giá giữa </w:t>
            </w:r>
            <w:r w:rsidRPr="00CD7615">
              <w:rPr>
                <w:sz w:val="24"/>
                <w:szCs w:val="24"/>
                <w:lang w:val="en-US"/>
              </w:rPr>
              <w:t>học kỳ II năm học 2023-2024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E1E46" w14:textId="77777777" w:rsidR="00085CF1" w:rsidRPr="00CD7615" w:rsidRDefault="00085CF1" w:rsidP="00085CF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B9C1366" w14:textId="1B0C1C74" w:rsidR="00085CF1" w:rsidRPr="00CD7615" w:rsidRDefault="00085CF1" w:rsidP="00085CF1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0F7E9" w14:textId="3AAC4A62" w:rsidR="00085CF1" w:rsidRPr="00CD7615" w:rsidRDefault="00085CF1" w:rsidP="00C9279E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386E7" w14:textId="3F2C88A3" w:rsidR="00085CF1" w:rsidRPr="00CD7615" w:rsidRDefault="00E97053" w:rsidP="00085CF1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</w:t>
            </w:r>
            <w:r w:rsidR="00085CF1" w:rsidRPr="00CD7615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B1D11" w14:textId="23FCAEB6" w:rsidR="00085CF1" w:rsidRPr="00CD7615" w:rsidRDefault="00085CF1" w:rsidP="00085CF1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Lịch thi, bài thi, kết quả thi</w:t>
            </w:r>
          </w:p>
        </w:tc>
      </w:tr>
      <w:tr w:rsidR="00085CF1" w:rsidRPr="000D31CF" w14:paraId="20CDF084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2FD01" w14:textId="5C894F76" w:rsidR="00085CF1" w:rsidRPr="00CD7615" w:rsidRDefault="00085CF1" w:rsidP="00085CF1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0D9B1" w14:textId="0A9BFDAF" w:rsidR="00085CF1" w:rsidRPr="00CD7615" w:rsidRDefault="00E97053" w:rsidP="00085CF1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Chuẩn bị kế hoạch và tổ chức thi cuối học kỳ II năm học 2023-2024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CC6E5" w14:textId="77777777" w:rsidR="00085CF1" w:rsidRPr="00CD7615" w:rsidRDefault="00085CF1" w:rsidP="00085CF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95C3C55" w14:textId="49E70699" w:rsidR="00085CF1" w:rsidRPr="00CD7615" w:rsidRDefault="00085CF1" w:rsidP="00085CF1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36B56" w14:textId="629AFAF5" w:rsidR="00085CF1" w:rsidRPr="00CD7615" w:rsidRDefault="00E97053" w:rsidP="00085CF1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98FA5" w14:textId="150638EF" w:rsidR="00085CF1" w:rsidRPr="00CD7615" w:rsidRDefault="00E97053" w:rsidP="00085CF1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</w:t>
            </w:r>
            <w:r w:rsidR="00085CF1" w:rsidRPr="00CD7615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878C5" w14:textId="79B75DF2" w:rsidR="00085CF1" w:rsidRPr="00CD7615" w:rsidRDefault="00E97053" w:rsidP="00085CF1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Lịch thi, bài thi, kết quả thi</w:t>
            </w:r>
          </w:p>
        </w:tc>
      </w:tr>
      <w:tr w:rsidR="00E97053" w:rsidRPr="000D31CF" w14:paraId="117CCA06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C280A" w14:textId="79E12EC3" w:rsidR="00E97053" w:rsidRPr="00CD7615" w:rsidRDefault="00E97053" w:rsidP="00E97053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AE39" w14:textId="64EEF79C" w:rsidR="00E97053" w:rsidRPr="00CD7615" w:rsidRDefault="00E97053" w:rsidP="00E9705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7D349" w14:textId="77777777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5608917" w14:textId="4EB1740E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7FCAA" w14:textId="08BE2371" w:rsidR="00E97053" w:rsidRPr="00CD7615" w:rsidRDefault="00E97053" w:rsidP="00E97053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4E046" w14:textId="10D50449" w:rsidR="00E97053" w:rsidRPr="00CD7615" w:rsidRDefault="00E97053" w:rsidP="00E9705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A117" w14:textId="1F250E01" w:rsidR="00E97053" w:rsidRPr="00CD7615" w:rsidRDefault="00E97053" w:rsidP="00E97053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E97053" w:rsidRPr="000D31CF" w14:paraId="226A064A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6761" w14:textId="7F1D1C12" w:rsidR="00E97053" w:rsidRPr="00CD7615" w:rsidRDefault="00E97053" w:rsidP="00E97053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CA3D1" w14:textId="3DCDD30D" w:rsidR="00E97053" w:rsidRPr="00CD7615" w:rsidRDefault="00E97053" w:rsidP="00E97053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>Phối hợp với HĐA tổ chức nhận đăng ký thi IELTS quốc tế đợt tháng 5/2024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87DC4" w14:textId="77777777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48856FE1" w14:textId="2C2D6A99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1D43E" w14:textId="2D2F2520" w:rsidR="00E97053" w:rsidRPr="00CD7615" w:rsidRDefault="00E97053" w:rsidP="00E97053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82FA2" w14:textId="6D4ED660" w:rsidR="00E97053" w:rsidRPr="00CD7615" w:rsidRDefault="00E97053" w:rsidP="00E97053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81CE9" w14:textId="7410CD4E" w:rsidR="00E97053" w:rsidRPr="00CD7615" w:rsidRDefault="00E97053" w:rsidP="00E97053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Danh sách thí sinh dự thi</w:t>
            </w:r>
          </w:p>
        </w:tc>
      </w:tr>
      <w:tr w:rsidR="00E97053" w:rsidRPr="000D31CF" w14:paraId="1232AD08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C1701" w14:textId="714EED88" w:rsidR="00E97053" w:rsidRPr="00CD7615" w:rsidRDefault="00E97053" w:rsidP="00E97053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B2DA6" w14:textId="5850B4D7" w:rsidR="00E97053" w:rsidRPr="00CD7615" w:rsidRDefault="00E97053" w:rsidP="00E9705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</w:rPr>
              <w:t>Tổ chức làm đề, giao nhận bài thi kết thúc học phần hệ VLVH, TX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5FB90" w14:textId="77777777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6C2FA32" w14:textId="67B096A1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50F2E" w14:textId="46CAAAE3" w:rsidR="00E97053" w:rsidRPr="00CD7615" w:rsidRDefault="00E97053" w:rsidP="00E97053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42855" w14:textId="31433FEF" w:rsidR="00E97053" w:rsidRPr="00CD7615" w:rsidRDefault="00E97053" w:rsidP="00E9705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C2FCD" w14:textId="6DC43A18" w:rsidR="00E97053" w:rsidRPr="00CD7615" w:rsidRDefault="00E97053" w:rsidP="00E97053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E97053" w:rsidRPr="000D31CF" w14:paraId="1B573DD8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F5113" w14:textId="7948283E" w:rsidR="00E97053" w:rsidRPr="00CD7615" w:rsidRDefault="00E97053" w:rsidP="00E97053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CA3D2" w14:textId="2B36823C" w:rsidR="00E97053" w:rsidRPr="00CD7615" w:rsidRDefault="00E97053" w:rsidP="00E97053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Ban hành quy trình sửa điểm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5E66D" w14:textId="77777777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982CB4D" w14:textId="6795A010" w:rsidR="00E97053" w:rsidRPr="00CD7615" w:rsidRDefault="00E97053" w:rsidP="00E9705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E41E" w14:textId="04B017E4" w:rsidR="00E97053" w:rsidRPr="00CD7615" w:rsidRDefault="00E97053" w:rsidP="00E97053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E096D" w14:textId="0745FC9E" w:rsidR="00E97053" w:rsidRPr="00CD7615" w:rsidRDefault="00E97053" w:rsidP="00E97053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C74BD" w14:textId="652F0160" w:rsidR="00E97053" w:rsidRPr="00CD7615" w:rsidRDefault="00E97053" w:rsidP="00E97053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Quy trình</w:t>
            </w:r>
          </w:p>
        </w:tc>
      </w:tr>
      <w:tr w:rsidR="00E97053" w:rsidRPr="000D31CF" w14:paraId="74ED8DC0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362ED" w14:textId="7B4BC2CF" w:rsidR="00E97053" w:rsidRPr="00CD7615" w:rsidRDefault="00E97053" w:rsidP="00E97053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70CC3" w14:textId="038C4420" w:rsidR="00E97053" w:rsidRPr="00CD7615" w:rsidRDefault="00E97053" w:rsidP="00E9705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>Phối hợp tổ chức thi Đánh giá năng lực</w:t>
            </w:r>
            <w:r w:rsidR="00373990">
              <w:rPr>
                <w:rFonts w:eastAsia="Times New Roman"/>
                <w:sz w:val="24"/>
                <w:szCs w:val="24"/>
                <w:lang w:val="en-US"/>
              </w:rPr>
              <w:t>, đánh giá tư duy</w:t>
            </w:r>
            <w:r w:rsidRPr="00CD7615">
              <w:rPr>
                <w:rFonts w:eastAsia="Times New Roman"/>
                <w:sz w:val="24"/>
                <w:szCs w:val="24"/>
                <w:lang w:val="en-US"/>
              </w:rPr>
              <w:t xml:space="preserve"> cho học sinh THPT của Đại học Quốc gia Hà Nội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DC382" w14:textId="77777777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B719FFB" w14:textId="2F3214D7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45DD" w14:textId="2F5641F1" w:rsidR="00E97053" w:rsidRPr="00CD7615" w:rsidRDefault="00E97053" w:rsidP="00E97053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BF56B" w14:textId="431719E0" w:rsidR="00E97053" w:rsidRPr="00CD7615" w:rsidRDefault="00E97053" w:rsidP="00E9705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2E450" w14:textId="142F4114" w:rsidR="00E97053" w:rsidRPr="00CD7615" w:rsidRDefault="00E97053" w:rsidP="00E97053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Kế hoạch, phân công nhiệm vụ thi</w:t>
            </w:r>
          </w:p>
        </w:tc>
      </w:tr>
      <w:tr w:rsidR="00E97053" w:rsidRPr="000D31CF" w14:paraId="4102ECA0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2CD2E" w14:textId="1ACBC6CE" w:rsidR="00E97053" w:rsidRPr="00CD7615" w:rsidRDefault="00E97053" w:rsidP="00E97053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61B75" w14:textId="15A9DE15" w:rsidR="00E97053" w:rsidRPr="00CD7615" w:rsidRDefault="00E97053" w:rsidP="00E97053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>Phối hợp tổ chức thi Đánh giá tư duy cho học sinh THPT của Đại học Bách khoa Hà Nội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60B6E" w14:textId="77777777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467FE65" w14:textId="138147D7" w:rsidR="00E97053" w:rsidRPr="00CD7615" w:rsidRDefault="00E97053" w:rsidP="00E97053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72695" w14:textId="61ADC484" w:rsidR="00E97053" w:rsidRPr="00CD7615" w:rsidRDefault="00E97053" w:rsidP="00E97053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FFD50" w14:textId="65BBFA94" w:rsidR="00E97053" w:rsidRPr="00CD7615" w:rsidRDefault="00E97053" w:rsidP="00E9705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5E86F" w14:textId="0858D887" w:rsidR="00E97053" w:rsidRPr="00CD7615" w:rsidRDefault="00E97053" w:rsidP="00E97053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Kế hoạch, phân công nhiệm vụ thi</w:t>
            </w:r>
          </w:p>
        </w:tc>
      </w:tr>
      <w:tr w:rsidR="00217F77" w:rsidRPr="000D31CF" w14:paraId="132B3168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7DCEF" w14:textId="7B1312F5" w:rsidR="00217F77" w:rsidRPr="00CD7615" w:rsidRDefault="00217F77" w:rsidP="00217F77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873A" w14:textId="2AAF767A" w:rsidR="00217F77" w:rsidRPr="00CD7615" w:rsidRDefault="00217F77" w:rsidP="00217F7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7086C">
              <w:rPr>
                <w:rFonts w:eastAsia="Times New Roman"/>
                <w:sz w:val="24"/>
                <w:szCs w:val="24"/>
                <w:lang w:val="en-US"/>
              </w:rPr>
              <w:t>Tổ chức thi cấp chứng chỉ Giá</w:t>
            </w:r>
            <w:r>
              <w:rPr>
                <w:rFonts w:eastAsia="Times New Roman"/>
                <w:sz w:val="24"/>
                <w:szCs w:val="24"/>
                <w:lang w:val="en-US"/>
              </w:rPr>
              <w:t>o dục Quốc phòng – An ninh đợt 3</w:t>
            </w:r>
            <w:r w:rsidRPr="0007086C">
              <w:rPr>
                <w:rFonts w:eastAsia="Times New Roman"/>
                <w:sz w:val="24"/>
                <w:szCs w:val="24"/>
                <w:lang w:val="en-US"/>
              </w:rPr>
              <w:t xml:space="preserve"> học kỳ II năm học 2023-2024 cho sinh viên đại học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D0474" w14:textId="77777777" w:rsidR="00217F77" w:rsidRPr="00CD7615" w:rsidRDefault="00217F77" w:rsidP="00217F77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DF7A413" w14:textId="17B08B58" w:rsidR="00217F77" w:rsidRPr="00CD7615" w:rsidRDefault="00217F77" w:rsidP="00217F77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E6118" w14:textId="77777777" w:rsidR="00217F77" w:rsidRDefault="00217F77" w:rsidP="00217F77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Khoa Giáo dục Quốc phòng</w:t>
            </w:r>
          </w:p>
          <w:p w14:paraId="705E24DF" w14:textId="59389059" w:rsidR="00217F77" w:rsidRPr="00CD7615" w:rsidRDefault="00217F77" w:rsidP="00217F77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Ban Quản lý CS2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97326" w14:textId="19724700" w:rsidR="00217F77" w:rsidRPr="00CD7615" w:rsidRDefault="00217F77" w:rsidP="00217F7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3679F" w14:textId="79161D82" w:rsidR="00217F77" w:rsidRPr="00CD7615" w:rsidRDefault="00217F77" w:rsidP="00217F77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217F77" w:rsidRPr="000D31CF" w14:paraId="7C294F54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39D5" w14:textId="703FC369" w:rsidR="00217F77" w:rsidRPr="00CD7615" w:rsidRDefault="00217F77" w:rsidP="00217F77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5B1EB" w14:textId="10EFDBF0" w:rsidR="00217F77" w:rsidRPr="00CD7615" w:rsidRDefault="00217F77" w:rsidP="00217F77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D7615">
              <w:rPr>
                <w:rFonts w:eastAsia="Times New Roman"/>
                <w:sz w:val="24"/>
                <w:szCs w:val="24"/>
                <w:lang w:val="en-US"/>
              </w:rPr>
              <w:t>Lập kế hoạch đánh giá học phần bằng hình thức tự luận cho cao học K31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79C37" w14:textId="77777777" w:rsidR="00217F77" w:rsidRPr="00CD7615" w:rsidRDefault="00217F77" w:rsidP="00217F77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D76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BC0023B" w14:textId="7D90C025" w:rsidR="00217F77" w:rsidRPr="00CD7615" w:rsidRDefault="00217F77" w:rsidP="00217F7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CD76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E9357" w14:textId="3528474D" w:rsidR="00217F77" w:rsidRPr="00CD7615" w:rsidRDefault="00217F77" w:rsidP="00217F77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B460D" w14:textId="5B63BAB3" w:rsidR="00217F77" w:rsidRPr="00CD7615" w:rsidRDefault="00217F77" w:rsidP="00217F77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Tháng 5/2024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A96C4" w14:textId="7F7AA4A2" w:rsidR="00217F77" w:rsidRPr="00CD7615" w:rsidRDefault="00217F77" w:rsidP="00217F77">
            <w:pPr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Hồ sơ thanh toán</w:t>
            </w:r>
          </w:p>
        </w:tc>
      </w:tr>
      <w:tr w:rsidR="00217F77" w:rsidRPr="000D31CF" w14:paraId="54512CC6" w14:textId="77777777" w:rsidTr="0026783D">
        <w:tc>
          <w:tcPr>
            <w:tcW w:w="8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011E39" w14:textId="54C2A40E" w:rsidR="00217F77" w:rsidRPr="000D31CF" w:rsidRDefault="00217F77" w:rsidP="00217F77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</w:p>
          <w:p w14:paraId="49E17D31" w14:textId="1FEBB164" w:rsidR="00217F77" w:rsidRPr="000D31CF" w:rsidRDefault="00217F77" w:rsidP="00217F77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 xml:space="preserve">HIỆU TRƯỞNG </w:t>
            </w:r>
          </w:p>
          <w:p w14:paraId="011C5CF3" w14:textId="77777777" w:rsidR="00217F77" w:rsidRPr="000D31CF" w:rsidRDefault="00217F77" w:rsidP="00217F77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</w:p>
          <w:p w14:paraId="4F1AD7E5" w14:textId="77777777" w:rsidR="00217F77" w:rsidRPr="000D31CF" w:rsidRDefault="00217F77" w:rsidP="00217F77">
            <w:pPr>
              <w:tabs>
                <w:tab w:val="left" w:pos="1204"/>
              </w:tabs>
              <w:spacing w:before="60" w:after="60" w:line="288" w:lineRule="auto"/>
              <w:rPr>
                <w:b/>
                <w:szCs w:val="26"/>
              </w:rPr>
            </w:pPr>
          </w:p>
          <w:p w14:paraId="78F04436" w14:textId="77777777" w:rsidR="00217F77" w:rsidRPr="000D31CF" w:rsidRDefault="00217F77" w:rsidP="00217F77">
            <w:pPr>
              <w:tabs>
                <w:tab w:val="left" w:pos="1204"/>
              </w:tabs>
              <w:spacing w:before="60" w:after="60" w:line="288" w:lineRule="auto"/>
              <w:rPr>
                <w:b/>
                <w:szCs w:val="26"/>
              </w:rPr>
            </w:pPr>
          </w:p>
          <w:p w14:paraId="31E4870A" w14:textId="012EBC09" w:rsidR="00217F77" w:rsidRPr="000D31CF" w:rsidRDefault="00217F77" w:rsidP="00217F77">
            <w:pPr>
              <w:tabs>
                <w:tab w:val="left" w:pos="1204"/>
              </w:tabs>
              <w:spacing w:before="60" w:after="60" w:line="288" w:lineRule="auto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227338" w14:textId="5789046A" w:rsidR="00217F77" w:rsidRPr="000D31CF" w:rsidRDefault="00217F77" w:rsidP="00217F77">
            <w:pPr>
              <w:spacing w:before="60" w:after="60" w:line="288" w:lineRule="auto"/>
              <w:jc w:val="both"/>
              <w:rPr>
                <w:b/>
                <w:bCs/>
              </w:rPr>
            </w:pPr>
            <w:r w:rsidRPr="000D31CF">
              <w:rPr>
                <w:b/>
                <w:bCs/>
              </w:rPr>
              <w:lastRenderedPageBreak/>
              <w:t xml:space="preserve">   </w:t>
            </w:r>
          </w:p>
          <w:p w14:paraId="3B3E2DAD" w14:textId="03010850" w:rsidR="00217F77" w:rsidRPr="000D31CF" w:rsidRDefault="00217F77" w:rsidP="00217F77">
            <w:pPr>
              <w:spacing w:before="60" w:after="60" w:line="288" w:lineRule="auto"/>
              <w:ind w:firstLine="108"/>
              <w:rPr>
                <w:b/>
                <w:bCs/>
              </w:rPr>
            </w:pPr>
            <w:r w:rsidRPr="000D31CF">
              <w:rPr>
                <w:b/>
                <w:bCs/>
              </w:rPr>
              <w:t xml:space="preserve">   </w:t>
            </w:r>
            <w:r>
              <w:rPr>
                <w:b/>
                <w:bCs/>
                <w:lang w:val="en-US"/>
              </w:rPr>
              <w:t xml:space="preserve">   </w:t>
            </w:r>
            <w:r w:rsidRPr="000D31CF">
              <w:rPr>
                <w:b/>
                <w:bCs/>
              </w:rPr>
              <w:t>PHÓ TRƯỞNG ĐƠN VỊ</w:t>
            </w:r>
          </w:p>
          <w:p w14:paraId="1C46511F" w14:textId="5A9E07C2" w:rsidR="00217F77" w:rsidRDefault="00217F77" w:rsidP="00217F77">
            <w:pPr>
              <w:rPr>
                <w:b/>
                <w:bCs/>
                <w:lang w:val="en-US"/>
              </w:rPr>
            </w:pPr>
            <w:r w:rsidRPr="000D31CF">
              <w:rPr>
                <w:b/>
                <w:bCs/>
              </w:rPr>
              <w:t xml:space="preserve">  </w:t>
            </w:r>
          </w:p>
          <w:p w14:paraId="69C3F388" w14:textId="77777777" w:rsidR="00217F77" w:rsidRPr="000D31CF" w:rsidRDefault="00217F77" w:rsidP="00217F77">
            <w:pPr>
              <w:rPr>
                <w:b/>
                <w:bCs/>
              </w:rPr>
            </w:pPr>
          </w:p>
          <w:p w14:paraId="5216EB64" w14:textId="1EEF13B7" w:rsidR="00217F77" w:rsidRPr="000D31CF" w:rsidRDefault="00217F77" w:rsidP="00217F77">
            <w:pPr>
              <w:rPr>
                <w:b/>
                <w:bCs/>
              </w:rPr>
            </w:pPr>
            <w:r w:rsidRPr="000D31CF">
              <w:rPr>
                <w:b/>
                <w:bCs/>
              </w:rPr>
              <w:lastRenderedPageBreak/>
              <w:t xml:space="preserve">               PGS.TS. Nguyễn Thanh Diệu</w:t>
            </w:r>
          </w:p>
        </w:tc>
      </w:tr>
    </w:tbl>
    <w:p w14:paraId="492F92C7" w14:textId="0D2E0D57" w:rsidR="00753B48" w:rsidRPr="000D31CF" w:rsidRDefault="00753B48" w:rsidP="00333C11">
      <w:pPr>
        <w:jc w:val="both"/>
      </w:pPr>
    </w:p>
    <w:p w14:paraId="3AC26EE4" w14:textId="77777777" w:rsidR="004B7C99" w:rsidRPr="000D31CF" w:rsidRDefault="004B7C99" w:rsidP="00333C11">
      <w:pPr>
        <w:jc w:val="both"/>
      </w:pPr>
    </w:p>
    <w:p w14:paraId="37F82A59" w14:textId="77777777" w:rsidR="00152F50" w:rsidRPr="000D31CF" w:rsidRDefault="00152F50" w:rsidP="00333C11">
      <w:pPr>
        <w:jc w:val="both"/>
      </w:pPr>
    </w:p>
    <w:sectPr w:rsidR="00152F50" w:rsidRPr="000D31CF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BE0C" w14:textId="77777777" w:rsidR="00304C48" w:rsidRDefault="00304C48">
      <w:pPr>
        <w:spacing w:before="0" w:after="0"/>
      </w:pPr>
      <w:r>
        <w:separator/>
      </w:r>
    </w:p>
  </w:endnote>
  <w:endnote w:type="continuationSeparator" w:id="0">
    <w:p w14:paraId="7A7D4954" w14:textId="77777777" w:rsidR="00304C48" w:rsidRDefault="00304C48">
      <w:pPr>
        <w:spacing w:before="0" w:after="0"/>
      </w:pPr>
      <w:r>
        <w:continuationSeparator/>
      </w:r>
    </w:p>
  </w:endnote>
  <w:endnote w:type="continuationNotice" w:id="1">
    <w:p w14:paraId="623A70BE" w14:textId="77777777" w:rsidR="00304C48" w:rsidRDefault="00304C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A9A1" w14:textId="0B650858" w:rsidR="00E46B85" w:rsidRDefault="00E46B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7F77">
      <w:rPr>
        <w:noProof/>
      </w:rPr>
      <w:t>4</w:t>
    </w:r>
    <w:r>
      <w:rPr>
        <w:noProof/>
      </w:rPr>
      <w:fldChar w:fldCharType="end"/>
    </w:r>
  </w:p>
  <w:p w14:paraId="75946DB6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2C50" w14:textId="77777777" w:rsidR="00304C48" w:rsidRDefault="00304C48">
      <w:pPr>
        <w:spacing w:before="0" w:after="0"/>
      </w:pPr>
      <w:r>
        <w:separator/>
      </w:r>
    </w:p>
  </w:footnote>
  <w:footnote w:type="continuationSeparator" w:id="0">
    <w:p w14:paraId="4F8837FB" w14:textId="77777777" w:rsidR="00304C48" w:rsidRDefault="00304C48">
      <w:pPr>
        <w:spacing w:before="0" w:after="0"/>
      </w:pPr>
      <w:r>
        <w:continuationSeparator/>
      </w:r>
    </w:p>
  </w:footnote>
  <w:footnote w:type="continuationNotice" w:id="1">
    <w:p w14:paraId="06F41256" w14:textId="77777777" w:rsidR="00304C48" w:rsidRDefault="00304C4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335B9"/>
    <w:multiLevelType w:val="hybridMultilevel"/>
    <w:tmpl w:val="90962FE2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00718">
    <w:abstractNumId w:val="1"/>
  </w:num>
  <w:num w:numId="2" w16cid:durableId="1644768262">
    <w:abstractNumId w:val="2"/>
  </w:num>
  <w:num w:numId="3" w16cid:durableId="1721592383">
    <w:abstractNumId w:val="3"/>
  </w:num>
  <w:num w:numId="4" w16cid:durableId="491414361">
    <w:abstractNumId w:val="0"/>
  </w:num>
  <w:num w:numId="5" w16cid:durableId="1585917283">
    <w:abstractNumId w:val="4"/>
  </w:num>
  <w:num w:numId="6" w16cid:durableId="211866893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40FC"/>
    <w:rsid w:val="00022FA3"/>
    <w:rsid w:val="00023A8C"/>
    <w:rsid w:val="00025B57"/>
    <w:rsid w:val="00026E86"/>
    <w:rsid w:val="00027FB2"/>
    <w:rsid w:val="000309AA"/>
    <w:rsid w:val="000319C1"/>
    <w:rsid w:val="00031CE3"/>
    <w:rsid w:val="00032AEF"/>
    <w:rsid w:val="00033771"/>
    <w:rsid w:val="00033AED"/>
    <w:rsid w:val="00034AE8"/>
    <w:rsid w:val="00034EE5"/>
    <w:rsid w:val="00035ACF"/>
    <w:rsid w:val="00037130"/>
    <w:rsid w:val="000427C1"/>
    <w:rsid w:val="00043483"/>
    <w:rsid w:val="0004421D"/>
    <w:rsid w:val="00044228"/>
    <w:rsid w:val="000456B1"/>
    <w:rsid w:val="0005528D"/>
    <w:rsid w:val="00057891"/>
    <w:rsid w:val="000617CE"/>
    <w:rsid w:val="00067346"/>
    <w:rsid w:val="0007086C"/>
    <w:rsid w:val="000735F8"/>
    <w:rsid w:val="000761E1"/>
    <w:rsid w:val="00077563"/>
    <w:rsid w:val="00082E7C"/>
    <w:rsid w:val="00082EED"/>
    <w:rsid w:val="00083EBF"/>
    <w:rsid w:val="00085CF1"/>
    <w:rsid w:val="00086A95"/>
    <w:rsid w:val="0008757C"/>
    <w:rsid w:val="00087CDF"/>
    <w:rsid w:val="0009018F"/>
    <w:rsid w:val="00092199"/>
    <w:rsid w:val="00096A44"/>
    <w:rsid w:val="00097143"/>
    <w:rsid w:val="000A015D"/>
    <w:rsid w:val="000A11D1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46F5"/>
    <w:rsid w:val="000C57B8"/>
    <w:rsid w:val="000C6D82"/>
    <w:rsid w:val="000C77C6"/>
    <w:rsid w:val="000D0899"/>
    <w:rsid w:val="000D31CF"/>
    <w:rsid w:val="000D6905"/>
    <w:rsid w:val="000D6E79"/>
    <w:rsid w:val="000E0B74"/>
    <w:rsid w:val="000E1F6F"/>
    <w:rsid w:val="000E328E"/>
    <w:rsid w:val="000F1192"/>
    <w:rsid w:val="000F38A5"/>
    <w:rsid w:val="000F4379"/>
    <w:rsid w:val="000F4E92"/>
    <w:rsid w:val="000F517C"/>
    <w:rsid w:val="00100378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A98"/>
    <w:rsid w:val="00151B40"/>
    <w:rsid w:val="001529F1"/>
    <w:rsid w:val="00152F50"/>
    <w:rsid w:val="00154C4E"/>
    <w:rsid w:val="00156666"/>
    <w:rsid w:val="0015727D"/>
    <w:rsid w:val="001607AF"/>
    <w:rsid w:val="001613D7"/>
    <w:rsid w:val="00162F9F"/>
    <w:rsid w:val="001661BA"/>
    <w:rsid w:val="00167669"/>
    <w:rsid w:val="001704FE"/>
    <w:rsid w:val="00173306"/>
    <w:rsid w:val="001739FA"/>
    <w:rsid w:val="00173EAE"/>
    <w:rsid w:val="00176270"/>
    <w:rsid w:val="001772F8"/>
    <w:rsid w:val="00177D47"/>
    <w:rsid w:val="00177E2C"/>
    <w:rsid w:val="00181B9E"/>
    <w:rsid w:val="00182DE8"/>
    <w:rsid w:val="00187CF6"/>
    <w:rsid w:val="00190C25"/>
    <w:rsid w:val="00191976"/>
    <w:rsid w:val="00191D2E"/>
    <w:rsid w:val="00194996"/>
    <w:rsid w:val="0019523D"/>
    <w:rsid w:val="001963AA"/>
    <w:rsid w:val="001A15E6"/>
    <w:rsid w:val="001A1DA5"/>
    <w:rsid w:val="001A471F"/>
    <w:rsid w:val="001A47A9"/>
    <w:rsid w:val="001A4EB9"/>
    <w:rsid w:val="001A6BD6"/>
    <w:rsid w:val="001B109C"/>
    <w:rsid w:val="001B3213"/>
    <w:rsid w:val="001B44F8"/>
    <w:rsid w:val="001B4DB5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210D"/>
    <w:rsid w:val="001E403E"/>
    <w:rsid w:val="001E7223"/>
    <w:rsid w:val="001F0500"/>
    <w:rsid w:val="001F10A4"/>
    <w:rsid w:val="001F2CA5"/>
    <w:rsid w:val="001F6347"/>
    <w:rsid w:val="001F73FA"/>
    <w:rsid w:val="002039C8"/>
    <w:rsid w:val="00203A81"/>
    <w:rsid w:val="002054F9"/>
    <w:rsid w:val="002075E0"/>
    <w:rsid w:val="00207AC2"/>
    <w:rsid w:val="00207BF3"/>
    <w:rsid w:val="00207D02"/>
    <w:rsid w:val="0021348A"/>
    <w:rsid w:val="00213FBD"/>
    <w:rsid w:val="002143F2"/>
    <w:rsid w:val="0021471E"/>
    <w:rsid w:val="00215948"/>
    <w:rsid w:val="00215BC6"/>
    <w:rsid w:val="00215EE1"/>
    <w:rsid w:val="00217AFA"/>
    <w:rsid w:val="00217F77"/>
    <w:rsid w:val="00220E3D"/>
    <w:rsid w:val="00224CCD"/>
    <w:rsid w:val="002250C3"/>
    <w:rsid w:val="00226357"/>
    <w:rsid w:val="00230AE5"/>
    <w:rsid w:val="00230B6A"/>
    <w:rsid w:val="00232D78"/>
    <w:rsid w:val="002332F3"/>
    <w:rsid w:val="00235CF1"/>
    <w:rsid w:val="00236041"/>
    <w:rsid w:val="0023614A"/>
    <w:rsid w:val="0024163E"/>
    <w:rsid w:val="00241B79"/>
    <w:rsid w:val="0024251D"/>
    <w:rsid w:val="0024316E"/>
    <w:rsid w:val="0024326D"/>
    <w:rsid w:val="002469FD"/>
    <w:rsid w:val="00256C76"/>
    <w:rsid w:val="002608EB"/>
    <w:rsid w:val="00264D55"/>
    <w:rsid w:val="00264EF6"/>
    <w:rsid w:val="002675E1"/>
    <w:rsid w:val="0026783D"/>
    <w:rsid w:val="00270945"/>
    <w:rsid w:val="0027171D"/>
    <w:rsid w:val="00276FBC"/>
    <w:rsid w:val="00281DB4"/>
    <w:rsid w:val="0028240C"/>
    <w:rsid w:val="0028363F"/>
    <w:rsid w:val="0028492B"/>
    <w:rsid w:val="0028550E"/>
    <w:rsid w:val="002865BB"/>
    <w:rsid w:val="0028665E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2699"/>
    <w:rsid w:val="002A28D9"/>
    <w:rsid w:val="002A54ED"/>
    <w:rsid w:val="002A70BB"/>
    <w:rsid w:val="002B146C"/>
    <w:rsid w:val="002B1A3C"/>
    <w:rsid w:val="002B2070"/>
    <w:rsid w:val="002B2692"/>
    <w:rsid w:val="002B4B71"/>
    <w:rsid w:val="002B6500"/>
    <w:rsid w:val="002B6AD7"/>
    <w:rsid w:val="002C3092"/>
    <w:rsid w:val="002C34AF"/>
    <w:rsid w:val="002C650B"/>
    <w:rsid w:val="002C6B29"/>
    <w:rsid w:val="002D0E8B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65EF"/>
    <w:rsid w:val="003810CC"/>
    <w:rsid w:val="00381412"/>
    <w:rsid w:val="0038275F"/>
    <w:rsid w:val="00382B49"/>
    <w:rsid w:val="003861ED"/>
    <w:rsid w:val="00393F8E"/>
    <w:rsid w:val="00394810"/>
    <w:rsid w:val="0039679D"/>
    <w:rsid w:val="003A1C3F"/>
    <w:rsid w:val="003A1FC2"/>
    <w:rsid w:val="003A284F"/>
    <w:rsid w:val="003A2F7A"/>
    <w:rsid w:val="003A37F4"/>
    <w:rsid w:val="003A4783"/>
    <w:rsid w:val="003A76BE"/>
    <w:rsid w:val="003B0674"/>
    <w:rsid w:val="003B5F5A"/>
    <w:rsid w:val="003B7F06"/>
    <w:rsid w:val="003C22FD"/>
    <w:rsid w:val="003C6804"/>
    <w:rsid w:val="003C6FAC"/>
    <w:rsid w:val="003D1B75"/>
    <w:rsid w:val="003D21BE"/>
    <w:rsid w:val="003D2CF9"/>
    <w:rsid w:val="003D3871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6FBC"/>
    <w:rsid w:val="004103B9"/>
    <w:rsid w:val="00411DEC"/>
    <w:rsid w:val="00414FE6"/>
    <w:rsid w:val="00415C68"/>
    <w:rsid w:val="00415FE6"/>
    <w:rsid w:val="004210FF"/>
    <w:rsid w:val="00421BF6"/>
    <w:rsid w:val="004268E7"/>
    <w:rsid w:val="004322F2"/>
    <w:rsid w:val="00432717"/>
    <w:rsid w:val="004327E6"/>
    <w:rsid w:val="0043613D"/>
    <w:rsid w:val="00437B87"/>
    <w:rsid w:val="00440421"/>
    <w:rsid w:val="0044116C"/>
    <w:rsid w:val="0044196A"/>
    <w:rsid w:val="0044287F"/>
    <w:rsid w:val="0044C2F6"/>
    <w:rsid w:val="00450CC6"/>
    <w:rsid w:val="00452512"/>
    <w:rsid w:val="00452ED1"/>
    <w:rsid w:val="00453537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3EF9"/>
    <w:rsid w:val="004B7C99"/>
    <w:rsid w:val="004C0BF8"/>
    <w:rsid w:val="004C1416"/>
    <w:rsid w:val="004C2B82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3473"/>
    <w:rsid w:val="004E591A"/>
    <w:rsid w:val="004E7010"/>
    <w:rsid w:val="004E7FD4"/>
    <w:rsid w:val="004F2AC3"/>
    <w:rsid w:val="004F2F53"/>
    <w:rsid w:val="004F4EEE"/>
    <w:rsid w:val="004F5C13"/>
    <w:rsid w:val="004F724A"/>
    <w:rsid w:val="00500267"/>
    <w:rsid w:val="005003B4"/>
    <w:rsid w:val="00513072"/>
    <w:rsid w:val="0051307C"/>
    <w:rsid w:val="00517480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D45"/>
    <w:rsid w:val="00545FF1"/>
    <w:rsid w:val="00547645"/>
    <w:rsid w:val="00547CF2"/>
    <w:rsid w:val="00550528"/>
    <w:rsid w:val="00550AB5"/>
    <w:rsid w:val="005512A6"/>
    <w:rsid w:val="00551552"/>
    <w:rsid w:val="00560B0D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DA0"/>
    <w:rsid w:val="00584DC1"/>
    <w:rsid w:val="0058655B"/>
    <w:rsid w:val="0059561F"/>
    <w:rsid w:val="00595AB1"/>
    <w:rsid w:val="005A0795"/>
    <w:rsid w:val="005A40FE"/>
    <w:rsid w:val="005B00A6"/>
    <w:rsid w:val="005B2AD0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616D"/>
    <w:rsid w:val="005C6F99"/>
    <w:rsid w:val="005C7A93"/>
    <w:rsid w:val="005C7A9E"/>
    <w:rsid w:val="005C7E9C"/>
    <w:rsid w:val="005D14DB"/>
    <w:rsid w:val="005D14DC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5082"/>
    <w:rsid w:val="005F5649"/>
    <w:rsid w:val="005F5673"/>
    <w:rsid w:val="005F6D8E"/>
    <w:rsid w:val="005F7223"/>
    <w:rsid w:val="005F7B6B"/>
    <w:rsid w:val="00603AB6"/>
    <w:rsid w:val="00604919"/>
    <w:rsid w:val="00604ED2"/>
    <w:rsid w:val="0060601E"/>
    <w:rsid w:val="00606800"/>
    <w:rsid w:val="0060755F"/>
    <w:rsid w:val="00613242"/>
    <w:rsid w:val="00613394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6733"/>
    <w:rsid w:val="00647961"/>
    <w:rsid w:val="006554A6"/>
    <w:rsid w:val="006568E9"/>
    <w:rsid w:val="00660C46"/>
    <w:rsid w:val="00661AB8"/>
    <w:rsid w:val="00662F6E"/>
    <w:rsid w:val="00663BFF"/>
    <w:rsid w:val="00666CAA"/>
    <w:rsid w:val="00667D95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3CFB"/>
    <w:rsid w:val="006840BC"/>
    <w:rsid w:val="00692A5F"/>
    <w:rsid w:val="00693170"/>
    <w:rsid w:val="0069324D"/>
    <w:rsid w:val="00693F85"/>
    <w:rsid w:val="00695A78"/>
    <w:rsid w:val="00696C05"/>
    <w:rsid w:val="006A0AAC"/>
    <w:rsid w:val="006A0B16"/>
    <w:rsid w:val="006A0EE6"/>
    <w:rsid w:val="006A12AE"/>
    <w:rsid w:val="006A2722"/>
    <w:rsid w:val="006A35F2"/>
    <w:rsid w:val="006A3ABF"/>
    <w:rsid w:val="006A6A33"/>
    <w:rsid w:val="006A704C"/>
    <w:rsid w:val="006B3D8D"/>
    <w:rsid w:val="006B5626"/>
    <w:rsid w:val="006B76D2"/>
    <w:rsid w:val="006C1B3E"/>
    <w:rsid w:val="006C5018"/>
    <w:rsid w:val="006D0A59"/>
    <w:rsid w:val="006D1EAD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700379"/>
    <w:rsid w:val="00703736"/>
    <w:rsid w:val="00703781"/>
    <w:rsid w:val="007039E5"/>
    <w:rsid w:val="0070511A"/>
    <w:rsid w:val="0070642D"/>
    <w:rsid w:val="00712FB7"/>
    <w:rsid w:val="00714AC2"/>
    <w:rsid w:val="007207FB"/>
    <w:rsid w:val="00722065"/>
    <w:rsid w:val="00722939"/>
    <w:rsid w:val="00724104"/>
    <w:rsid w:val="00731BE9"/>
    <w:rsid w:val="0073308D"/>
    <w:rsid w:val="00733528"/>
    <w:rsid w:val="0073442B"/>
    <w:rsid w:val="0074042C"/>
    <w:rsid w:val="007411FD"/>
    <w:rsid w:val="00743863"/>
    <w:rsid w:val="00743D3B"/>
    <w:rsid w:val="00745526"/>
    <w:rsid w:val="007465B9"/>
    <w:rsid w:val="00747FD7"/>
    <w:rsid w:val="0075086A"/>
    <w:rsid w:val="00753B48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652D"/>
    <w:rsid w:val="007B7513"/>
    <w:rsid w:val="007B7A29"/>
    <w:rsid w:val="007C0397"/>
    <w:rsid w:val="007C07CB"/>
    <w:rsid w:val="007C1C4D"/>
    <w:rsid w:val="007C1F1E"/>
    <w:rsid w:val="007C2DFE"/>
    <w:rsid w:val="007C3159"/>
    <w:rsid w:val="007C55BA"/>
    <w:rsid w:val="007C6925"/>
    <w:rsid w:val="007D1CE9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80172C"/>
    <w:rsid w:val="008022DD"/>
    <w:rsid w:val="008034B9"/>
    <w:rsid w:val="00804382"/>
    <w:rsid w:val="0080489B"/>
    <w:rsid w:val="00804C37"/>
    <w:rsid w:val="00811D44"/>
    <w:rsid w:val="00811F2A"/>
    <w:rsid w:val="0081469B"/>
    <w:rsid w:val="00814D39"/>
    <w:rsid w:val="00817448"/>
    <w:rsid w:val="00820FD5"/>
    <w:rsid w:val="0082290E"/>
    <w:rsid w:val="0082307E"/>
    <w:rsid w:val="008238CA"/>
    <w:rsid w:val="0082530E"/>
    <w:rsid w:val="008256D2"/>
    <w:rsid w:val="0082571C"/>
    <w:rsid w:val="00826C14"/>
    <w:rsid w:val="0083127A"/>
    <w:rsid w:val="008314F5"/>
    <w:rsid w:val="00832E65"/>
    <w:rsid w:val="008342A7"/>
    <w:rsid w:val="00834D2B"/>
    <w:rsid w:val="008350C0"/>
    <w:rsid w:val="00836F28"/>
    <w:rsid w:val="00837171"/>
    <w:rsid w:val="008417BF"/>
    <w:rsid w:val="0084184B"/>
    <w:rsid w:val="00842D40"/>
    <w:rsid w:val="008444A4"/>
    <w:rsid w:val="00847860"/>
    <w:rsid w:val="00847E0B"/>
    <w:rsid w:val="008557CD"/>
    <w:rsid w:val="008570EF"/>
    <w:rsid w:val="00860E41"/>
    <w:rsid w:val="0086109A"/>
    <w:rsid w:val="00861CD2"/>
    <w:rsid w:val="00861FD3"/>
    <w:rsid w:val="00863272"/>
    <w:rsid w:val="0086328F"/>
    <w:rsid w:val="0086341F"/>
    <w:rsid w:val="00864183"/>
    <w:rsid w:val="00864206"/>
    <w:rsid w:val="008643DC"/>
    <w:rsid w:val="00865AF9"/>
    <w:rsid w:val="00870077"/>
    <w:rsid w:val="00872836"/>
    <w:rsid w:val="00873504"/>
    <w:rsid w:val="00880391"/>
    <w:rsid w:val="0088043B"/>
    <w:rsid w:val="00883954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B0B56"/>
    <w:rsid w:val="008B4508"/>
    <w:rsid w:val="008B4982"/>
    <w:rsid w:val="008C0975"/>
    <w:rsid w:val="008C0A55"/>
    <w:rsid w:val="008C1FE9"/>
    <w:rsid w:val="008C36BC"/>
    <w:rsid w:val="008C4062"/>
    <w:rsid w:val="008C5241"/>
    <w:rsid w:val="008C66FF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FB6"/>
    <w:rsid w:val="00904337"/>
    <w:rsid w:val="00904940"/>
    <w:rsid w:val="009179BD"/>
    <w:rsid w:val="00920BF2"/>
    <w:rsid w:val="00921A09"/>
    <w:rsid w:val="00921C6C"/>
    <w:rsid w:val="00923C3B"/>
    <w:rsid w:val="00925BBE"/>
    <w:rsid w:val="00925F85"/>
    <w:rsid w:val="00931BFD"/>
    <w:rsid w:val="00933831"/>
    <w:rsid w:val="00933E17"/>
    <w:rsid w:val="00934213"/>
    <w:rsid w:val="00934C63"/>
    <w:rsid w:val="00937B63"/>
    <w:rsid w:val="009400B3"/>
    <w:rsid w:val="009407FA"/>
    <w:rsid w:val="00943495"/>
    <w:rsid w:val="00943DB1"/>
    <w:rsid w:val="00946937"/>
    <w:rsid w:val="00947571"/>
    <w:rsid w:val="00947B46"/>
    <w:rsid w:val="00947C68"/>
    <w:rsid w:val="009526FC"/>
    <w:rsid w:val="00953BC6"/>
    <w:rsid w:val="0095766F"/>
    <w:rsid w:val="009601D8"/>
    <w:rsid w:val="009605E1"/>
    <w:rsid w:val="00961242"/>
    <w:rsid w:val="0096141D"/>
    <w:rsid w:val="009624D8"/>
    <w:rsid w:val="009638AD"/>
    <w:rsid w:val="00963E82"/>
    <w:rsid w:val="00963FB2"/>
    <w:rsid w:val="009640EB"/>
    <w:rsid w:val="009642EC"/>
    <w:rsid w:val="009654AF"/>
    <w:rsid w:val="00965D16"/>
    <w:rsid w:val="0096663A"/>
    <w:rsid w:val="00966A26"/>
    <w:rsid w:val="00967084"/>
    <w:rsid w:val="009673A2"/>
    <w:rsid w:val="009708EC"/>
    <w:rsid w:val="009721E7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4146"/>
    <w:rsid w:val="009A4E40"/>
    <w:rsid w:val="009A66C5"/>
    <w:rsid w:val="009A7657"/>
    <w:rsid w:val="009A7B09"/>
    <w:rsid w:val="009B0695"/>
    <w:rsid w:val="009B322B"/>
    <w:rsid w:val="009B7E86"/>
    <w:rsid w:val="009C2EAF"/>
    <w:rsid w:val="009C5138"/>
    <w:rsid w:val="009C7943"/>
    <w:rsid w:val="009D436B"/>
    <w:rsid w:val="009D497C"/>
    <w:rsid w:val="009D4DAE"/>
    <w:rsid w:val="009D7513"/>
    <w:rsid w:val="009D7B5B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3968"/>
    <w:rsid w:val="00A1405B"/>
    <w:rsid w:val="00A15415"/>
    <w:rsid w:val="00A20012"/>
    <w:rsid w:val="00A205A0"/>
    <w:rsid w:val="00A22B1C"/>
    <w:rsid w:val="00A233AD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9E3"/>
    <w:rsid w:val="00A70A86"/>
    <w:rsid w:val="00A73F29"/>
    <w:rsid w:val="00A74B4F"/>
    <w:rsid w:val="00A80259"/>
    <w:rsid w:val="00A81515"/>
    <w:rsid w:val="00A82DB7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CA4"/>
    <w:rsid w:val="00AA1377"/>
    <w:rsid w:val="00AA26C3"/>
    <w:rsid w:val="00AA2719"/>
    <w:rsid w:val="00AA3612"/>
    <w:rsid w:val="00AA6004"/>
    <w:rsid w:val="00AA6036"/>
    <w:rsid w:val="00AB0295"/>
    <w:rsid w:val="00AB3352"/>
    <w:rsid w:val="00AB5836"/>
    <w:rsid w:val="00AC1BB7"/>
    <w:rsid w:val="00AC1CD1"/>
    <w:rsid w:val="00AC2706"/>
    <w:rsid w:val="00AC3CE6"/>
    <w:rsid w:val="00AC3F45"/>
    <w:rsid w:val="00AC469E"/>
    <w:rsid w:val="00AC48AC"/>
    <w:rsid w:val="00AC61F8"/>
    <w:rsid w:val="00AC6AFC"/>
    <w:rsid w:val="00AD1357"/>
    <w:rsid w:val="00AD253A"/>
    <w:rsid w:val="00AD54BB"/>
    <w:rsid w:val="00AD6810"/>
    <w:rsid w:val="00AE33E8"/>
    <w:rsid w:val="00AE4C63"/>
    <w:rsid w:val="00AE4F98"/>
    <w:rsid w:val="00AE5E64"/>
    <w:rsid w:val="00AE604B"/>
    <w:rsid w:val="00AE7F0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C1A"/>
    <w:rsid w:val="00B1454A"/>
    <w:rsid w:val="00B17751"/>
    <w:rsid w:val="00B17B55"/>
    <w:rsid w:val="00B2060F"/>
    <w:rsid w:val="00B22FD5"/>
    <w:rsid w:val="00B241BC"/>
    <w:rsid w:val="00B24D4A"/>
    <w:rsid w:val="00B303F7"/>
    <w:rsid w:val="00B31F09"/>
    <w:rsid w:val="00B33838"/>
    <w:rsid w:val="00B34AD0"/>
    <w:rsid w:val="00B3626C"/>
    <w:rsid w:val="00B37CC7"/>
    <w:rsid w:val="00B41F6C"/>
    <w:rsid w:val="00B429D1"/>
    <w:rsid w:val="00B501E9"/>
    <w:rsid w:val="00B50302"/>
    <w:rsid w:val="00B52369"/>
    <w:rsid w:val="00B55FFC"/>
    <w:rsid w:val="00B578E5"/>
    <w:rsid w:val="00B61728"/>
    <w:rsid w:val="00B62A42"/>
    <w:rsid w:val="00B666BD"/>
    <w:rsid w:val="00B705EA"/>
    <w:rsid w:val="00B7278E"/>
    <w:rsid w:val="00B72ED7"/>
    <w:rsid w:val="00B73740"/>
    <w:rsid w:val="00B744DB"/>
    <w:rsid w:val="00B745DE"/>
    <w:rsid w:val="00B7640F"/>
    <w:rsid w:val="00B804DB"/>
    <w:rsid w:val="00B809FA"/>
    <w:rsid w:val="00B83533"/>
    <w:rsid w:val="00B8668C"/>
    <w:rsid w:val="00B90444"/>
    <w:rsid w:val="00B91338"/>
    <w:rsid w:val="00B91738"/>
    <w:rsid w:val="00B93B7E"/>
    <w:rsid w:val="00B93EE4"/>
    <w:rsid w:val="00B97B9E"/>
    <w:rsid w:val="00BA1CCC"/>
    <w:rsid w:val="00BA2794"/>
    <w:rsid w:val="00BA5FD7"/>
    <w:rsid w:val="00BA746F"/>
    <w:rsid w:val="00BA7E32"/>
    <w:rsid w:val="00BB0BD5"/>
    <w:rsid w:val="00BB1B24"/>
    <w:rsid w:val="00BB2F73"/>
    <w:rsid w:val="00BB3D07"/>
    <w:rsid w:val="00BC0B98"/>
    <w:rsid w:val="00BC2A2B"/>
    <w:rsid w:val="00BC38B0"/>
    <w:rsid w:val="00BC719C"/>
    <w:rsid w:val="00BC72B9"/>
    <w:rsid w:val="00BD0382"/>
    <w:rsid w:val="00BD043D"/>
    <w:rsid w:val="00BD1332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447F"/>
    <w:rsid w:val="00BF62D7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536A7"/>
    <w:rsid w:val="00C53866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81377"/>
    <w:rsid w:val="00C82046"/>
    <w:rsid w:val="00C82153"/>
    <w:rsid w:val="00C823CC"/>
    <w:rsid w:val="00C82871"/>
    <w:rsid w:val="00C840D0"/>
    <w:rsid w:val="00C86D2F"/>
    <w:rsid w:val="00C87F08"/>
    <w:rsid w:val="00C906A3"/>
    <w:rsid w:val="00C91F37"/>
    <w:rsid w:val="00C926FF"/>
    <w:rsid w:val="00C9279E"/>
    <w:rsid w:val="00C9538B"/>
    <w:rsid w:val="00C96593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7D6D"/>
    <w:rsid w:val="00CC1B64"/>
    <w:rsid w:val="00CC1F3F"/>
    <w:rsid w:val="00CC24BC"/>
    <w:rsid w:val="00CC3C76"/>
    <w:rsid w:val="00CC3CD5"/>
    <w:rsid w:val="00CC652C"/>
    <w:rsid w:val="00CD2CF3"/>
    <w:rsid w:val="00CD3C14"/>
    <w:rsid w:val="00CD488E"/>
    <w:rsid w:val="00CD564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48A7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4632"/>
    <w:rsid w:val="00D74F9D"/>
    <w:rsid w:val="00D773BA"/>
    <w:rsid w:val="00D7782B"/>
    <w:rsid w:val="00D84523"/>
    <w:rsid w:val="00D92048"/>
    <w:rsid w:val="00D93085"/>
    <w:rsid w:val="00D94EB0"/>
    <w:rsid w:val="00D9551F"/>
    <w:rsid w:val="00D955EF"/>
    <w:rsid w:val="00D95A53"/>
    <w:rsid w:val="00D97716"/>
    <w:rsid w:val="00DA191A"/>
    <w:rsid w:val="00DA1D3B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C5356"/>
    <w:rsid w:val="00DC5DDF"/>
    <w:rsid w:val="00DD1A15"/>
    <w:rsid w:val="00DD632F"/>
    <w:rsid w:val="00DD6343"/>
    <w:rsid w:val="00DD7803"/>
    <w:rsid w:val="00DD793A"/>
    <w:rsid w:val="00DE2515"/>
    <w:rsid w:val="00DE2F15"/>
    <w:rsid w:val="00DE61FF"/>
    <w:rsid w:val="00DF0C93"/>
    <w:rsid w:val="00DF39B4"/>
    <w:rsid w:val="00E000CD"/>
    <w:rsid w:val="00E012D1"/>
    <w:rsid w:val="00E03338"/>
    <w:rsid w:val="00E03B30"/>
    <w:rsid w:val="00E10DDE"/>
    <w:rsid w:val="00E12F2F"/>
    <w:rsid w:val="00E134BF"/>
    <w:rsid w:val="00E24821"/>
    <w:rsid w:val="00E26100"/>
    <w:rsid w:val="00E3107D"/>
    <w:rsid w:val="00E32AE8"/>
    <w:rsid w:val="00E33919"/>
    <w:rsid w:val="00E33C00"/>
    <w:rsid w:val="00E34E3F"/>
    <w:rsid w:val="00E3597A"/>
    <w:rsid w:val="00E35B28"/>
    <w:rsid w:val="00E43B4E"/>
    <w:rsid w:val="00E4584F"/>
    <w:rsid w:val="00E46B85"/>
    <w:rsid w:val="00E46FB3"/>
    <w:rsid w:val="00E4777E"/>
    <w:rsid w:val="00E518BD"/>
    <w:rsid w:val="00E5190D"/>
    <w:rsid w:val="00E53C64"/>
    <w:rsid w:val="00E57947"/>
    <w:rsid w:val="00E6312B"/>
    <w:rsid w:val="00E631AC"/>
    <w:rsid w:val="00E636E9"/>
    <w:rsid w:val="00E63FF5"/>
    <w:rsid w:val="00E64DF6"/>
    <w:rsid w:val="00E7262A"/>
    <w:rsid w:val="00E728EC"/>
    <w:rsid w:val="00E72F05"/>
    <w:rsid w:val="00E73C0F"/>
    <w:rsid w:val="00E76635"/>
    <w:rsid w:val="00E8009A"/>
    <w:rsid w:val="00E8236B"/>
    <w:rsid w:val="00E82E1E"/>
    <w:rsid w:val="00E86375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6B6"/>
    <w:rsid w:val="00EC06FB"/>
    <w:rsid w:val="00EC7F78"/>
    <w:rsid w:val="00ED1834"/>
    <w:rsid w:val="00ED1A92"/>
    <w:rsid w:val="00ED1B71"/>
    <w:rsid w:val="00ED3C74"/>
    <w:rsid w:val="00ED6234"/>
    <w:rsid w:val="00EE198D"/>
    <w:rsid w:val="00EE1E23"/>
    <w:rsid w:val="00EE28CF"/>
    <w:rsid w:val="00EE3EDA"/>
    <w:rsid w:val="00EE434E"/>
    <w:rsid w:val="00EE5C37"/>
    <w:rsid w:val="00EE6AF7"/>
    <w:rsid w:val="00EF09B0"/>
    <w:rsid w:val="00EF0E72"/>
    <w:rsid w:val="00EF3AED"/>
    <w:rsid w:val="00EF3FEC"/>
    <w:rsid w:val="00EF4035"/>
    <w:rsid w:val="00F019DC"/>
    <w:rsid w:val="00F01BD8"/>
    <w:rsid w:val="00F0321D"/>
    <w:rsid w:val="00F0453D"/>
    <w:rsid w:val="00F05C0A"/>
    <w:rsid w:val="00F06320"/>
    <w:rsid w:val="00F07589"/>
    <w:rsid w:val="00F1041A"/>
    <w:rsid w:val="00F10B12"/>
    <w:rsid w:val="00F115A4"/>
    <w:rsid w:val="00F1218C"/>
    <w:rsid w:val="00F1245A"/>
    <w:rsid w:val="00F14B9A"/>
    <w:rsid w:val="00F16284"/>
    <w:rsid w:val="00F24005"/>
    <w:rsid w:val="00F2564F"/>
    <w:rsid w:val="00F269F6"/>
    <w:rsid w:val="00F30154"/>
    <w:rsid w:val="00F301C5"/>
    <w:rsid w:val="00F3318C"/>
    <w:rsid w:val="00F33874"/>
    <w:rsid w:val="00F360CE"/>
    <w:rsid w:val="00F36F1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CBC"/>
    <w:rsid w:val="00F65504"/>
    <w:rsid w:val="00F65852"/>
    <w:rsid w:val="00F674A6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7277"/>
    <w:rsid w:val="00FA183B"/>
    <w:rsid w:val="00FA3801"/>
    <w:rsid w:val="00FA7E18"/>
    <w:rsid w:val="00FB05EE"/>
    <w:rsid w:val="00FB182F"/>
    <w:rsid w:val="00FB269E"/>
    <w:rsid w:val="00FB2A1A"/>
    <w:rsid w:val="00FB398D"/>
    <w:rsid w:val="00FB4634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9D2"/>
    <w:rsid w:val="00FE1A68"/>
    <w:rsid w:val="00FE1F96"/>
    <w:rsid w:val="00FE206F"/>
    <w:rsid w:val="00FE28E3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2F38"/>
  <w15:docId w15:val="{F5D1A5EE-59BE-4855-89C7-5C0A5070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5B64-680F-475A-9D53-93429F97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tâm Đảm bảo chất lượng - Trường Đại học Vinh</cp:lastModifiedBy>
  <cp:revision>29</cp:revision>
  <cp:lastPrinted>2018-01-26T16:07:00Z</cp:lastPrinted>
  <dcterms:created xsi:type="dcterms:W3CDTF">2024-04-24T04:01:00Z</dcterms:created>
  <dcterms:modified xsi:type="dcterms:W3CDTF">2024-04-25T10:28:00Z</dcterms:modified>
</cp:coreProperties>
</file>