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0292" w14:textId="5EB119D4" w:rsidR="00D43283" w:rsidRPr="00B656A8" w:rsidRDefault="00D43283" w:rsidP="00D42B0D">
      <w:pPr>
        <w:pStyle w:val="BodyTextIndent3"/>
        <w:numPr>
          <w:ilvl w:val="0"/>
          <w:numId w:val="1"/>
        </w:numPr>
        <w:spacing w:before="120" w:after="120" w:line="240" w:lineRule="atLeast"/>
        <w:ind w:left="0" w:firstLine="450"/>
        <w:rPr>
          <w:rFonts w:ascii="Times New Roman" w:hAnsi="Times New Roman"/>
          <w:b/>
          <w:szCs w:val="26"/>
        </w:rPr>
      </w:pPr>
      <w:r w:rsidRPr="00B656A8">
        <w:rPr>
          <w:rFonts w:ascii="Times New Roman" w:hAnsi="Times New Roman"/>
          <w:b/>
          <w:szCs w:val="26"/>
        </w:rPr>
        <w:t>ĐÁNH GIÁ KẾT QUẢ 5 NĂM THỰC HIỆN NGHỊ QUYẾT  ĐẠI HỘI ĐẠI BIỂU ĐẢNG BỘ TRƯỜNG LẦN THỨ XXXII, NHIỆM KỲ 2020 - 2025</w:t>
      </w:r>
    </w:p>
    <w:p w14:paraId="289E855F" w14:textId="77777777" w:rsidR="00D43283" w:rsidRPr="00B656A8" w:rsidRDefault="00D43283" w:rsidP="00D42B0D">
      <w:pPr>
        <w:spacing w:before="120" w:after="120" w:line="240" w:lineRule="atLeast"/>
        <w:jc w:val="both"/>
        <w:rPr>
          <w:rFonts w:ascii="Times New Roman" w:hAnsi="Times New Roman" w:cs="Times New Roman"/>
          <w:b/>
          <w:iCs/>
          <w:spacing w:val="4"/>
          <w:sz w:val="26"/>
          <w:szCs w:val="26"/>
        </w:rPr>
      </w:pPr>
      <w:r w:rsidRPr="00B656A8">
        <w:rPr>
          <w:rFonts w:ascii="Times New Roman" w:hAnsi="Times New Roman" w:cs="Times New Roman"/>
          <w:b/>
          <w:iCs/>
          <w:spacing w:val="4"/>
          <w:sz w:val="26"/>
          <w:szCs w:val="26"/>
          <w:lang w:val="vi-VN"/>
        </w:rPr>
        <w:t>1.</w:t>
      </w:r>
      <w:r w:rsidRPr="00B656A8">
        <w:rPr>
          <w:rFonts w:ascii="Times New Roman" w:hAnsi="Times New Roman" w:cs="Times New Roman"/>
          <w:b/>
          <w:iCs/>
          <w:spacing w:val="4"/>
          <w:sz w:val="26"/>
          <w:szCs w:val="26"/>
        </w:rPr>
        <w:t>2.</w:t>
      </w:r>
      <w:r w:rsidRPr="00B656A8">
        <w:rPr>
          <w:rFonts w:ascii="Times New Roman" w:hAnsi="Times New Roman" w:cs="Times New Roman"/>
          <w:b/>
          <w:iCs/>
          <w:spacing w:val="4"/>
          <w:sz w:val="26"/>
          <w:szCs w:val="26"/>
          <w:lang w:val="vi-VN"/>
        </w:rPr>
        <w:t xml:space="preserve"> </w:t>
      </w:r>
      <w:r w:rsidRPr="00B656A8">
        <w:rPr>
          <w:rFonts w:ascii="Times New Roman" w:hAnsi="Times New Roman" w:cs="Times New Roman"/>
          <w:b/>
          <w:iCs/>
          <w:spacing w:val="4"/>
          <w:sz w:val="26"/>
          <w:szCs w:val="26"/>
        </w:rPr>
        <w:t xml:space="preserve">Lãnh đạo </w:t>
      </w:r>
      <w:r w:rsidRPr="00B656A8">
        <w:rPr>
          <w:rFonts w:ascii="Times New Roman" w:hAnsi="Times New Roman" w:cs="Times New Roman"/>
          <w:b/>
          <w:iCs/>
          <w:spacing w:val="4"/>
          <w:sz w:val="26"/>
          <w:szCs w:val="26"/>
          <w:lang w:val="vi-VN"/>
        </w:rPr>
        <w:t xml:space="preserve">thực hiện nhiệm vụ </w:t>
      </w:r>
      <w:r w:rsidRPr="00B656A8">
        <w:rPr>
          <w:rFonts w:ascii="Times New Roman" w:hAnsi="Times New Roman" w:cs="Times New Roman"/>
          <w:b/>
          <w:iCs/>
          <w:spacing w:val="4"/>
          <w:sz w:val="26"/>
          <w:szCs w:val="26"/>
        </w:rPr>
        <w:t xml:space="preserve">đảm bảo chất lượng, kiểm định chất lượng </w:t>
      </w:r>
    </w:p>
    <w:p w14:paraId="6A1BDEAD" w14:textId="54B24983" w:rsidR="00D42B0D" w:rsidRPr="00B656A8" w:rsidRDefault="00475698" w:rsidP="00D42B0D">
      <w:pPr>
        <w:shd w:val="clear" w:color="auto" w:fill="FFFFFF"/>
        <w:spacing w:after="0"/>
        <w:jc w:val="both"/>
        <w:rPr>
          <w:rFonts w:ascii="Times New Roman" w:hAnsi="Times New Roman" w:cs="Times New Roman"/>
          <w:b/>
          <w:i/>
          <w:sz w:val="26"/>
          <w:szCs w:val="26"/>
        </w:rPr>
      </w:pPr>
      <w:r w:rsidRPr="00B656A8">
        <w:rPr>
          <w:rFonts w:ascii="Times New Roman" w:hAnsi="Times New Roman" w:cs="Times New Roman"/>
          <w:b/>
          <w:i/>
          <w:spacing w:val="4"/>
          <w:sz w:val="26"/>
          <w:szCs w:val="26"/>
        </w:rPr>
        <w:t>1.2.</w:t>
      </w:r>
      <w:r w:rsidR="00ED635D" w:rsidRPr="00B656A8">
        <w:rPr>
          <w:rFonts w:ascii="Times New Roman" w:hAnsi="Times New Roman" w:cs="Times New Roman"/>
          <w:b/>
          <w:i/>
          <w:spacing w:val="4"/>
          <w:sz w:val="26"/>
          <w:szCs w:val="26"/>
        </w:rPr>
        <w:t>1</w:t>
      </w:r>
      <w:r w:rsidRPr="00B656A8">
        <w:rPr>
          <w:rFonts w:ascii="Times New Roman" w:hAnsi="Times New Roman" w:cs="Times New Roman"/>
          <w:b/>
          <w:i/>
          <w:spacing w:val="4"/>
          <w:sz w:val="26"/>
          <w:szCs w:val="26"/>
        </w:rPr>
        <w:t xml:space="preserve">. </w:t>
      </w:r>
      <w:r w:rsidR="00D42B0D" w:rsidRPr="00B656A8">
        <w:rPr>
          <w:rFonts w:ascii="Times New Roman" w:hAnsi="Times New Roman" w:cs="Times New Roman"/>
          <w:b/>
          <w:i/>
          <w:sz w:val="26"/>
          <w:szCs w:val="26"/>
        </w:rPr>
        <w:t>Chủ trì nghiên cứu, tham mưu cho Hiệu trưởng ban hành các văn bản quy định và hướng dẫn về đảm bảo chất lượng, kiểm định chất lượng giáo dục</w:t>
      </w:r>
    </w:p>
    <w:p w14:paraId="63BAA2DF" w14:textId="262EF223" w:rsidR="007A0D96" w:rsidRPr="00B656A8" w:rsidRDefault="0080447A" w:rsidP="0080447A">
      <w:pPr>
        <w:shd w:val="clear" w:color="auto" w:fill="FFFFFF"/>
        <w:spacing w:after="0"/>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Trung tâm </w:t>
      </w:r>
      <w:r w:rsidRPr="00B656A8">
        <w:rPr>
          <w:rFonts w:ascii="Times New Roman" w:hAnsi="Times New Roman" w:cs="Times New Roman"/>
          <w:sz w:val="26"/>
          <w:szCs w:val="26"/>
        </w:rPr>
        <w:t>ĐBCL</w:t>
      </w:r>
      <w:r w:rsidRPr="00B656A8">
        <w:rPr>
          <w:rFonts w:ascii="Times New Roman" w:hAnsi="Times New Roman" w:cs="Times New Roman"/>
          <w:sz w:val="26"/>
          <w:szCs w:val="26"/>
        </w:rPr>
        <w:t xml:space="preserve"> đóng vai trò quan trọng trong việc nâng cao chất lượng giáo dục và đảm bảo sự phát triển bền vững của </w:t>
      </w:r>
      <w:r w:rsidR="00B656A8" w:rsidRPr="00B656A8">
        <w:rPr>
          <w:rFonts w:ascii="Times New Roman" w:hAnsi="Times New Roman" w:cs="Times New Roman"/>
          <w:sz w:val="26"/>
          <w:szCs w:val="26"/>
        </w:rPr>
        <w:t>N</w:t>
      </w:r>
      <w:r w:rsidRPr="00B656A8">
        <w:rPr>
          <w:rFonts w:ascii="Times New Roman" w:hAnsi="Times New Roman" w:cs="Times New Roman"/>
          <w:sz w:val="26"/>
          <w:szCs w:val="26"/>
        </w:rPr>
        <w:t xml:space="preserve">hà trường. </w:t>
      </w:r>
      <w:r w:rsidRPr="00B656A8">
        <w:rPr>
          <w:rFonts w:ascii="Times New Roman" w:hAnsi="Times New Roman" w:cs="Times New Roman"/>
          <w:sz w:val="26"/>
          <w:szCs w:val="26"/>
        </w:rPr>
        <w:t>Trong giai đoạn 2020-2025, T</w:t>
      </w:r>
      <w:r w:rsidRPr="00B656A8">
        <w:rPr>
          <w:rFonts w:ascii="Times New Roman" w:hAnsi="Times New Roman" w:cs="Times New Roman"/>
          <w:sz w:val="26"/>
          <w:szCs w:val="26"/>
        </w:rPr>
        <w:t xml:space="preserve">rung tâm </w:t>
      </w:r>
      <w:r w:rsidRPr="00B656A8">
        <w:rPr>
          <w:rFonts w:ascii="Times New Roman" w:hAnsi="Times New Roman" w:cs="Times New Roman"/>
          <w:sz w:val="26"/>
          <w:szCs w:val="26"/>
        </w:rPr>
        <w:t>đã</w:t>
      </w:r>
      <w:r w:rsidRPr="00B656A8">
        <w:rPr>
          <w:rFonts w:ascii="Times New Roman" w:hAnsi="Times New Roman" w:cs="Times New Roman"/>
          <w:sz w:val="26"/>
          <w:szCs w:val="26"/>
        </w:rPr>
        <w:t xml:space="preserve"> tham mưu cho Hiệu trưởng trong việc xây dựng và ban hành các văn bản quy định, hướng dẫn chi tiết về </w:t>
      </w:r>
      <w:r w:rsidRPr="00B656A8">
        <w:rPr>
          <w:rFonts w:ascii="Times New Roman" w:hAnsi="Times New Roman" w:cs="Times New Roman"/>
          <w:sz w:val="26"/>
          <w:szCs w:val="26"/>
        </w:rPr>
        <w:t xml:space="preserve">công tác </w:t>
      </w:r>
      <w:r w:rsidR="00B656A8" w:rsidRPr="00B656A8">
        <w:rPr>
          <w:rFonts w:ascii="Times New Roman" w:hAnsi="Times New Roman" w:cs="Times New Roman"/>
          <w:sz w:val="26"/>
          <w:szCs w:val="26"/>
        </w:rPr>
        <w:t>BĐCL</w:t>
      </w:r>
      <w:r w:rsidRPr="00B656A8">
        <w:rPr>
          <w:rFonts w:ascii="Times New Roman" w:hAnsi="Times New Roman" w:cs="Times New Roman"/>
          <w:sz w:val="26"/>
          <w:szCs w:val="26"/>
        </w:rPr>
        <w:t xml:space="preserve"> và khảo thí</w:t>
      </w:r>
      <w:r w:rsidRPr="00B656A8">
        <w:rPr>
          <w:rFonts w:ascii="Times New Roman" w:hAnsi="Times New Roman" w:cs="Times New Roman"/>
          <w:sz w:val="26"/>
          <w:szCs w:val="26"/>
        </w:rPr>
        <w:t xml:space="preserve">. Những văn bản này không chỉ giúp định hướng công tác </w:t>
      </w:r>
      <w:r w:rsidR="00B656A8" w:rsidRPr="00B656A8">
        <w:rPr>
          <w:rFonts w:ascii="Times New Roman" w:hAnsi="Times New Roman" w:cs="Times New Roman"/>
          <w:sz w:val="26"/>
          <w:szCs w:val="26"/>
        </w:rPr>
        <w:t>BĐCL</w:t>
      </w:r>
      <w:r w:rsidR="007A0D96" w:rsidRPr="00B656A8">
        <w:rPr>
          <w:rFonts w:ascii="Times New Roman" w:hAnsi="Times New Roman" w:cs="Times New Roman"/>
          <w:sz w:val="26"/>
          <w:szCs w:val="26"/>
        </w:rPr>
        <w:t>, công tác khảo thí</w:t>
      </w:r>
      <w:r w:rsidRPr="00B656A8">
        <w:rPr>
          <w:rFonts w:ascii="Times New Roman" w:hAnsi="Times New Roman" w:cs="Times New Roman"/>
          <w:sz w:val="26"/>
          <w:szCs w:val="26"/>
        </w:rPr>
        <w:t xml:space="preserve"> một cách chặt chẽ mà còn tạo cơ sở pháp lý vững chắc cho việc thực hiện các quy trình đánh giá, cải tiến chất lượng giảng dạy và học tập </w:t>
      </w:r>
      <w:r w:rsidRPr="00B656A8">
        <w:rPr>
          <w:rFonts w:ascii="Times New Roman" w:hAnsi="Times New Roman" w:cs="Times New Roman"/>
          <w:sz w:val="26"/>
          <w:szCs w:val="26"/>
        </w:rPr>
        <w:t>trong toàn</w:t>
      </w:r>
      <w:r w:rsidRPr="00B656A8">
        <w:rPr>
          <w:rFonts w:ascii="Times New Roman" w:hAnsi="Times New Roman" w:cs="Times New Roman"/>
          <w:sz w:val="26"/>
          <w:szCs w:val="26"/>
        </w:rPr>
        <w:t xml:space="preserve"> trường.</w:t>
      </w:r>
      <w:r w:rsidR="007A0D96" w:rsidRPr="00B656A8">
        <w:rPr>
          <w:rFonts w:ascii="Times New Roman" w:hAnsi="Times New Roman" w:cs="Times New Roman"/>
          <w:sz w:val="26"/>
          <w:szCs w:val="26"/>
        </w:rPr>
        <w:t xml:space="preserve"> Các văn bản có thể kể đến là:</w:t>
      </w:r>
    </w:p>
    <w:p w14:paraId="14C6B310"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(1)  Quyết định kiện toàn mạng lưới đảm bảo chất lượng Trường Đại học Vinh tại Quyết định số 3344/QĐ-ĐHV ngày 30/12/2021 và đến năm 2022 do nhân sự mạng lưới đảm bảo chất lượng có sự thay đổi nhiều nên đã ban hành lại theo Quyết định số 620/QĐ-ĐHV ngày 23/3/2022 của Hiệu trưởng Nhà trường;</w:t>
      </w:r>
    </w:p>
    <w:p w14:paraId="25D03C8A"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(2) Quy định về hoạt động Đảm bảo chất lượng Trường Đại học Vinh tại Quyết định số 1763/QĐ-ĐHV ngày 20/7/2022 của Hiệu trưởng Nhà trường. </w:t>
      </w:r>
    </w:p>
    <w:p w14:paraId="40AF37CD"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(3) Quyết định số 31/QĐ-ĐHV ngày 08/1/2020 Quyết định về việc cử cán bộ làm công tác trợ lí đảm bảo chất lượng;</w:t>
      </w:r>
    </w:p>
    <w:p w14:paraId="1CFC79C2"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(4) Quyết định số 2492/QĐ-ĐHV ngày 27/9/2022 Quyết định ban hành Quy định đối sánh chất lượng giáo dục của Trường Đại học Vinh;</w:t>
      </w:r>
    </w:p>
    <w:p w14:paraId="1CD7C97E" w14:textId="77777777" w:rsidR="007A0D96"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(5) Quyết định số 2786/QĐ-ĐHV ngày 31/10/2022 Quyết định ban hành Quy định về hoạt động lấy ý kiến phản hồi từ các bên liên quan của Trường Đại học Vinh;</w:t>
      </w:r>
    </w:p>
    <w:p w14:paraId="1D599B3A" w14:textId="77777777" w:rsidR="007A0D96" w:rsidRPr="00B656A8" w:rsidRDefault="007A0D96" w:rsidP="007A0D96">
      <w:pPr>
        <w:spacing w:after="0" w:line="300" w:lineRule="auto"/>
        <w:ind w:firstLine="720"/>
        <w:jc w:val="both"/>
        <w:rPr>
          <w:rFonts w:ascii="Times New Roman" w:hAnsi="Times New Roman" w:cs="Times New Roman"/>
          <w:spacing w:val="-2"/>
          <w:sz w:val="26"/>
          <w:szCs w:val="26"/>
        </w:rPr>
      </w:pPr>
      <w:r w:rsidRPr="00B656A8">
        <w:rPr>
          <w:rFonts w:ascii="Times New Roman" w:hAnsi="Times New Roman" w:cs="Times New Roman"/>
          <w:spacing w:val="-2"/>
          <w:sz w:val="26"/>
          <w:szCs w:val="26"/>
        </w:rPr>
        <w:t>(6) Kế hoạch số 41/KH-ĐHV ngày 22/4/2022 Kế hoạch tự đánh giá và đánh giá ngoài chương trình đào tạo đại học, sau đại học của Trường Đại học Vinh giai đoạn 2022-2025;</w:t>
      </w:r>
    </w:p>
    <w:p w14:paraId="62E51146" w14:textId="11A4B93E" w:rsidR="007A0D96" w:rsidRPr="00B656A8" w:rsidRDefault="007A0D96" w:rsidP="007A0D96">
      <w:pPr>
        <w:shd w:val="clear" w:color="auto" w:fill="FFFFFF"/>
        <w:spacing w:after="0"/>
        <w:ind w:firstLine="720"/>
        <w:jc w:val="both"/>
        <w:rPr>
          <w:rFonts w:ascii="Times New Roman" w:hAnsi="Times New Roman" w:cs="Times New Roman"/>
          <w:sz w:val="26"/>
          <w:szCs w:val="26"/>
        </w:rPr>
      </w:pPr>
      <w:r w:rsidRPr="00B656A8">
        <w:rPr>
          <w:rFonts w:ascii="Times New Roman" w:hAnsi="Times New Roman" w:cs="Times New Roman"/>
          <w:sz w:val="26"/>
          <w:szCs w:val="26"/>
        </w:rPr>
        <w:t>(7) Kế hoạch tự đánh giá của 40 CTĐT đại học và sau đại học và kế hoạch đánh giá ngoài của 33 CTĐT đại học và sau đại học. Trung bình giai đoạn 2020-2024, mỗi năm triển khai tự đánh giá 10 CTĐT và đánh giá ngoài 7-8 CTĐT.</w:t>
      </w:r>
    </w:p>
    <w:p w14:paraId="2D254BE0" w14:textId="77777777" w:rsidR="007A0D96" w:rsidRPr="00B656A8" w:rsidRDefault="007A0D96" w:rsidP="0080447A">
      <w:pPr>
        <w:shd w:val="clear" w:color="auto" w:fill="FFFFFF"/>
        <w:spacing w:after="0"/>
        <w:ind w:firstLine="720"/>
        <w:jc w:val="both"/>
        <w:rPr>
          <w:rFonts w:ascii="Times New Roman" w:hAnsi="Times New Roman" w:cs="Times New Roman"/>
          <w:sz w:val="26"/>
          <w:szCs w:val="26"/>
        </w:rPr>
      </w:pPr>
      <w:r w:rsidRPr="00B656A8">
        <w:rPr>
          <w:rFonts w:ascii="Times New Roman" w:hAnsi="Times New Roman" w:cs="Times New Roman"/>
          <w:sz w:val="26"/>
          <w:szCs w:val="26"/>
          <w:highlight w:val="yellow"/>
        </w:rPr>
        <w:t>Bổ sung các văn bản của khảo thí</w:t>
      </w:r>
    </w:p>
    <w:p w14:paraId="6C3240ED" w14:textId="0642E934" w:rsidR="0080447A" w:rsidRPr="00B656A8" w:rsidRDefault="007A0D96" w:rsidP="007A0D96">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Ngoài ra, Trung tâm còn </w:t>
      </w:r>
      <w:r w:rsidRPr="00B656A8">
        <w:rPr>
          <w:rFonts w:ascii="Times New Roman" w:hAnsi="Times New Roman" w:cs="Times New Roman"/>
          <w:sz w:val="26"/>
          <w:szCs w:val="26"/>
        </w:rPr>
        <w:t>Chủ trì biên soạn và hoàn thành việc biên soạn cuốn Bảo đảm chất lượng chương trình đào tạo (phiên bản 1.0) làm công cụ hướng dẫn về công tác ĐBCL CTĐT cho toàn trường;</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Tham mưu xây dựng Chiến lược phát triển Trường Đại học Vinh giai đoạn 2022-2030, tầm nhìn 2045;</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 xml:space="preserve">Phối hợp với Phòng KHTC và Phòng HCTH xây dựng các biểu mẫu, văn bản hướng dẫn công tác báo cáo đánh giá kết quả năm học và xây dựng kế hoạch năm học cho các đơn vị hành chính và đơn vị đào tạo trong toàn trường </w:t>
      </w:r>
      <w:r w:rsidRPr="00B656A8">
        <w:rPr>
          <w:rFonts w:ascii="Times New Roman" w:hAnsi="Times New Roman" w:cs="Times New Roman"/>
          <w:sz w:val="26"/>
          <w:szCs w:val="26"/>
        </w:rPr>
        <w:lastRenderedPageBreak/>
        <w:t>vào tháng 8/2020</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Xây dựng văn bản hướng dẫn về quy trình lưu trữ minh chứng phục vụ công tác kiểm định chất lượng giáo dục;</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Tham mưu, góp ý nội dung các văn bản ban hành từ các phòng ban chức năng của Nhà trường.</w:t>
      </w:r>
      <w:r w:rsidR="0080447A" w:rsidRPr="00B656A8">
        <w:rPr>
          <w:rFonts w:ascii="Times New Roman" w:hAnsi="Times New Roman" w:cs="Times New Roman"/>
          <w:sz w:val="26"/>
          <w:szCs w:val="26"/>
        </w:rPr>
        <w:tab/>
      </w:r>
    </w:p>
    <w:p w14:paraId="6C3886B8" w14:textId="56BAFA5C" w:rsidR="00D42B0D" w:rsidRPr="00B656A8" w:rsidRDefault="00D42B0D" w:rsidP="00D42B0D">
      <w:pPr>
        <w:spacing w:before="120" w:after="0" w:line="240" w:lineRule="auto"/>
        <w:jc w:val="both"/>
        <w:rPr>
          <w:rFonts w:ascii="Times New Roman" w:hAnsi="Times New Roman" w:cs="Times New Roman"/>
          <w:sz w:val="26"/>
          <w:szCs w:val="26"/>
        </w:rPr>
      </w:pPr>
      <w:r w:rsidRPr="00B656A8">
        <w:rPr>
          <w:rFonts w:ascii="Times New Roman" w:hAnsi="Times New Roman" w:cs="Times New Roman"/>
          <w:b/>
          <w:bCs/>
          <w:i/>
          <w:iCs/>
          <w:sz w:val="26"/>
          <w:szCs w:val="26"/>
        </w:rPr>
        <w:t>1.2.</w:t>
      </w:r>
      <w:r w:rsidR="00ED635D" w:rsidRPr="00B656A8">
        <w:rPr>
          <w:rFonts w:ascii="Times New Roman" w:hAnsi="Times New Roman" w:cs="Times New Roman"/>
          <w:b/>
          <w:bCs/>
          <w:i/>
          <w:iCs/>
          <w:sz w:val="26"/>
          <w:szCs w:val="26"/>
        </w:rPr>
        <w:t>2</w:t>
      </w:r>
      <w:r w:rsidRPr="00B656A8">
        <w:rPr>
          <w:rFonts w:ascii="Times New Roman" w:hAnsi="Times New Roman" w:cs="Times New Roman"/>
          <w:b/>
          <w:bCs/>
          <w:i/>
          <w:iCs/>
          <w:sz w:val="26"/>
          <w:szCs w:val="26"/>
        </w:rPr>
        <w:t xml:space="preserve">. Chủ trì thực hiện công tác tự đánh giá cơ sở giáo dục; đầu mối tổ chức công tác tự đánh giá chương trình đào tạo và các hoạt động trước, trong và sau kiểm định chất lượng </w:t>
      </w:r>
      <w:r w:rsidR="00475698" w:rsidRPr="00B656A8">
        <w:rPr>
          <w:rFonts w:ascii="Times New Roman" w:hAnsi="Times New Roman" w:cs="Times New Roman"/>
          <w:b/>
          <w:bCs/>
          <w:i/>
          <w:iCs/>
          <w:sz w:val="26"/>
          <w:szCs w:val="26"/>
        </w:rPr>
        <w:t>cơ sở giáo dục, chương trình đào tạo trình độ</w:t>
      </w:r>
      <w:r w:rsidRPr="00B656A8">
        <w:rPr>
          <w:rFonts w:ascii="Times New Roman" w:hAnsi="Times New Roman" w:cs="Times New Roman"/>
          <w:b/>
          <w:bCs/>
          <w:i/>
          <w:iCs/>
          <w:sz w:val="26"/>
          <w:szCs w:val="26"/>
        </w:rPr>
        <w:t xml:space="preserve"> đại học và sau đại học</w:t>
      </w:r>
    </w:p>
    <w:p w14:paraId="2803B58B" w14:textId="475E51BD" w:rsidR="007A0D96" w:rsidRPr="00B656A8" w:rsidRDefault="007A0D96" w:rsidP="00D42B0D">
      <w:pPr>
        <w:spacing w:before="120" w:after="0" w:line="240" w:lineRule="auto"/>
        <w:jc w:val="both"/>
        <w:rPr>
          <w:rFonts w:ascii="Times New Roman" w:hAnsi="Times New Roman" w:cs="Times New Roman"/>
          <w:sz w:val="26"/>
          <w:szCs w:val="26"/>
        </w:rPr>
      </w:pPr>
      <w:r w:rsidRPr="00B656A8">
        <w:rPr>
          <w:rFonts w:ascii="Times New Roman" w:hAnsi="Times New Roman" w:cs="Times New Roman"/>
          <w:sz w:val="26"/>
          <w:szCs w:val="26"/>
        </w:rPr>
        <w:tab/>
        <w:t>T</w:t>
      </w:r>
      <w:r w:rsidRPr="00B656A8">
        <w:rPr>
          <w:rFonts w:ascii="Times New Roman" w:hAnsi="Times New Roman" w:cs="Times New Roman"/>
          <w:sz w:val="26"/>
          <w:szCs w:val="26"/>
        </w:rPr>
        <w:t>rong công tác tự đánh giá chất lượng giáo dục và chương trình đào tạo</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 xml:space="preserve">Trung tâm </w:t>
      </w:r>
      <w:r w:rsidRPr="00B656A8">
        <w:rPr>
          <w:rFonts w:ascii="Times New Roman" w:hAnsi="Times New Roman" w:cs="Times New Roman"/>
          <w:sz w:val="26"/>
          <w:szCs w:val="26"/>
        </w:rPr>
        <w:t>ĐBCL</w:t>
      </w:r>
      <w:r w:rsidRPr="00B656A8">
        <w:rPr>
          <w:rFonts w:ascii="Times New Roman" w:hAnsi="Times New Roman" w:cs="Times New Roman"/>
          <w:sz w:val="26"/>
          <w:szCs w:val="26"/>
        </w:rPr>
        <w:t xml:space="preserve"> đóng vai trò nòng cốt cho các hoạt động cải tiến và phát triển của </w:t>
      </w:r>
      <w:r w:rsidR="00B656A8">
        <w:rPr>
          <w:rFonts w:ascii="Times New Roman" w:hAnsi="Times New Roman" w:cs="Times New Roman"/>
          <w:sz w:val="26"/>
          <w:szCs w:val="26"/>
        </w:rPr>
        <w:t>N</w:t>
      </w:r>
      <w:r w:rsidRPr="00B656A8">
        <w:rPr>
          <w:rFonts w:ascii="Times New Roman" w:hAnsi="Times New Roman" w:cs="Times New Roman"/>
          <w:sz w:val="26"/>
          <w:szCs w:val="26"/>
        </w:rPr>
        <w:t xml:space="preserve">hà trường. Trung tâm chủ trì việc thực hiện tự đánh giá cơ sở giáo dục, bao gồm thu thập dữ liệu, phân tích và đánh giá toàn diện các mặt hoạt động của trường. Với vai trò là đầu mối tổ chức công tác tự đánh giá chương trình đào tạo, trung tâm điều phối các hoạt động cần thiết trước, trong và sau quá trình kiểm định chất lượng. Điều này bao gồm chuẩn bị </w:t>
      </w:r>
      <w:r w:rsidRPr="00B656A8">
        <w:rPr>
          <w:rFonts w:ascii="Times New Roman" w:hAnsi="Times New Roman" w:cs="Times New Roman"/>
          <w:sz w:val="26"/>
          <w:szCs w:val="26"/>
        </w:rPr>
        <w:t>hồ sơ minh chứng</w:t>
      </w:r>
      <w:r w:rsidRPr="00B656A8">
        <w:rPr>
          <w:rFonts w:ascii="Times New Roman" w:hAnsi="Times New Roman" w:cs="Times New Roman"/>
          <w:sz w:val="26"/>
          <w:szCs w:val="26"/>
        </w:rPr>
        <w:t>, phối hợp với các đơn vị liên quan</w:t>
      </w:r>
      <w:r w:rsidRPr="00B656A8">
        <w:rPr>
          <w:rFonts w:ascii="Times New Roman" w:hAnsi="Times New Roman" w:cs="Times New Roman"/>
          <w:sz w:val="26"/>
          <w:szCs w:val="26"/>
        </w:rPr>
        <w:t xml:space="preserve"> hoàn thành báo cáo tự đánh giá</w:t>
      </w:r>
      <w:r w:rsidR="00966C9D" w:rsidRPr="00B656A8">
        <w:rPr>
          <w:rFonts w:ascii="Times New Roman" w:hAnsi="Times New Roman" w:cs="Times New Roman"/>
          <w:sz w:val="26"/>
          <w:szCs w:val="26"/>
        </w:rPr>
        <w:t xml:space="preserve"> và các điều kiện chất lượng</w:t>
      </w:r>
      <w:r w:rsidRPr="00B656A8">
        <w:rPr>
          <w:rFonts w:ascii="Times New Roman" w:hAnsi="Times New Roman" w:cs="Times New Roman"/>
          <w:sz w:val="26"/>
          <w:szCs w:val="26"/>
        </w:rPr>
        <w:t xml:space="preserve"> để đáp ứng các tiêu chuẩn kiểm định, cũng như thực hiện các biện pháp cải tiến sau kiểm định nhằm nâng cao chất lượng đào tạo bậc đại học và sau đại học. Thông qua những hoạt động này, trung tâm đảm bảo việc duy trì và nâng cao uy tín của Trường Đại học Vinh trong hệ thống giáo dục đại học Việt Nam.</w:t>
      </w:r>
    </w:p>
    <w:p w14:paraId="11787C55" w14:textId="2DD3E80E" w:rsidR="00966C9D" w:rsidRPr="00B656A8" w:rsidRDefault="00966C9D" w:rsidP="00966C9D">
      <w:pPr>
        <w:widowControl w:val="0"/>
        <w:autoSpaceDE w:val="0"/>
        <w:autoSpaceDN w:val="0"/>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b/>
          <w:bCs/>
          <w:i/>
          <w:iCs/>
          <w:sz w:val="26"/>
          <w:szCs w:val="26"/>
        </w:rPr>
        <w:t>Về k</w:t>
      </w:r>
      <w:r w:rsidRPr="00B656A8">
        <w:rPr>
          <w:rFonts w:ascii="Times New Roman" w:hAnsi="Times New Roman" w:cs="Times New Roman"/>
          <w:b/>
          <w:bCs/>
          <w:i/>
          <w:iCs/>
          <w:sz w:val="26"/>
          <w:szCs w:val="26"/>
        </w:rPr>
        <w:t>ết quả tự đánh giá và đánh giá ngoài CSGD</w:t>
      </w:r>
      <w:r w:rsidRPr="00B656A8">
        <w:rPr>
          <w:rFonts w:ascii="Times New Roman" w:hAnsi="Times New Roman" w:cs="Times New Roman"/>
          <w:sz w:val="26"/>
          <w:szCs w:val="26"/>
        </w:rPr>
        <w:t>, bắt</w:t>
      </w:r>
      <w:r w:rsidRPr="00B656A8">
        <w:rPr>
          <w:rFonts w:ascii="Times New Roman" w:hAnsi="Times New Roman" w:cs="Times New Roman"/>
          <w:sz w:val="26"/>
          <w:szCs w:val="26"/>
        </w:rPr>
        <w:t xml:space="preserve"> đầu từ tháng 3 đến tháng 12 năm 2022, Trung tâm ĐBCL đã chủ trì thực hiện Tự đánh giá và hoàn thành Đánh giá ngoài cơ sở giáo dục, đến tháng 2/2023 Nhà trường đã nhận giấy chứng nhận đạt chuẩn kiểm định chất lượng cơ sở giáo dục (chu kỳ 2). </w:t>
      </w:r>
      <w:r w:rsidRPr="00B656A8">
        <w:rPr>
          <w:rFonts w:ascii="Times New Roman" w:hAnsi="Times New Roman" w:cs="Times New Roman"/>
          <w:sz w:val="26"/>
          <w:szCs w:val="26"/>
        </w:rPr>
        <w:t xml:space="preserve">Sau khi có kết quả kiểm định chất lượng cơ sở giáo dục, Trung tâm đã chủ trì và tham mưu cho Hiệu trưởng ban hành </w:t>
      </w:r>
      <w:r w:rsidR="00B656A8">
        <w:rPr>
          <w:rFonts w:ascii="Times New Roman" w:hAnsi="Times New Roman" w:cs="Times New Roman"/>
          <w:sz w:val="26"/>
          <w:szCs w:val="26"/>
        </w:rPr>
        <w:t>K</w:t>
      </w:r>
      <w:r w:rsidRPr="00B656A8">
        <w:rPr>
          <w:rFonts w:ascii="Times New Roman" w:hAnsi="Times New Roman" w:cs="Times New Roman"/>
          <w:sz w:val="26"/>
          <w:szCs w:val="26"/>
        </w:rPr>
        <w:t>ế hoạch số 58/KH-ĐHV, ngày 30/5/2023 về Cải tiến chất lượng sau đánh giá ngoài cơ sở giáo dục Trường Đại học Vinh giai đoạn 2023-2028. Cho đến nay, sau hơn 1 năm triển khai kế hoạch, Trung tâm đã đốc thúc, giám sát việc thực hiện kế hoạch tại các đơn vị chịu trách nhiệm chính cho các nội dung cần cải tiến nhằm đảm bảo việc thực hiện đúng tiến độ.</w:t>
      </w:r>
    </w:p>
    <w:p w14:paraId="3EC254F5" w14:textId="56802585" w:rsidR="00966C9D" w:rsidRPr="00B656A8" w:rsidRDefault="00966C9D" w:rsidP="006D0F82">
      <w:pPr>
        <w:widowControl w:val="0"/>
        <w:spacing w:after="0" w:line="300" w:lineRule="auto"/>
        <w:ind w:firstLine="720"/>
        <w:jc w:val="both"/>
        <w:rPr>
          <w:rFonts w:ascii="Times New Roman" w:hAnsi="Times New Roman" w:cs="Times New Roman"/>
          <w:b/>
          <w:sz w:val="26"/>
          <w:szCs w:val="26"/>
        </w:rPr>
      </w:pPr>
      <w:r w:rsidRPr="00B656A8">
        <w:rPr>
          <w:rFonts w:ascii="Times New Roman" w:hAnsi="Times New Roman" w:cs="Times New Roman"/>
          <w:b/>
          <w:bCs/>
          <w:i/>
          <w:iCs/>
          <w:sz w:val="26"/>
          <w:szCs w:val="26"/>
        </w:rPr>
        <w:t>Về k</w:t>
      </w:r>
      <w:r w:rsidRPr="00B656A8">
        <w:rPr>
          <w:rFonts w:ascii="Times New Roman" w:hAnsi="Times New Roman" w:cs="Times New Roman"/>
          <w:b/>
          <w:bCs/>
          <w:i/>
          <w:iCs/>
          <w:sz w:val="26"/>
          <w:szCs w:val="26"/>
        </w:rPr>
        <w:t>ết quả tự đánh giá</w:t>
      </w:r>
      <w:r w:rsidR="006D0F82" w:rsidRPr="00B656A8">
        <w:rPr>
          <w:rFonts w:ascii="Times New Roman" w:hAnsi="Times New Roman" w:cs="Times New Roman"/>
          <w:b/>
          <w:bCs/>
          <w:i/>
          <w:iCs/>
          <w:sz w:val="26"/>
          <w:szCs w:val="26"/>
        </w:rPr>
        <w:t xml:space="preserve"> và đánh giá ngoài</w:t>
      </w:r>
      <w:r w:rsidRPr="00B656A8">
        <w:rPr>
          <w:rFonts w:ascii="Times New Roman" w:hAnsi="Times New Roman" w:cs="Times New Roman"/>
          <w:b/>
          <w:bCs/>
          <w:i/>
          <w:iCs/>
          <w:sz w:val="26"/>
          <w:szCs w:val="26"/>
        </w:rPr>
        <w:t xml:space="preserve"> CTĐT</w:t>
      </w:r>
      <w:r w:rsidR="006D0F82" w:rsidRPr="00B656A8">
        <w:rPr>
          <w:rFonts w:ascii="Times New Roman" w:hAnsi="Times New Roman" w:cs="Times New Roman"/>
          <w:b/>
          <w:bCs/>
          <w:i/>
          <w:iCs/>
          <w:sz w:val="26"/>
          <w:szCs w:val="26"/>
        </w:rPr>
        <w:t xml:space="preserve">, </w:t>
      </w:r>
      <w:r w:rsidR="006D0F82" w:rsidRPr="00B656A8">
        <w:rPr>
          <w:rFonts w:ascii="Times New Roman" w:hAnsi="Times New Roman" w:cs="Times New Roman"/>
          <w:sz w:val="26"/>
          <w:szCs w:val="26"/>
        </w:rPr>
        <w:t>t</w:t>
      </w:r>
      <w:r w:rsidRPr="00B656A8">
        <w:rPr>
          <w:rFonts w:ascii="Times New Roman" w:hAnsi="Times New Roman" w:cs="Times New Roman"/>
          <w:sz w:val="26"/>
          <w:szCs w:val="26"/>
        </w:rPr>
        <w:t xml:space="preserve">ừ </w:t>
      </w:r>
      <w:r w:rsidR="006D0F82" w:rsidRPr="00B656A8">
        <w:rPr>
          <w:rFonts w:ascii="Times New Roman" w:hAnsi="Times New Roman" w:cs="Times New Roman"/>
          <w:sz w:val="26"/>
          <w:szCs w:val="26"/>
        </w:rPr>
        <w:t>tháng 0</w:t>
      </w:r>
      <w:r w:rsidRPr="00B656A8">
        <w:rPr>
          <w:rFonts w:ascii="Times New Roman" w:hAnsi="Times New Roman" w:cs="Times New Roman"/>
          <w:sz w:val="26"/>
          <w:szCs w:val="26"/>
        </w:rPr>
        <w:t>1/2020 đến tháng 10/2024, Trung tâm ĐBCL đầu mối chủ trì tổ chức thực hiện công tác</w:t>
      </w:r>
      <w:r w:rsidRPr="00B656A8">
        <w:rPr>
          <w:rFonts w:ascii="Times New Roman" w:hAnsi="Times New Roman" w:cs="Times New Roman"/>
          <w:iCs/>
          <w:sz w:val="26"/>
          <w:szCs w:val="26"/>
        </w:rPr>
        <w:t xml:space="preserve"> Tự đánh giá cho </w:t>
      </w:r>
      <w:r w:rsidRPr="00B656A8">
        <w:rPr>
          <w:rFonts w:ascii="Times New Roman" w:hAnsi="Times New Roman" w:cs="Times New Roman"/>
          <w:sz w:val="26"/>
          <w:szCs w:val="26"/>
        </w:rPr>
        <w:t xml:space="preserve">40 chương trình đào tạo trình độ đại học và sau đại học theo bộ chuẩn trong nước thực hiện theo thông tư 04/2016/TT-BGDĐT. </w:t>
      </w:r>
      <w:r w:rsidR="006D0F82" w:rsidRPr="00B656A8">
        <w:rPr>
          <w:rFonts w:ascii="Times New Roman" w:hAnsi="Times New Roman" w:cs="Times New Roman"/>
          <w:b/>
          <w:sz w:val="26"/>
          <w:szCs w:val="26"/>
        </w:rPr>
        <w:t xml:space="preserve"> </w:t>
      </w:r>
      <w:r w:rsidR="006D0F82" w:rsidRPr="00B656A8">
        <w:rPr>
          <w:rFonts w:ascii="Times New Roman" w:hAnsi="Times New Roman" w:cs="Times New Roman"/>
          <w:bCs/>
          <w:sz w:val="26"/>
          <w:szCs w:val="26"/>
        </w:rPr>
        <w:t>Trong đó,</w:t>
      </w:r>
      <w:r w:rsidR="006D0F82" w:rsidRPr="00B656A8">
        <w:rPr>
          <w:rFonts w:ascii="Times New Roman" w:hAnsi="Times New Roman" w:cs="Times New Roman"/>
          <w:b/>
          <w:sz w:val="26"/>
          <w:szCs w:val="26"/>
        </w:rPr>
        <w:t xml:space="preserve"> </w:t>
      </w:r>
      <w:r w:rsidRPr="00B656A8">
        <w:rPr>
          <w:rFonts w:ascii="Times New Roman" w:eastAsia="Times New Roman" w:hAnsi="Times New Roman" w:cs="Times New Roman"/>
          <w:sz w:val="26"/>
          <w:szCs w:val="26"/>
        </w:rPr>
        <w:t xml:space="preserve">đã có 33 CTĐT được đánh giá ngoài (10 CTĐT trình độ Thạc sỹ và 23 CTĐT trình độ đại học), có 27 CTĐT có giấy chứng nhận đạt chuẩn chất lượng giáo dục (05 CTĐT trình độ Thạc sỹ và 22 CTĐT trình độ đại học). </w:t>
      </w:r>
    </w:p>
    <w:p w14:paraId="404200FD" w14:textId="77777777" w:rsidR="00966C9D" w:rsidRPr="00B656A8" w:rsidRDefault="00966C9D" w:rsidP="00966C9D">
      <w:pPr>
        <w:widowControl w:val="0"/>
        <w:spacing w:after="0" w:line="300" w:lineRule="auto"/>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Như vậy, đến tháng 10/2024, Trung tâm ĐBCL là đầu mối chủ trì thực hiện và hoàn thành tự đánh giá 30/58 CTĐT trình độ đại học chiếm 51,7% và 10/38 CTĐT trình độ Thạc sỹ, chiếm 26,3%; có 23/58 CTĐT trình độ đại học và 10/38 CTĐT trình độ Thạc sỹ hoàn thành đánh giá ngoài chiếm lần lượt 39,7% và 26,3%.</w:t>
      </w:r>
    </w:p>
    <w:p w14:paraId="3F2CB66A" w14:textId="5D1C6F96" w:rsidR="00966C9D" w:rsidRPr="00B656A8" w:rsidRDefault="00966C9D" w:rsidP="00966C9D">
      <w:pPr>
        <w:widowControl w:val="0"/>
        <w:spacing w:after="0" w:line="300" w:lineRule="auto"/>
        <w:jc w:val="center"/>
        <w:rPr>
          <w:rFonts w:ascii="Times New Roman" w:eastAsia="Times New Roman" w:hAnsi="Times New Roman" w:cs="Times New Roman"/>
          <w:b/>
          <w:sz w:val="26"/>
          <w:szCs w:val="26"/>
        </w:rPr>
      </w:pPr>
      <w:r w:rsidRPr="00B656A8">
        <w:rPr>
          <w:rFonts w:ascii="Times New Roman" w:eastAsia="Times New Roman" w:hAnsi="Times New Roman" w:cs="Times New Roman"/>
          <w:b/>
          <w:sz w:val="26"/>
          <w:szCs w:val="26"/>
        </w:rPr>
        <w:t>Bảng 1: Tổng hợp công tác TĐG và ĐGN các CTĐT giai đoạn 20</w:t>
      </w:r>
      <w:r w:rsidR="006D0F82" w:rsidRPr="00B656A8">
        <w:rPr>
          <w:rFonts w:ascii="Times New Roman" w:eastAsia="Times New Roman" w:hAnsi="Times New Roman" w:cs="Times New Roman"/>
          <w:b/>
          <w:sz w:val="26"/>
          <w:szCs w:val="26"/>
        </w:rPr>
        <w:t>20</w:t>
      </w:r>
      <w:r w:rsidRPr="00B656A8">
        <w:rPr>
          <w:rFonts w:ascii="Times New Roman" w:eastAsia="Times New Roman" w:hAnsi="Times New Roman" w:cs="Times New Roman"/>
          <w:b/>
          <w:sz w:val="26"/>
          <w:szCs w:val="26"/>
        </w:rPr>
        <w:t>-202</w:t>
      </w:r>
      <w:r w:rsidR="006D0F82" w:rsidRPr="00B656A8">
        <w:rPr>
          <w:rFonts w:ascii="Times New Roman" w:eastAsia="Times New Roman" w:hAnsi="Times New Roman" w:cs="Times New Roman"/>
          <w:b/>
          <w:sz w:val="26"/>
          <w:szCs w:val="26"/>
        </w:rPr>
        <w:t>4</w:t>
      </w:r>
    </w:p>
    <w:tbl>
      <w:tblPr>
        <w:tblStyle w:val="TableGrid"/>
        <w:tblW w:w="8953" w:type="dxa"/>
        <w:tblInd w:w="392" w:type="dxa"/>
        <w:tblLook w:val="04A0" w:firstRow="1" w:lastRow="0" w:firstColumn="1" w:lastColumn="0" w:noHBand="0" w:noVBand="1"/>
      </w:tblPr>
      <w:tblGrid>
        <w:gridCol w:w="685"/>
        <w:gridCol w:w="2152"/>
        <w:gridCol w:w="1748"/>
        <w:gridCol w:w="1916"/>
        <w:gridCol w:w="2452"/>
      </w:tblGrid>
      <w:tr w:rsidR="00966C9D" w:rsidRPr="00B656A8" w14:paraId="54908A80" w14:textId="77777777" w:rsidTr="00906E13">
        <w:tc>
          <w:tcPr>
            <w:tcW w:w="685" w:type="dxa"/>
          </w:tcPr>
          <w:p w14:paraId="315EC571"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lastRenderedPageBreak/>
              <w:t>TT</w:t>
            </w:r>
          </w:p>
        </w:tc>
        <w:tc>
          <w:tcPr>
            <w:tcW w:w="2152" w:type="dxa"/>
          </w:tcPr>
          <w:p w14:paraId="1BC95E17"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Ngành</w:t>
            </w:r>
          </w:p>
        </w:tc>
        <w:tc>
          <w:tcPr>
            <w:tcW w:w="1748" w:type="dxa"/>
          </w:tcPr>
          <w:p w14:paraId="172B4A43"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Trình độ</w:t>
            </w:r>
          </w:p>
        </w:tc>
        <w:tc>
          <w:tcPr>
            <w:tcW w:w="1916" w:type="dxa"/>
          </w:tcPr>
          <w:p w14:paraId="72CC9EC4"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Tự đánh giá</w:t>
            </w:r>
          </w:p>
        </w:tc>
        <w:tc>
          <w:tcPr>
            <w:tcW w:w="2452" w:type="dxa"/>
          </w:tcPr>
          <w:p w14:paraId="2EF3A869"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Đánh giá ngoài</w:t>
            </w:r>
          </w:p>
        </w:tc>
      </w:tr>
      <w:tr w:rsidR="00966C9D" w:rsidRPr="00B656A8" w14:paraId="4B841829" w14:textId="77777777" w:rsidTr="00906E13">
        <w:tc>
          <w:tcPr>
            <w:tcW w:w="8953" w:type="dxa"/>
            <w:gridSpan w:val="5"/>
          </w:tcPr>
          <w:p w14:paraId="481E3FD8"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2020</w:t>
            </w:r>
          </w:p>
        </w:tc>
      </w:tr>
      <w:tr w:rsidR="00966C9D" w:rsidRPr="00B656A8" w14:paraId="311A3041" w14:textId="77777777" w:rsidTr="00906E13">
        <w:tc>
          <w:tcPr>
            <w:tcW w:w="685" w:type="dxa"/>
          </w:tcPr>
          <w:p w14:paraId="259FBCCE"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7C1AF17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sz w:val="26"/>
                <w:szCs w:val="26"/>
              </w:rPr>
              <w:t xml:space="preserve">Giáo dục Tiểu học </w:t>
            </w:r>
          </w:p>
        </w:tc>
        <w:tc>
          <w:tcPr>
            <w:tcW w:w="1748" w:type="dxa"/>
          </w:tcPr>
          <w:p w14:paraId="30AF53A1"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51280DD8"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8A806D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59FEC2D8" w14:textId="77777777" w:rsidTr="00906E13">
        <w:tc>
          <w:tcPr>
            <w:tcW w:w="685" w:type="dxa"/>
          </w:tcPr>
          <w:p w14:paraId="54BA0D8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00A59457"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Hoá học</w:t>
            </w:r>
          </w:p>
        </w:tc>
        <w:tc>
          <w:tcPr>
            <w:tcW w:w="1748" w:type="dxa"/>
          </w:tcPr>
          <w:p w14:paraId="6B388C18"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363614A"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69840E7"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2C9B134" w14:textId="77777777" w:rsidTr="00906E13">
        <w:tc>
          <w:tcPr>
            <w:tcW w:w="685" w:type="dxa"/>
          </w:tcPr>
          <w:p w14:paraId="1D85CC03"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3</w:t>
            </w:r>
          </w:p>
        </w:tc>
        <w:tc>
          <w:tcPr>
            <w:tcW w:w="2152" w:type="dxa"/>
          </w:tcPr>
          <w:p w14:paraId="30F04603"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Kế toán</w:t>
            </w:r>
          </w:p>
        </w:tc>
        <w:tc>
          <w:tcPr>
            <w:tcW w:w="1748" w:type="dxa"/>
          </w:tcPr>
          <w:p w14:paraId="0CBAC067"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373E4B0"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01939C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CD9B9E7" w14:textId="77777777" w:rsidTr="00906E13">
        <w:tc>
          <w:tcPr>
            <w:tcW w:w="685" w:type="dxa"/>
          </w:tcPr>
          <w:p w14:paraId="2E9FD6AF"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44FBB34B"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Luật Kinh tế</w:t>
            </w:r>
          </w:p>
        </w:tc>
        <w:tc>
          <w:tcPr>
            <w:tcW w:w="1748" w:type="dxa"/>
          </w:tcPr>
          <w:p w14:paraId="071A152C"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EAAF30F"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F3B3128"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400DE942" w14:textId="77777777" w:rsidTr="00906E13">
        <w:tc>
          <w:tcPr>
            <w:tcW w:w="685" w:type="dxa"/>
          </w:tcPr>
          <w:p w14:paraId="37BD9BC0"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000CDD82"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Giáo dục mầm non</w:t>
            </w:r>
          </w:p>
        </w:tc>
        <w:tc>
          <w:tcPr>
            <w:tcW w:w="1748" w:type="dxa"/>
          </w:tcPr>
          <w:p w14:paraId="089A8604"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B140D5D"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B517BFA"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366B6042" w14:textId="77777777" w:rsidTr="00906E13">
        <w:tc>
          <w:tcPr>
            <w:tcW w:w="8953" w:type="dxa"/>
            <w:gridSpan w:val="5"/>
          </w:tcPr>
          <w:p w14:paraId="70BA4EBB" w14:textId="77777777" w:rsidR="00966C9D" w:rsidRPr="00B656A8" w:rsidRDefault="00966C9D" w:rsidP="00906E13">
            <w:pPr>
              <w:widowControl w:val="0"/>
              <w:spacing w:line="300" w:lineRule="auto"/>
              <w:jc w:val="center"/>
              <w:rPr>
                <w:rFonts w:ascii="Times New Roman" w:hAnsi="Times New Roman" w:cs="Times New Roman"/>
                <w:b/>
                <w:sz w:val="26"/>
                <w:szCs w:val="26"/>
              </w:rPr>
            </w:pPr>
            <w:r w:rsidRPr="00B656A8">
              <w:rPr>
                <w:rFonts w:ascii="Times New Roman" w:hAnsi="Times New Roman" w:cs="Times New Roman"/>
                <w:b/>
                <w:sz w:val="26"/>
                <w:szCs w:val="26"/>
              </w:rPr>
              <w:t>2021</w:t>
            </w:r>
          </w:p>
        </w:tc>
      </w:tr>
      <w:tr w:rsidR="00966C9D" w:rsidRPr="00B656A8" w14:paraId="69E58FBB" w14:textId="77777777" w:rsidTr="00906E13">
        <w:tc>
          <w:tcPr>
            <w:tcW w:w="685" w:type="dxa"/>
          </w:tcPr>
          <w:p w14:paraId="5058956C"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71693B14"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iCs/>
                <w:sz w:val="26"/>
                <w:szCs w:val="26"/>
              </w:rPr>
              <w:t>Sư phạm Toán học</w:t>
            </w:r>
          </w:p>
        </w:tc>
        <w:tc>
          <w:tcPr>
            <w:tcW w:w="1748" w:type="dxa"/>
          </w:tcPr>
          <w:p w14:paraId="6D0C6F37"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113820D"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470E3F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69F214BE" w14:textId="77777777" w:rsidTr="00906E13">
        <w:tc>
          <w:tcPr>
            <w:tcW w:w="685" w:type="dxa"/>
          </w:tcPr>
          <w:p w14:paraId="26C7EA74"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5E7A1EBC"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iCs/>
                <w:sz w:val="26"/>
                <w:szCs w:val="26"/>
              </w:rPr>
              <w:t xml:space="preserve">Công nghệ thông tin </w:t>
            </w:r>
          </w:p>
        </w:tc>
        <w:tc>
          <w:tcPr>
            <w:tcW w:w="1748" w:type="dxa"/>
          </w:tcPr>
          <w:p w14:paraId="0DF9EDCA" w14:textId="77777777" w:rsidR="00966C9D" w:rsidRPr="00B656A8" w:rsidRDefault="00966C9D" w:rsidP="00906E13">
            <w:pPr>
              <w:widowControl w:val="0"/>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4824098B" w14:textId="77777777" w:rsidR="00966C9D" w:rsidRPr="00B656A8" w:rsidRDefault="00966C9D" w:rsidP="00906E13">
            <w:pPr>
              <w:widowControl w:val="0"/>
              <w:spacing w:line="300" w:lineRule="auto"/>
              <w:jc w:val="both"/>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98EE4F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7346661D" w14:textId="77777777" w:rsidTr="00906E13">
        <w:tc>
          <w:tcPr>
            <w:tcW w:w="685" w:type="dxa"/>
          </w:tcPr>
          <w:p w14:paraId="0712AE6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3</w:t>
            </w:r>
          </w:p>
        </w:tc>
        <w:tc>
          <w:tcPr>
            <w:tcW w:w="2152" w:type="dxa"/>
          </w:tcPr>
          <w:p w14:paraId="72B90559"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Tiếng Anh</w:t>
            </w:r>
          </w:p>
        </w:tc>
        <w:tc>
          <w:tcPr>
            <w:tcW w:w="1748" w:type="dxa"/>
          </w:tcPr>
          <w:p w14:paraId="3F0F0B1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3F2835A9"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49F6DDD"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340C6BBB" w14:textId="77777777" w:rsidTr="00906E13">
        <w:tc>
          <w:tcPr>
            <w:tcW w:w="685" w:type="dxa"/>
          </w:tcPr>
          <w:p w14:paraId="6EC85487"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165FB1C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Lịch sử</w:t>
            </w:r>
          </w:p>
        </w:tc>
        <w:tc>
          <w:tcPr>
            <w:tcW w:w="1748" w:type="dxa"/>
          </w:tcPr>
          <w:p w14:paraId="70333C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8B4A3E3"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500356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7CEDA0C" w14:textId="77777777" w:rsidTr="00906E13">
        <w:tc>
          <w:tcPr>
            <w:tcW w:w="685" w:type="dxa"/>
          </w:tcPr>
          <w:p w14:paraId="5B8DC630"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68F916CC"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Giáo dục Thể chất</w:t>
            </w:r>
          </w:p>
        </w:tc>
        <w:tc>
          <w:tcPr>
            <w:tcW w:w="1748" w:type="dxa"/>
          </w:tcPr>
          <w:p w14:paraId="36EC778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8B1A98B"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2C201E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78EEA60" w14:textId="77777777" w:rsidTr="00906E13">
        <w:tc>
          <w:tcPr>
            <w:tcW w:w="685" w:type="dxa"/>
          </w:tcPr>
          <w:p w14:paraId="458FD8DF"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6</w:t>
            </w:r>
          </w:p>
        </w:tc>
        <w:tc>
          <w:tcPr>
            <w:tcW w:w="2152" w:type="dxa"/>
          </w:tcPr>
          <w:p w14:paraId="3A7FCD09"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Tài chính ngân hàng</w:t>
            </w:r>
          </w:p>
        </w:tc>
        <w:tc>
          <w:tcPr>
            <w:tcW w:w="1748" w:type="dxa"/>
          </w:tcPr>
          <w:p w14:paraId="53E9ACEF"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469C1E6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E47E7A7"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6E740A7B" w14:textId="77777777" w:rsidTr="00906E13">
        <w:tc>
          <w:tcPr>
            <w:tcW w:w="685" w:type="dxa"/>
          </w:tcPr>
          <w:p w14:paraId="20C256B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7</w:t>
            </w:r>
          </w:p>
        </w:tc>
        <w:tc>
          <w:tcPr>
            <w:tcW w:w="2152" w:type="dxa"/>
          </w:tcPr>
          <w:p w14:paraId="5A849AC4"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Ngữ văn</w:t>
            </w:r>
          </w:p>
        </w:tc>
        <w:tc>
          <w:tcPr>
            <w:tcW w:w="1748" w:type="dxa"/>
          </w:tcPr>
          <w:p w14:paraId="2C32429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F30AE10"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992592E"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14B13FCB" w14:textId="77777777" w:rsidTr="00906E13">
        <w:tc>
          <w:tcPr>
            <w:tcW w:w="685" w:type="dxa"/>
          </w:tcPr>
          <w:p w14:paraId="74C3098A"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8</w:t>
            </w:r>
          </w:p>
        </w:tc>
        <w:tc>
          <w:tcPr>
            <w:tcW w:w="2152" w:type="dxa"/>
          </w:tcPr>
          <w:p w14:paraId="7951F2E2"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Địa lí</w:t>
            </w:r>
          </w:p>
        </w:tc>
        <w:tc>
          <w:tcPr>
            <w:tcW w:w="1748" w:type="dxa"/>
          </w:tcPr>
          <w:p w14:paraId="57DFBCC4"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3D597E00"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D4394D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20E21171" w14:textId="77777777" w:rsidTr="00906E13">
        <w:tc>
          <w:tcPr>
            <w:tcW w:w="685" w:type="dxa"/>
          </w:tcPr>
          <w:p w14:paraId="6EE8F9C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9</w:t>
            </w:r>
          </w:p>
        </w:tc>
        <w:tc>
          <w:tcPr>
            <w:tcW w:w="2152" w:type="dxa"/>
          </w:tcPr>
          <w:p w14:paraId="7AC244F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Thực phẩm</w:t>
            </w:r>
          </w:p>
        </w:tc>
        <w:tc>
          <w:tcPr>
            <w:tcW w:w="1748" w:type="dxa"/>
          </w:tcPr>
          <w:p w14:paraId="09DDA31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6C547C0"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95E474D"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423F3DE2" w14:textId="77777777" w:rsidTr="00906E13">
        <w:tc>
          <w:tcPr>
            <w:tcW w:w="685" w:type="dxa"/>
          </w:tcPr>
          <w:p w14:paraId="1BC3E5EF"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10</w:t>
            </w:r>
          </w:p>
        </w:tc>
        <w:tc>
          <w:tcPr>
            <w:tcW w:w="2152" w:type="dxa"/>
          </w:tcPr>
          <w:p w14:paraId="4558B90C"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điều khiển và tự động hoá</w:t>
            </w:r>
          </w:p>
        </w:tc>
        <w:tc>
          <w:tcPr>
            <w:tcW w:w="1748" w:type="dxa"/>
          </w:tcPr>
          <w:p w14:paraId="77BFD62D"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15886DDE"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DEB985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1F2624B1" w14:textId="77777777" w:rsidTr="00906E13">
        <w:tc>
          <w:tcPr>
            <w:tcW w:w="8953" w:type="dxa"/>
            <w:gridSpan w:val="5"/>
          </w:tcPr>
          <w:p w14:paraId="0F35D481" w14:textId="77777777" w:rsidR="00966C9D" w:rsidRPr="00B656A8" w:rsidRDefault="00966C9D" w:rsidP="00906E13">
            <w:pPr>
              <w:spacing w:line="300" w:lineRule="auto"/>
              <w:jc w:val="center"/>
              <w:rPr>
                <w:rFonts w:ascii="Times New Roman" w:hAnsi="Times New Roman" w:cs="Times New Roman"/>
                <w:b/>
                <w:bCs/>
                <w:sz w:val="26"/>
                <w:szCs w:val="26"/>
              </w:rPr>
            </w:pPr>
            <w:r w:rsidRPr="00B656A8">
              <w:rPr>
                <w:rFonts w:ascii="Times New Roman" w:hAnsi="Times New Roman" w:cs="Times New Roman"/>
                <w:b/>
                <w:bCs/>
                <w:iCs/>
                <w:sz w:val="26"/>
                <w:szCs w:val="26"/>
              </w:rPr>
              <w:t>2022</w:t>
            </w:r>
          </w:p>
        </w:tc>
      </w:tr>
      <w:tr w:rsidR="00966C9D" w:rsidRPr="00B656A8" w14:paraId="1F1BDEF1" w14:textId="77777777" w:rsidTr="00906E13">
        <w:tc>
          <w:tcPr>
            <w:tcW w:w="685" w:type="dxa"/>
          </w:tcPr>
          <w:p w14:paraId="155A6D40"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491DE6A6"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lý tài nguyên môi trường</w:t>
            </w:r>
          </w:p>
        </w:tc>
        <w:tc>
          <w:tcPr>
            <w:tcW w:w="1748" w:type="dxa"/>
          </w:tcPr>
          <w:p w14:paraId="1B264333"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5ECCDA7"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89A3625"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Không đánh giá</w:t>
            </w:r>
          </w:p>
        </w:tc>
      </w:tr>
      <w:tr w:rsidR="00966C9D" w:rsidRPr="00B656A8" w14:paraId="5E51CF5D" w14:textId="77777777" w:rsidTr="00906E13">
        <w:tc>
          <w:tcPr>
            <w:tcW w:w="685" w:type="dxa"/>
          </w:tcPr>
          <w:p w14:paraId="0B44918E"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6090AB6F"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tác xã hội</w:t>
            </w:r>
          </w:p>
        </w:tc>
        <w:tc>
          <w:tcPr>
            <w:tcW w:w="1748" w:type="dxa"/>
          </w:tcPr>
          <w:p w14:paraId="290D99AB"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9CCEE85"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5E71D0A"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Không đánh giá</w:t>
            </w:r>
          </w:p>
        </w:tc>
      </w:tr>
      <w:tr w:rsidR="00966C9D" w:rsidRPr="00B656A8" w14:paraId="557638C2" w14:textId="77777777" w:rsidTr="00906E13">
        <w:tc>
          <w:tcPr>
            <w:tcW w:w="8953" w:type="dxa"/>
            <w:gridSpan w:val="5"/>
          </w:tcPr>
          <w:p w14:paraId="038D0E9C" w14:textId="77777777" w:rsidR="00966C9D" w:rsidRPr="00B656A8" w:rsidRDefault="00966C9D" w:rsidP="00906E13">
            <w:pPr>
              <w:widowControl w:val="0"/>
              <w:spacing w:line="300" w:lineRule="auto"/>
              <w:jc w:val="center"/>
              <w:rPr>
                <w:rFonts w:ascii="Times New Roman" w:hAnsi="Times New Roman" w:cs="Times New Roman"/>
                <w:b/>
                <w:iCs/>
                <w:sz w:val="26"/>
                <w:szCs w:val="26"/>
              </w:rPr>
            </w:pPr>
            <w:r w:rsidRPr="00B656A8">
              <w:rPr>
                <w:rFonts w:ascii="Times New Roman" w:hAnsi="Times New Roman" w:cs="Times New Roman"/>
                <w:b/>
                <w:iCs/>
                <w:sz w:val="26"/>
                <w:szCs w:val="26"/>
              </w:rPr>
              <w:t>2023</w:t>
            </w:r>
          </w:p>
        </w:tc>
      </w:tr>
      <w:tr w:rsidR="00966C9D" w:rsidRPr="00B656A8" w14:paraId="75286413" w14:textId="77777777" w:rsidTr="00906E13">
        <w:tc>
          <w:tcPr>
            <w:tcW w:w="685" w:type="dxa"/>
          </w:tcPr>
          <w:p w14:paraId="336C4C42"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5CB65B6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Luật</w:t>
            </w:r>
          </w:p>
        </w:tc>
        <w:tc>
          <w:tcPr>
            <w:tcW w:w="1748" w:type="dxa"/>
          </w:tcPr>
          <w:p w14:paraId="5ADCD5E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65060EA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46DD8F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739EA90E" w14:textId="77777777" w:rsidTr="00906E13">
        <w:tc>
          <w:tcPr>
            <w:tcW w:w="685" w:type="dxa"/>
          </w:tcPr>
          <w:p w14:paraId="29941488"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30E460FA"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Kinh tế xây dựng</w:t>
            </w:r>
          </w:p>
        </w:tc>
        <w:tc>
          <w:tcPr>
            <w:tcW w:w="1748" w:type="dxa"/>
          </w:tcPr>
          <w:p w14:paraId="446919CE"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F0FDC84"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E8B5D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578AEC78" w14:textId="77777777" w:rsidTr="00906E13">
        <w:tc>
          <w:tcPr>
            <w:tcW w:w="685" w:type="dxa"/>
          </w:tcPr>
          <w:p w14:paraId="28C87034"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lastRenderedPageBreak/>
              <w:t>3</w:t>
            </w:r>
          </w:p>
        </w:tc>
        <w:tc>
          <w:tcPr>
            <w:tcW w:w="2152" w:type="dxa"/>
          </w:tcPr>
          <w:p w14:paraId="2C8546F2"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xây dựng công trình giao thông</w:t>
            </w:r>
          </w:p>
        </w:tc>
        <w:tc>
          <w:tcPr>
            <w:tcW w:w="1748" w:type="dxa"/>
          </w:tcPr>
          <w:p w14:paraId="0FFF7368"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55FB06D1"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A4155F2"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7DE0AA65" w14:textId="77777777" w:rsidTr="00906E13">
        <w:tc>
          <w:tcPr>
            <w:tcW w:w="685" w:type="dxa"/>
          </w:tcPr>
          <w:p w14:paraId="079EA358"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6BED2216"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kỹ thuật điện, điện tử</w:t>
            </w:r>
          </w:p>
        </w:tc>
        <w:tc>
          <w:tcPr>
            <w:tcW w:w="1748" w:type="dxa"/>
          </w:tcPr>
          <w:p w14:paraId="03418BE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4A0AB3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2D5C483"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r>
      <w:tr w:rsidR="00966C9D" w:rsidRPr="00B656A8" w14:paraId="7802BB89" w14:textId="77777777" w:rsidTr="00906E13">
        <w:tc>
          <w:tcPr>
            <w:tcW w:w="685" w:type="dxa"/>
          </w:tcPr>
          <w:p w14:paraId="2EF5ED53"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2B9E585A"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Điện tử viễn thông</w:t>
            </w:r>
          </w:p>
        </w:tc>
        <w:tc>
          <w:tcPr>
            <w:tcW w:w="1748" w:type="dxa"/>
          </w:tcPr>
          <w:p w14:paraId="74B04E4F"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AB90FD5"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8A11DD9"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04962471" w14:textId="77777777" w:rsidTr="00906E13">
        <w:tc>
          <w:tcPr>
            <w:tcW w:w="685" w:type="dxa"/>
          </w:tcPr>
          <w:p w14:paraId="1BE16F5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6</w:t>
            </w:r>
          </w:p>
        </w:tc>
        <w:tc>
          <w:tcPr>
            <w:tcW w:w="2152" w:type="dxa"/>
          </w:tcPr>
          <w:p w14:paraId="3278CD65"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Nuôi trồng thuỷ sản</w:t>
            </w:r>
          </w:p>
        </w:tc>
        <w:tc>
          <w:tcPr>
            <w:tcW w:w="1748" w:type="dxa"/>
          </w:tcPr>
          <w:p w14:paraId="5F6C7A6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5FA08BA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D1B1F8D"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277BA0D5" w14:textId="77777777" w:rsidTr="00906E13">
        <w:tc>
          <w:tcPr>
            <w:tcW w:w="8953" w:type="dxa"/>
            <w:gridSpan w:val="5"/>
          </w:tcPr>
          <w:p w14:paraId="0F00A9B8" w14:textId="77777777" w:rsidR="00966C9D" w:rsidRPr="00B656A8" w:rsidRDefault="00966C9D" w:rsidP="00906E13">
            <w:pPr>
              <w:spacing w:line="300" w:lineRule="auto"/>
              <w:jc w:val="center"/>
              <w:rPr>
                <w:rFonts w:ascii="Times New Roman" w:hAnsi="Times New Roman" w:cs="Times New Roman"/>
                <w:b/>
                <w:bCs/>
                <w:iCs/>
                <w:sz w:val="26"/>
                <w:szCs w:val="26"/>
              </w:rPr>
            </w:pPr>
            <w:r w:rsidRPr="00B656A8">
              <w:rPr>
                <w:rFonts w:ascii="Times New Roman" w:hAnsi="Times New Roman" w:cs="Times New Roman"/>
                <w:b/>
                <w:bCs/>
                <w:iCs/>
                <w:sz w:val="26"/>
                <w:szCs w:val="26"/>
              </w:rPr>
              <w:t>2024</w:t>
            </w:r>
          </w:p>
        </w:tc>
      </w:tr>
      <w:tr w:rsidR="00966C9D" w:rsidRPr="00B656A8" w14:paraId="0C5D2D81" w14:textId="77777777" w:rsidTr="00906E13">
        <w:tc>
          <w:tcPr>
            <w:tcW w:w="685" w:type="dxa"/>
          </w:tcPr>
          <w:p w14:paraId="4CD5CC9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w:t>
            </w:r>
          </w:p>
        </w:tc>
        <w:tc>
          <w:tcPr>
            <w:tcW w:w="2152" w:type="dxa"/>
          </w:tcPr>
          <w:p w14:paraId="4115B190"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trị kinh doanh</w:t>
            </w:r>
          </w:p>
        </w:tc>
        <w:tc>
          <w:tcPr>
            <w:tcW w:w="1748" w:type="dxa"/>
          </w:tcPr>
          <w:p w14:paraId="7849C7D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418362F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8793117"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3F5487FD" w14:textId="77777777" w:rsidTr="00906E13">
        <w:tc>
          <w:tcPr>
            <w:tcW w:w="685" w:type="dxa"/>
          </w:tcPr>
          <w:p w14:paraId="6DA761C9"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2</w:t>
            </w:r>
          </w:p>
        </w:tc>
        <w:tc>
          <w:tcPr>
            <w:tcW w:w="2152" w:type="dxa"/>
          </w:tcPr>
          <w:p w14:paraId="495F5780"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xây dựng</w:t>
            </w:r>
          </w:p>
        </w:tc>
        <w:tc>
          <w:tcPr>
            <w:tcW w:w="1748" w:type="dxa"/>
          </w:tcPr>
          <w:p w14:paraId="69ACB08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20FCFB85"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449D3F1"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47F51D4" w14:textId="77777777" w:rsidTr="00906E13">
        <w:tc>
          <w:tcPr>
            <w:tcW w:w="685" w:type="dxa"/>
          </w:tcPr>
          <w:p w14:paraId="28F1BAAC"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3</w:t>
            </w:r>
          </w:p>
        </w:tc>
        <w:tc>
          <w:tcPr>
            <w:tcW w:w="2152" w:type="dxa"/>
          </w:tcPr>
          <w:p w14:paraId="5C931014"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lý giáo</w:t>
            </w:r>
          </w:p>
        </w:tc>
        <w:tc>
          <w:tcPr>
            <w:tcW w:w="1748" w:type="dxa"/>
          </w:tcPr>
          <w:p w14:paraId="10DCC6EE"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00C84F03"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1F8BE28F"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360D1DA3" w14:textId="77777777" w:rsidTr="00906E13">
        <w:tc>
          <w:tcPr>
            <w:tcW w:w="685" w:type="dxa"/>
          </w:tcPr>
          <w:p w14:paraId="33731B1B"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4</w:t>
            </w:r>
          </w:p>
        </w:tc>
        <w:tc>
          <w:tcPr>
            <w:tcW w:w="2152" w:type="dxa"/>
          </w:tcPr>
          <w:p w14:paraId="61E397F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Khoa học cây trồng</w:t>
            </w:r>
          </w:p>
        </w:tc>
        <w:tc>
          <w:tcPr>
            <w:tcW w:w="1748" w:type="dxa"/>
          </w:tcPr>
          <w:p w14:paraId="7349278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587D8516"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2677555"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045F256C" w14:textId="77777777" w:rsidTr="00906E13">
        <w:tc>
          <w:tcPr>
            <w:tcW w:w="685" w:type="dxa"/>
          </w:tcPr>
          <w:p w14:paraId="3036D54D"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5</w:t>
            </w:r>
          </w:p>
        </w:tc>
        <w:tc>
          <w:tcPr>
            <w:tcW w:w="2152" w:type="dxa"/>
          </w:tcPr>
          <w:p w14:paraId="42A1B1B5"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LL&amp;LS Nhà nước và Pháp luật</w:t>
            </w:r>
          </w:p>
        </w:tc>
        <w:tc>
          <w:tcPr>
            <w:tcW w:w="1748" w:type="dxa"/>
          </w:tcPr>
          <w:p w14:paraId="502B3236"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24322A12"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3384AFF5"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3E28CB95" w14:textId="77777777" w:rsidTr="00906E13">
        <w:tc>
          <w:tcPr>
            <w:tcW w:w="685" w:type="dxa"/>
          </w:tcPr>
          <w:p w14:paraId="512B446D"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6</w:t>
            </w:r>
          </w:p>
        </w:tc>
        <w:tc>
          <w:tcPr>
            <w:tcW w:w="2152" w:type="dxa"/>
          </w:tcPr>
          <w:p w14:paraId="03ECD92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thông tin</w:t>
            </w:r>
          </w:p>
        </w:tc>
        <w:tc>
          <w:tcPr>
            <w:tcW w:w="1748" w:type="dxa"/>
          </w:tcPr>
          <w:p w14:paraId="30544314"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2B9E24CB"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CF64102"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0581C7C0" w14:textId="77777777" w:rsidTr="00906E13">
        <w:tc>
          <w:tcPr>
            <w:tcW w:w="685" w:type="dxa"/>
          </w:tcPr>
          <w:p w14:paraId="3E16F5A9"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7</w:t>
            </w:r>
          </w:p>
        </w:tc>
        <w:tc>
          <w:tcPr>
            <w:tcW w:w="2152" w:type="dxa"/>
          </w:tcPr>
          <w:p w14:paraId="11DB28C4"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Giáo dục học (GDMN)</w:t>
            </w:r>
          </w:p>
        </w:tc>
        <w:tc>
          <w:tcPr>
            <w:tcW w:w="1748" w:type="dxa"/>
          </w:tcPr>
          <w:p w14:paraId="1FB7AE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64BDF3F6"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64523F8"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6667D412" w14:textId="77777777" w:rsidTr="00906E13">
        <w:tc>
          <w:tcPr>
            <w:tcW w:w="685" w:type="dxa"/>
          </w:tcPr>
          <w:p w14:paraId="5ED8BE6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8</w:t>
            </w:r>
          </w:p>
        </w:tc>
        <w:tc>
          <w:tcPr>
            <w:tcW w:w="2152" w:type="dxa"/>
          </w:tcPr>
          <w:p w14:paraId="3C0C80D5"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LL&amp;PPDH bộ môn Toán</w:t>
            </w:r>
          </w:p>
        </w:tc>
        <w:tc>
          <w:tcPr>
            <w:tcW w:w="1748" w:type="dxa"/>
          </w:tcPr>
          <w:p w14:paraId="46B72CF1"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7C43F0EA"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57E3944"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78F2AEC" w14:textId="77777777" w:rsidTr="00906E13">
        <w:tc>
          <w:tcPr>
            <w:tcW w:w="685" w:type="dxa"/>
          </w:tcPr>
          <w:p w14:paraId="383FA5BC"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9</w:t>
            </w:r>
          </w:p>
        </w:tc>
        <w:tc>
          <w:tcPr>
            <w:tcW w:w="2152" w:type="dxa"/>
          </w:tcPr>
          <w:p w14:paraId="7CC5E60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LL&amp;PPDH bộ môn Sinh học</w:t>
            </w:r>
          </w:p>
        </w:tc>
        <w:tc>
          <w:tcPr>
            <w:tcW w:w="1748" w:type="dxa"/>
          </w:tcPr>
          <w:p w14:paraId="4F1768DF"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501F1F6F"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505B8CB"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8BF3B2B" w14:textId="77777777" w:rsidTr="00906E13">
        <w:tc>
          <w:tcPr>
            <w:tcW w:w="685" w:type="dxa"/>
          </w:tcPr>
          <w:p w14:paraId="2A6E7E2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10</w:t>
            </w:r>
          </w:p>
        </w:tc>
        <w:tc>
          <w:tcPr>
            <w:tcW w:w="2152" w:type="dxa"/>
          </w:tcPr>
          <w:p w14:paraId="6BEA262F"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LL&amp;PPDH bộ môn Tiếng Anh</w:t>
            </w:r>
          </w:p>
        </w:tc>
        <w:tc>
          <w:tcPr>
            <w:tcW w:w="1748" w:type="dxa"/>
          </w:tcPr>
          <w:p w14:paraId="10C7C3A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SĐH</w:t>
            </w:r>
          </w:p>
        </w:tc>
        <w:tc>
          <w:tcPr>
            <w:tcW w:w="1916" w:type="dxa"/>
          </w:tcPr>
          <w:p w14:paraId="5AA88FFD"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FA8C5F7"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589A8A8B" w14:textId="77777777" w:rsidTr="00906E13">
        <w:tc>
          <w:tcPr>
            <w:tcW w:w="685" w:type="dxa"/>
          </w:tcPr>
          <w:p w14:paraId="3B4DC16E"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11</w:t>
            </w:r>
          </w:p>
        </w:tc>
        <w:tc>
          <w:tcPr>
            <w:tcW w:w="2152" w:type="dxa"/>
          </w:tcPr>
          <w:p w14:paraId="31026683"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Giáo dục Quốc phòng-An ninh</w:t>
            </w:r>
          </w:p>
        </w:tc>
        <w:tc>
          <w:tcPr>
            <w:tcW w:w="1748" w:type="dxa"/>
          </w:tcPr>
          <w:p w14:paraId="4423895B"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25932C4"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2FD4059" w14:textId="77777777" w:rsidR="00966C9D" w:rsidRPr="00B656A8" w:rsidRDefault="00966C9D" w:rsidP="00906E13">
            <w:pPr>
              <w:spacing w:line="300" w:lineRule="auto"/>
              <w:rPr>
                <w:rFonts w:ascii="Times New Roman" w:hAnsi="Times New Roman" w:cs="Times New Roman"/>
                <w:iCs/>
                <w:sz w:val="26"/>
                <w:szCs w:val="26"/>
              </w:rPr>
            </w:pPr>
            <w:r w:rsidRPr="00B656A8">
              <w:rPr>
                <w:rFonts w:ascii="Times New Roman" w:hAnsi="Times New Roman" w:cs="Times New Roman"/>
                <w:sz w:val="26"/>
                <w:szCs w:val="26"/>
              </w:rPr>
              <w:t>Đã hoàn thành</w:t>
            </w:r>
          </w:p>
        </w:tc>
      </w:tr>
      <w:tr w:rsidR="00966C9D" w:rsidRPr="00B656A8" w14:paraId="616FF30F" w14:textId="77777777" w:rsidTr="00906E13">
        <w:tc>
          <w:tcPr>
            <w:tcW w:w="685" w:type="dxa"/>
          </w:tcPr>
          <w:p w14:paraId="3BC1EC22"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11</w:t>
            </w:r>
          </w:p>
        </w:tc>
        <w:tc>
          <w:tcPr>
            <w:tcW w:w="2152" w:type="dxa"/>
          </w:tcPr>
          <w:p w14:paraId="198CB4F0"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Công nghệ kỹ thuật ô tô</w:t>
            </w:r>
          </w:p>
        </w:tc>
        <w:tc>
          <w:tcPr>
            <w:tcW w:w="1748" w:type="dxa"/>
          </w:tcPr>
          <w:p w14:paraId="460613D5"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233B881"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453A1CCE"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966C9D" w:rsidRPr="00B656A8" w14:paraId="12FE0ACD" w14:textId="77777777" w:rsidTr="00906E13">
        <w:tc>
          <w:tcPr>
            <w:tcW w:w="685" w:type="dxa"/>
          </w:tcPr>
          <w:p w14:paraId="1ECC79B1"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12</w:t>
            </w:r>
          </w:p>
        </w:tc>
        <w:tc>
          <w:tcPr>
            <w:tcW w:w="2152" w:type="dxa"/>
          </w:tcPr>
          <w:p w14:paraId="25653CB7"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Điều dưỡng</w:t>
            </w:r>
          </w:p>
        </w:tc>
        <w:tc>
          <w:tcPr>
            <w:tcW w:w="1748" w:type="dxa"/>
          </w:tcPr>
          <w:p w14:paraId="37D701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4E7121C8"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6529E333"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966C9D" w:rsidRPr="00B656A8" w14:paraId="4103EA79" w14:textId="77777777" w:rsidTr="00906E13">
        <w:tc>
          <w:tcPr>
            <w:tcW w:w="685" w:type="dxa"/>
          </w:tcPr>
          <w:p w14:paraId="36F103D5"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13</w:t>
            </w:r>
          </w:p>
        </w:tc>
        <w:tc>
          <w:tcPr>
            <w:tcW w:w="2152" w:type="dxa"/>
          </w:tcPr>
          <w:p w14:paraId="572CE668"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Kỹ thuật xây dựng</w:t>
            </w:r>
          </w:p>
        </w:tc>
        <w:tc>
          <w:tcPr>
            <w:tcW w:w="1748" w:type="dxa"/>
          </w:tcPr>
          <w:p w14:paraId="7090106D"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61D30DF9"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78CBE458"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966C9D" w:rsidRPr="00B656A8" w14:paraId="1AA9BB91" w14:textId="77777777" w:rsidTr="00906E13">
        <w:tc>
          <w:tcPr>
            <w:tcW w:w="685" w:type="dxa"/>
          </w:tcPr>
          <w:p w14:paraId="4E46EA04"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14</w:t>
            </w:r>
          </w:p>
        </w:tc>
        <w:tc>
          <w:tcPr>
            <w:tcW w:w="2152" w:type="dxa"/>
          </w:tcPr>
          <w:p w14:paraId="118C6EED"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Ngôn ngữ Anh</w:t>
            </w:r>
          </w:p>
        </w:tc>
        <w:tc>
          <w:tcPr>
            <w:tcW w:w="1748" w:type="dxa"/>
          </w:tcPr>
          <w:p w14:paraId="53883AE9"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2C48DB0E"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02087CD5"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966C9D" w:rsidRPr="00B656A8" w14:paraId="163FA0A3" w14:textId="77777777" w:rsidTr="00906E13">
        <w:tc>
          <w:tcPr>
            <w:tcW w:w="685" w:type="dxa"/>
          </w:tcPr>
          <w:p w14:paraId="7C8D6864"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lastRenderedPageBreak/>
              <w:t>15</w:t>
            </w:r>
          </w:p>
        </w:tc>
        <w:tc>
          <w:tcPr>
            <w:tcW w:w="2152" w:type="dxa"/>
          </w:tcPr>
          <w:p w14:paraId="57EAB671"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Quản lý nhà nước</w:t>
            </w:r>
          </w:p>
        </w:tc>
        <w:tc>
          <w:tcPr>
            <w:tcW w:w="1748" w:type="dxa"/>
          </w:tcPr>
          <w:p w14:paraId="6265FF77"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7E066014"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5A0D607"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966C9D" w:rsidRPr="00B656A8" w14:paraId="02790DF8" w14:textId="77777777" w:rsidTr="00906E13">
        <w:tc>
          <w:tcPr>
            <w:tcW w:w="685" w:type="dxa"/>
          </w:tcPr>
          <w:p w14:paraId="22025BBE"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16</w:t>
            </w:r>
          </w:p>
        </w:tc>
        <w:tc>
          <w:tcPr>
            <w:tcW w:w="2152" w:type="dxa"/>
          </w:tcPr>
          <w:p w14:paraId="4F864949"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Tin học</w:t>
            </w:r>
          </w:p>
        </w:tc>
        <w:tc>
          <w:tcPr>
            <w:tcW w:w="1748" w:type="dxa"/>
          </w:tcPr>
          <w:p w14:paraId="6DB65760"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0742E042"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2BA20A7C"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r w:rsidR="00966C9D" w:rsidRPr="00B656A8" w14:paraId="28F456D8" w14:textId="77777777" w:rsidTr="00906E13">
        <w:tc>
          <w:tcPr>
            <w:tcW w:w="685" w:type="dxa"/>
          </w:tcPr>
          <w:p w14:paraId="79198B2D" w14:textId="77777777" w:rsidR="00966C9D" w:rsidRPr="00B656A8" w:rsidRDefault="00966C9D" w:rsidP="00906E13">
            <w:pPr>
              <w:widowControl w:val="0"/>
              <w:spacing w:line="300" w:lineRule="auto"/>
              <w:jc w:val="center"/>
              <w:rPr>
                <w:rFonts w:ascii="Times New Roman" w:hAnsi="Times New Roman" w:cs="Times New Roman"/>
                <w:iCs/>
                <w:sz w:val="26"/>
                <w:szCs w:val="26"/>
              </w:rPr>
            </w:pPr>
            <w:r w:rsidRPr="00B656A8">
              <w:rPr>
                <w:rFonts w:ascii="Times New Roman" w:hAnsi="Times New Roman" w:cs="Times New Roman"/>
                <w:iCs/>
                <w:sz w:val="26"/>
                <w:szCs w:val="26"/>
              </w:rPr>
              <w:t>17</w:t>
            </w:r>
          </w:p>
        </w:tc>
        <w:tc>
          <w:tcPr>
            <w:tcW w:w="2152" w:type="dxa"/>
          </w:tcPr>
          <w:p w14:paraId="63FD445E" w14:textId="77777777" w:rsidR="00966C9D" w:rsidRPr="00B656A8" w:rsidRDefault="00966C9D" w:rsidP="00906E13">
            <w:pPr>
              <w:widowControl w:val="0"/>
              <w:spacing w:line="300" w:lineRule="auto"/>
              <w:jc w:val="both"/>
              <w:rPr>
                <w:rFonts w:ascii="Times New Roman" w:hAnsi="Times New Roman" w:cs="Times New Roman"/>
                <w:iCs/>
                <w:sz w:val="26"/>
                <w:szCs w:val="26"/>
              </w:rPr>
            </w:pPr>
            <w:r w:rsidRPr="00B656A8">
              <w:rPr>
                <w:rFonts w:ascii="Times New Roman" w:hAnsi="Times New Roman" w:cs="Times New Roman"/>
                <w:iCs/>
                <w:sz w:val="26"/>
                <w:szCs w:val="26"/>
              </w:rPr>
              <w:t>Sư phạm Vật lý</w:t>
            </w:r>
          </w:p>
        </w:tc>
        <w:tc>
          <w:tcPr>
            <w:tcW w:w="1748" w:type="dxa"/>
          </w:tcPr>
          <w:p w14:paraId="0634C735" w14:textId="77777777" w:rsidR="00966C9D" w:rsidRPr="00B656A8" w:rsidRDefault="00966C9D" w:rsidP="00906E13">
            <w:pPr>
              <w:spacing w:line="300" w:lineRule="auto"/>
              <w:jc w:val="center"/>
              <w:rPr>
                <w:rFonts w:ascii="Times New Roman" w:hAnsi="Times New Roman" w:cs="Times New Roman"/>
                <w:sz w:val="26"/>
                <w:szCs w:val="26"/>
              </w:rPr>
            </w:pPr>
            <w:r w:rsidRPr="00B656A8">
              <w:rPr>
                <w:rFonts w:ascii="Times New Roman" w:hAnsi="Times New Roman" w:cs="Times New Roman"/>
                <w:sz w:val="26"/>
                <w:szCs w:val="26"/>
              </w:rPr>
              <w:t>ĐH</w:t>
            </w:r>
          </w:p>
        </w:tc>
        <w:tc>
          <w:tcPr>
            <w:tcW w:w="1916" w:type="dxa"/>
          </w:tcPr>
          <w:p w14:paraId="31CAF5CD"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Đã hoàn thành</w:t>
            </w:r>
          </w:p>
        </w:tc>
        <w:tc>
          <w:tcPr>
            <w:tcW w:w="2452" w:type="dxa"/>
          </w:tcPr>
          <w:p w14:paraId="52448021" w14:textId="77777777" w:rsidR="00966C9D" w:rsidRPr="00B656A8" w:rsidRDefault="00966C9D" w:rsidP="00906E13">
            <w:pPr>
              <w:spacing w:line="300" w:lineRule="auto"/>
              <w:rPr>
                <w:rFonts w:ascii="Times New Roman" w:hAnsi="Times New Roman" w:cs="Times New Roman"/>
                <w:sz w:val="26"/>
                <w:szCs w:val="26"/>
              </w:rPr>
            </w:pPr>
            <w:r w:rsidRPr="00B656A8">
              <w:rPr>
                <w:rFonts w:ascii="Times New Roman" w:hAnsi="Times New Roman" w:cs="Times New Roman"/>
                <w:sz w:val="26"/>
                <w:szCs w:val="26"/>
              </w:rPr>
              <w:t>Chuẩn bị ĐGN</w:t>
            </w:r>
          </w:p>
        </w:tc>
      </w:tr>
    </w:tbl>
    <w:p w14:paraId="164312A0" w14:textId="53F4D143" w:rsidR="00966C9D" w:rsidRPr="00B656A8" w:rsidRDefault="006D0F82" w:rsidP="006D0F82">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Sau khi có kết quả kiểm định chất lượng chương trình đào tạo, Trung tâm đã t</w:t>
      </w:r>
      <w:r w:rsidRPr="00B656A8">
        <w:rPr>
          <w:rFonts w:ascii="Times New Roman" w:hAnsi="Times New Roman" w:cs="Times New Roman"/>
          <w:sz w:val="26"/>
          <w:szCs w:val="26"/>
        </w:rPr>
        <w:t xml:space="preserve">ham mưu cho Nhà trường và phối hợp với các đơn vị đào tạo có CTĐT được đánh giá ngoài xây dựng và ban hành Kế hoạch cải tiến chất lượng CTĐT của 27 CTĐT, trong đó có 5 CTĐT trình độ Thạc sỹ và 22 CTĐT trình độ đại học. Thực hiện giám sát kế hoạch cải tiến chất lượng sau đánh giá ngoài 22 CTĐT; </w:t>
      </w:r>
    </w:p>
    <w:p w14:paraId="4F953FB2" w14:textId="58225C14" w:rsidR="00D42B0D" w:rsidRPr="00B656A8" w:rsidRDefault="00D42B0D" w:rsidP="00D42B0D">
      <w:pPr>
        <w:spacing w:before="120" w:after="0" w:line="240" w:lineRule="auto"/>
        <w:jc w:val="both"/>
        <w:rPr>
          <w:rFonts w:ascii="Times New Roman" w:hAnsi="Times New Roman" w:cs="Times New Roman"/>
          <w:b/>
          <w:bCs/>
          <w:i/>
          <w:iCs/>
          <w:sz w:val="26"/>
          <w:szCs w:val="26"/>
        </w:rPr>
      </w:pPr>
      <w:r w:rsidRPr="00B656A8">
        <w:rPr>
          <w:rFonts w:ascii="Times New Roman" w:hAnsi="Times New Roman" w:cs="Times New Roman"/>
          <w:b/>
          <w:bCs/>
          <w:i/>
          <w:iCs/>
          <w:sz w:val="26"/>
          <w:szCs w:val="26"/>
        </w:rPr>
        <w:t>1.2.</w:t>
      </w:r>
      <w:r w:rsidR="00ED635D" w:rsidRPr="00B656A8">
        <w:rPr>
          <w:rFonts w:ascii="Times New Roman" w:hAnsi="Times New Roman" w:cs="Times New Roman"/>
          <w:b/>
          <w:bCs/>
          <w:i/>
          <w:iCs/>
          <w:sz w:val="26"/>
          <w:szCs w:val="26"/>
        </w:rPr>
        <w:t>3</w:t>
      </w:r>
      <w:r w:rsidRPr="00B656A8">
        <w:rPr>
          <w:rFonts w:ascii="Times New Roman" w:hAnsi="Times New Roman" w:cs="Times New Roman"/>
          <w:b/>
          <w:bCs/>
          <w:i/>
          <w:iCs/>
          <w:sz w:val="26"/>
          <w:szCs w:val="26"/>
        </w:rPr>
        <w:t>. Quản lý và giám sát hoạt động của mạng lưới đảm bảo chất lượng bên trong của Nhà trường</w:t>
      </w:r>
    </w:p>
    <w:p w14:paraId="01B4EE8B" w14:textId="640FFD70" w:rsidR="006D0F82" w:rsidRPr="00B656A8" w:rsidRDefault="006D0F82" w:rsidP="006D0F82">
      <w:pPr>
        <w:spacing w:before="120" w:after="0" w:line="240" w:lineRule="auto"/>
        <w:ind w:firstLine="567"/>
        <w:jc w:val="both"/>
        <w:rPr>
          <w:rFonts w:ascii="Times New Roman" w:hAnsi="Times New Roman" w:cs="Times New Roman"/>
          <w:spacing w:val="-2"/>
          <w:sz w:val="26"/>
          <w:szCs w:val="26"/>
        </w:rPr>
      </w:pPr>
      <w:r w:rsidRPr="00B656A8">
        <w:rPr>
          <w:rFonts w:ascii="Times New Roman" w:hAnsi="Times New Roman" w:cs="Times New Roman"/>
          <w:spacing w:val="-2"/>
          <w:sz w:val="26"/>
          <w:szCs w:val="26"/>
        </w:rPr>
        <w:t>Trong giai đoạn 2020-2025, Trung tâm</w:t>
      </w:r>
      <w:r w:rsidRPr="00B656A8">
        <w:rPr>
          <w:rFonts w:ascii="Times New Roman" w:hAnsi="Times New Roman" w:cs="Times New Roman"/>
          <w:spacing w:val="-2"/>
          <w:sz w:val="26"/>
          <w:szCs w:val="26"/>
        </w:rPr>
        <w:t xml:space="preserve"> </w:t>
      </w:r>
      <w:r w:rsidRPr="00B656A8">
        <w:rPr>
          <w:rFonts w:ascii="Times New Roman" w:hAnsi="Times New Roman" w:cs="Times New Roman"/>
          <w:spacing w:val="-2"/>
          <w:sz w:val="26"/>
          <w:szCs w:val="26"/>
        </w:rPr>
        <w:t>ĐBCL có nhiều đóng góp</w:t>
      </w:r>
      <w:r w:rsidRPr="00B656A8">
        <w:rPr>
          <w:rFonts w:ascii="Times New Roman" w:hAnsi="Times New Roman" w:cs="Times New Roman"/>
          <w:spacing w:val="-2"/>
          <w:sz w:val="26"/>
          <w:szCs w:val="26"/>
        </w:rPr>
        <w:t xml:space="preserve"> trong việc quản lý và giám sát hoạt động của mạng lưới đảm bảo chất lượng bên trong, nhằm duy trì và nâng cao chất lượng giáo dục của </w:t>
      </w:r>
      <w:r w:rsidR="00C36825">
        <w:rPr>
          <w:rFonts w:ascii="Times New Roman" w:hAnsi="Times New Roman" w:cs="Times New Roman"/>
          <w:spacing w:val="-2"/>
          <w:sz w:val="26"/>
          <w:szCs w:val="26"/>
        </w:rPr>
        <w:t>N</w:t>
      </w:r>
      <w:r w:rsidRPr="00B656A8">
        <w:rPr>
          <w:rFonts w:ascii="Times New Roman" w:hAnsi="Times New Roman" w:cs="Times New Roman"/>
          <w:spacing w:val="-2"/>
          <w:sz w:val="26"/>
          <w:szCs w:val="26"/>
        </w:rPr>
        <w:t xml:space="preserve">hà trường. Trung tâm thiết lập các tiêu chuẩn và quy trình giám sát, phối hợp chặt chẽ với các đơn vị đào tạo, phòng ban và cá nhân tham gia vào mạng lưới đảm bảo chất lượng. Qua đó, trung tâm thực hiện đánh giá thường xuyên, phát hiện và xử lý các vấn đề phát sinh kịp thời, cũng như khuyến khích các đơn vị cải tiến liên tục. </w:t>
      </w:r>
    </w:p>
    <w:p w14:paraId="6D6AB9BB" w14:textId="2BC922D3" w:rsidR="00E75DCC" w:rsidRPr="00B656A8" w:rsidRDefault="00E75DCC" w:rsidP="006D0F82">
      <w:pPr>
        <w:spacing w:before="120" w:after="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Trung tâm ĐBCL đã tham mưu, góp ý cho Nhà trường trong tất cả các mặt hoạt động của hệ thống đảm bảo chất lượng bên trong như: Mục tiêu và chiến lược của Nhà trường; cơ cấu tổ chức và quản lý; Hệ thống quản lý và quy trình; Nguồn nhân lực; Đánh giá và giám sát; Phản hồi và cải tiến liên tục; Nguồn dữ liệu và truyền thông. Với các hoạt động này, T</w:t>
      </w:r>
      <w:r w:rsidRPr="00B656A8">
        <w:rPr>
          <w:rFonts w:ascii="Times New Roman" w:hAnsi="Times New Roman" w:cs="Times New Roman"/>
          <w:sz w:val="26"/>
          <w:szCs w:val="26"/>
        </w:rPr>
        <w:t>rung tâm không chỉ đảm bảo tuân thủ các yêu cầu chất lượng mà còn tạo nên môi trường làm việc gắn kết, thúc đẩy sự phát triển, đảm bảo việc thực hiện các mục tiêu chiến lược của Nhà trường.</w:t>
      </w:r>
      <w:r w:rsidR="001043E3" w:rsidRPr="00B656A8">
        <w:rPr>
          <w:rFonts w:ascii="Times New Roman" w:hAnsi="Times New Roman" w:cs="Times New Roman"/>
          <w:sz w:val="26"/>
          <w:szCs w:val="26"/>
        </w:rPr>
        <w:t xml:space="preserve"> Có thể kể đến những kết quả nổi bật sau đây:</w:t>
      </w:r>
    </w:p>
    <w:p w14:paraId="0C9EF8DF" w14:textId="09596255" w:rsidR="001043E3" w:rsidRPr="00B656A8" w:rsidRDefault="001043E3" w:rsidP="001043E3">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i/>
          <w:iCs/>
          <w:sz w:val="26"/>
          <w:szCs w:val="26"/>
        </w:rPr>
        <w:t xml:space="preserve">(1) </w:t>
      </w:r>
      <w:r w:rsidRPr="00B656A8">
        <w:rPr>
          <w:rFonts w:ascii="Times New Roman" w:hAnsi="Times New Roman" w:cs="Times New Roman"/>
          <w:i/>
          <w:iCs/>
          <w:sz w:val="26"/>
          <w:szCs w:val="26"/>
        </w:rPr>
        <w:t xml:space="preserve">Nâng cao chất lượng đào tạo </w:t>
      </w:r>
      <w:r w:rsidRPr="00B656A8">
        <w:rPr>
          <w:rFonts w:ascii="Times New Roman" w:hAnsi="Times New Roman" w:cs="Times New Roman"/>
          <w:i/>
          <w:iCs/>
          <w:sz w:val="26"/>
          <w:szCs w:val="26"/>
        </w:rPr>
        <w:t>đáp ứng</w:t>
      </w:r>
      <w:r w:rsidRPr="00B656A8">
        <w:rPr>
          <w:rFonts w:ascii="Times New Roman" w:hAnsi="Times New Roman" w:cs="Times New Roman"/>
          <w:i/>
          <w:iCs/>
          <w:sz w:val="26"/>
          <w:szCs w:val="26"/>
        </w:rPr>
        <w:t xml:space="preserve"> chuẩn đầu ra:</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Năm 2023, với việc c</w:t>
      </w:r>
      <w:r w:rsidRPr="00B656A8">
        <w:rPr>
          <w:rFonts w:ascii="Times New Roman" w:hAnsi="Times New Roman" w:cs="Times New Roman"/>
          <w:sz w:val="26"/>
          <w:szCs w:val="26"/>
        </w:rPr>
        <w:t xml:space="preserve">hủ trì biên soạn và hoàn thành việc biên soạn cuốn Bảo đảm chất lượng </w:t>
      </w:r>
      <w:r w:rsidR="00C36825">
        <w:rPr>
          <w:rFonts w:ascii="Times New Roman" w:hAnsi="Times New Roman" w:cs="Times New Roman"/>
          <w:sz w:val="26"/>
          <w:szCs w:val="26"/>
        </w:rPr>
        <w:t>CTĐT</w:t>
      </w:r>
      <w:r w:rsidRPr="00B656A8">
        <w:rPr>
          <w:rFonts w:ascii="Times New Roman" w:hAnsi="Times New Roman" w:cs="Times New Roman"/>
          <w:sz w:val="26"/>
          <w:szCs w:val="26"/>
        </w:rPr>
        <w:t xml:space="preserve"> (phiên bản 1.0) làm công cụ hướng dẫn về công tác ĐBCL CTĐT cho toàn trường</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 xml:space="preserve">Tại phiên bản đầu tiên (phiên bản 1.0) này, các yêu cầu về </w:t>
      </w:r>
      <w:r w:rsidR="00C36825">
        <w:rPr>
          <w:rFonts w:ascii="Times New Roman" w:hAnsi="Times New Roman" w:cs="Times New Roman"/>
          <w:sz w:val="26"/>
          <w:szCs w:val="26"/>
        </w:rPr>
        <w:t>BĐCL</w:t>
      </w:r>
      <w:r w:rsidRPr="00B656A8">
        <w:rPr>
          <w:rFonts w:ascii="Times New Roman" w:hAnsi="Times New Roman" w:cs="Times New Roman"/>
          <w:sz w:val="26"/>
          <w:szCs w:val="26"/>
        </w:rPr>
        <w:t xml:space="preserve"> hiện hành của Việt Nam, Bộ chuẩn kiểm định chất lượng </w:t>
      </w:r>
      <w:r w:rsidR="00C36825">
        <w:rPr>
          <w:rFonts w:ascii="Times New Roman" w:hAnsi="Times New Roman" w:cs="Times New Roman"/>
          <w:sz w:val="26"/>
          <w:szCs w:val="26"/>
        </w:rPr>
        <w:t>CTĐT</w:t>
      </w:r>
      <w:r w:rsidRPr="00B656A8">
        <w:rPr>
          <w:rFonts w:ascii="Times New Roman" w:hAnsi="Times New Roman" w:cs="Times New Roman"/>
          <w:sz w:val="26"/>
          <w:szCs w:val="26"/>
        </w:rPr>
        <w:t xml:space="preserve"> của Hiệp hội các trường đại học Đông Nam Á - phiên bản 4.0 (Bộ chuẩn AUN-QA 4.0, ban hành năm 2020) và Bộ chuẩn CDIO - phiên bản 3.0 (Bộ chuẩn CDIO 3.0, ban hành năm 2022) đã được đưa vào, cụ thể hóa trong bối cảnh thực tiễn của trường.</w:t>
      </w:r>
      <w:r w:rsidRPr="00B656A8">
        <w:rPr>
          <w:rFonts w:ascii="Times New Roman" w:hAnsi="Times New Roman" w:cs="Times New Roman"/>
          <w:sz w:val="26"/>
          <w:szCs w:val="26"/>
        </w:rPr>
        <w:t xml:space="preserve"> Giá trị cốt lõi mà bộ chuẩn mang lại là việc áp dung</w:t>
      </w:r>
      <w:r w:rsidRPr="00B656A8">
        <w:rPr>
          <w:rFonts w:ascii="Times New Roman" w:hAnsi="Times New Roman" w:cs="Times New Roman"/>
          <w:sz w:val="26"/>
          <w:szCs w:val="26"/>
        </w:rPr>
        <w:t xml:space="preserve"> các mô hình tổ chức dạy học mới như: Dạy học đảo ngược (Flipped learning), Dạy học hỗn hợp (Blended Learning) và Dạy học dự án (Project based learning) đã được đưa vào cùng với phương thức kiểm tra đánh giá mới - Đánh giá định lượng kết quả học tập theo chuẩn đầu ra.</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 xml:space="preserve">Với việc đáp ứng đồng thời yêu cầu của các bộ chuẩn trong nước và quốc tế, cộng với tích hợp các mô hình tổ chức dạy học và kiểm tra đánh giá hiện đại, Bộ chuẩn </w:t>
      </w:r>
      <w:r w:rsidR="00C36825">
        <w:rPr>
          <w:rFonts w:ascii="Times New Roman" w:hAnsi="Times New Roman" w:cs="Times New Roman"/>
          <w:sz w:val="26"/>
          <w:szCs w:val="26"/>
        </w:rPr>
        <w:t>BĐCL CTĐT</w:t>
      </w:r>
      <w:r w:rsidRPr="00B656A8">
        <w:rPr>
          <w:rFonts w:ascii="Times New Roman" w:hAnsi="Times New Roman" w:cs="Times New Roman"/>
          <w:sz w:val="26"/>
          <w:szCs w:val="26"/>
        </w:rPr>
        <w:t xml:space="preserve"> của Trường ĐH Vinh tạo định hướng cho hoạt động dạy</w:t>
      </w:r>
      <w:r w:rsidR="00C36825">
        <w:rPr>
          <w:rFonts w:ascii="Times New Roman" w:hAnsi="Times New Roman" w:cs="Times New Roman"/>
          <w:sz w:val="26"/>
          <w:szCs w:val="26"/>
        </w:rPr>
        <w:t xml:space="preserve"> và</w:t>
      </w:r>
      <w:r w:rsidRPr="00B656A8">
        <w:rPr>
          <w:rFonts w:ascii="Times New Roman" w:hAnsi="Times New Roman" w:cs="Times New Roman"/>
          <w:sz w:val="26"/>
          <w:szCs w:val="26"/>
        </w:rPr>
        <w:t xml:space="preserve"> học hiệu quả.</w:t>
      </w:r>
      <w:r w:rsidRPr="00B656A8">
        <w:rPr>
          <w:rFonts w:ascii="Times New Roman" w:hAnsi="Times New Roman" w:cs="Times New Roman"/>
          <w:sz w:val="26"/>
          <w:szCs w:val="26"/>
        </w:rPr>
        <w:t xml:space="preserve"> </w:t>
      </w:r>
      <w:r w:rsidRPr="001043E3">
        <w:rPr>
          <w:rFonts w:ascii="Times New Roman" w:hAnsi="Times New Roman" w:cs="Times New Roman"/>
          <w:sz w:val="26"/>
          <w:szCs w:val="26"/>
        </w:rPr>
        <w:t xml:space="preserve">Bộ chuẩn còn giải quyết "điểm nghẽn" về phát triển </w:t>
      </w:r>
      <w:r w:rsidR="00C36825">
        <w:rPr>
          <w:rFonts w:ascii="Times New Roman" w:hAnsi="Times New Roman" w:cs="Times New Roman"/>
          <w:sz w:val="26"/>
          <w:szCs w:val="26"/>
        </w:rPr>
        <w:t>CTĐT</w:t>
      </w:r>
      <w:r w:rsidRPr="001043E3">
        <w:rPr>
          <w:rFonts w:ascii="Times New Roman" w:hAnsi="Times New Roman" w:cs="Times New Roman"/>
          <w:sz w:val="26"/>
          <w:szCs w:val="26"/>
        </w:rPr>
        <w:t xml:space="preserve"> theo chu trình cải tiến chất lượng P-D-C-A hiện nay, đó là chưa đánh giá được kết quả học tập theo chuẩn đầu ra.</w:t>
      </w:r>
    </w:p>
    <w:p w14:paraId="367D6FBD" w14:textId="665D51E9" w:rsidR="00C92A14" w:rsidRPr="00C36825" w:rsidRDefault="00E16DFD" w:rsidP="001043E3">
      <w:pPr>
        <w:spacing w:before="120" w:line="240" w:lineRule="auto"/>
        <w:ind w:firstLine="567"/>
        <w:jc w:val="both"/>
        <w:rPr>
          <w:rFonts w:ascii="Times New Roman" w:hAnsi="Times New Roman" w:cs="Times New Roman"/>
          <w:spacing w:val="-2"/>
          <w:sz w:val="26"/>
          <w:szCs w:val="26"/>
        </w:rPr>
      </w:pPr>
      <w:r w:rsidRPr="00C36825">
        <w:rPr>
          <w:rFonts w:ascii="Times New Roman" w:hAnsi="Times New Roman" w:cs="Times New Roman"/>
          <w:i/>
          <w:iCs/>
          <w:spacing w:val="-2"/>
          <w:sz w:val="26"/>
          <w:szCs w:val="26"/>
        </w:rPr>
        <w:lastRenderedPageBreak/>
        <w:t>(</w:t>
      </w:r>
      <w:r w:rsidR="00C92A14" w:rsidRPr="00C36825">
        <w:rPr>
          <w:rFonts w:ascii="Times New Roman" w:hAnsi="Times New Roman" w:cs="Times New Roman"/>
          <w:i/>
          <w:iCs/>
          <w:spacing w:val="-2"/>
          <w:sz w:val="26"/>
          <w:szCs w:val="26"/>
        </w:rPr>
        <w:t>2</w:t>
      </w:r>
      <w:r w:rsidRPr="00C36825">
        <w:rPr>
          <w:rFonts w:ascii="Times New Roman" w:hAnsi="Times New Roman" w:cs="Times New Roman"/>
          <w:i/>
          <w:iCs/>
          <w:spacing w:val="-2"/>
          <w:sz w:val="26"/>
          <w:szCs w:val="26"/>
        </w:rPr>
        <w:t>)</w:t>
      </w:r>
      <w:r w:rsidR="00C92A14" w:rsidRPr="00C36825">
        <w:rPr>
          <w:rFonts w:ascii="Times New Roman" w:hAnsi="Times New Roman" w:cs="Times New Roman"/>
          <w:i/>
          <w:iCs/>
          <w:spacing w:val="-2"/>
          <w:sz w:val="26"/>
          <w:szCs w:val="26"/>
        </w:rPr>
        <w:t xml:space="preserve"> Xây dựng và hoàn thiện các quy trình quản lý chất lượng:</w:t>
      </w:r>
      <w:r w:rsidR="00C92A14" w:rsidRPr="00C36825">
        <w:rPr>
          <w:rFonts w:ascii="Times New Roman" w:hAnsi="Times New Roman" w:cs="Times New Roman"/>
          <w:spacing w:val="-2"/>
          <w:sz w:val="26"/>
          <w:szCs w:val="26"/>
        </w:rPr>
        <w:t xml:space="preserve"> Công tác quản lý và giám sát mạng lưới </w:t>
      </w:r>
      <w:r w:rsidR="00C36825">
        <w:rPr>
          <w:rFonts w:ascii="Times New Roman" w:hAnsi="Times New Roman" w:cs="Times New Roman"/>
          <w:spacing w:val="-2"/>
          <w:sz w:val="26"/>
          <w:szCs w:val="26"/>
        </w:rPr>
        <w:t>BĐCL</w:t>
      </w:r>
      <w:r w:rsidR="00C92A14" w:rsidRPr="00C36825">
        <w:rPr>
          <w:rFonts w:ascii="Times New Roman" w:hAnsi="Times New Roman" w:cs="Times New Roman"/>
          <w:spacing w:val="-2"/>
          <w:sz w:val="26"/>
          <w:szCs w:val="26"/>
        </w:rPr>
        <w:t xml:space="preserve"> đã giúp Trường Đại học Vinh xây dựng các quy trình và tiêu chuẩn chất lượng</w:t>
      </w:r>
      <w:r w:rsidR="00533315" w:rsidRPr="00C36825">
        <w:rPr>
          <w:rFonts w:ascii="Times New Roman" w:hAnsi="Times New Roman" w:cs="Times New Roman"/>
          <w:spacing w:val="-2"/>
          <w:sz w:val="26"/>
          <w:szCs w:val="26"/>
        </w:rPr>
        <w:t xml:space="preserve"> </w:t>
      </w:r>
      <w:r w:rsidR="00C92A14" w:rsidRPr="00C36825">
        <w:rPr>
          <w:rFonts w:ascii="Times New Roman" w:hAnsi="Times New Roman" w:cs="Times New Roman"/>
          <w:spacing w:val="-2"/>
          <w:sz w:val="26"/>
          <w:szCs w:val="26"/>
        </w:rPr>
        <w:t>rõ ràng, minh bạch và phù hợp với chuẩn mực quốc gia và quốc tế. Các quy trình này đảm bảo tính liên tục và nhất quán trong việc duy trì chất lượng đào tạo.</w:t>
      </w:r>
    </w:p>
    <w:p w14:paraId="43E3D801" w14:textId="02BAC233" w:rsidR="00533315" w:rsidRPr="00B656A8" w:rsidRDefault="00533315" w:rsidP="001043E3">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Ngày 20/9/2023 Quy trình khảo thí do Trung tâm ĐBCL chủ trì thực hiện đã được ban hành theo Quyết định số 2456/QĐ-ĐHV. Đây là 1 trong 38 Quy trình quản lý chất lượng theo tiêu chuẩn quốc gia TCVN </w:t>
      </w:r>
      <w:r w:rsidRPr="00B656A8">
        <w:rPr>
          <w:rFonts w:ascii="Times New Roman" w:hAnsi="Times New Roman" w:cs="Times New Roman"/>
          <w:sz w:val="26"/>
          <w:szCs w:val="26"/>
        </w:rPr>
        <w:t>ISO 9001-2015</w:t>
      </w:r>
      <w:r w:rsidRPr="00B656A8">
        <w:rPr>
          <w:rFonts w:ascii="Times New Roman" w:hAnsi="Times New Roman" w:cs="Times New Roman"/>
          <w:sz w:val="26"/>
          <w:szCs w:val="26"/>
        </w:rPr>
        <w:t xml:space="preserve"> của Trường Đại học Vinh. Quy trình này áp dụng cho cả hệ đại học và sau đại học của Nhà trường nhằm mục đích hướng dẫn trình tự, cách thức thực hiện, đảm bảo sự toàn diện, thống nhất trong toàn trường và kiểm soát các đơn vị, cá nhân thực hiện công tác khảo thí của Trường Đại học Vinh</w:t>
      </w:r>
      <w:r w:rsidR="00E16DFD" w:rsidRPr="00B656A8">
        <w:rPr>
          <w:rFonts w:ascii="Times New Roman" w:hAnsi="Times New Roman" w:cs="Times New Roman"/>
          <w:sz w:val="26"/>
          <w:szCs w:val="26"/>
        </w:rPr>
        <w:t>;</w:t>
      </w:r>
    </w:p>
    <w:p w14:paraId="14AD7841" w14:textId="251C4771" w:rsidR="00E16DFD" w:rsidRPr="00B656A8" w:rsidRDefault="00E16DFD" w:rsidP="001043E3">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Năm 2024, Trung tâm tiếp tục xây dựng quy trình thu thập dữ liệu đánh giá người học theo chuẩn đầu ra nhằm mục đích hướng dẫn trình tự, cách thức thực hiện thu thập dữ liệu đánh giá người học theo chuẩn đầu ra, từ quy trình này có thể thiết lập chức năng trên phân hệ quản lý đào tạo của Nhà trường. Hiện quy trình này đang lấy ý kiến góp ý của các đơn vị có liên quan để ban hành và đưa vào sử dụng.</w:t>
      </w:r>
    </w:p>
    <w:p w14:paraId="74128583" w14:textId="382CBB42" w:rsidR="00E16DFD" w:rsidRPr="00B656A8" w:rsidRDefault="00E16DFD" w:rsidP="00E16DF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Ngoài ra, việc ban hành </w:t>
      </w:r>
      <w:r w:rsidRPr="00B656A8">
        <w:rPr>
          <w:rFonts w:ascii="Times New Roman" w:hAnsi="Times New Roman" w:cs="Times New Roman"/>
          <w:sz w:val="26"/>
          <w:szCs w:val="26"/>
        </w:rPr>
        <w:t>Quy định đối sánh chất lượng giáo dục của Trường Đại học Vinh;</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Quy định về hoạt động lấy ý kiến phản hồi từ các bên liên quan của Trường Đại học Vinh;</w:t>
      </w:r>
      <w:r w:rsidRPr="00B656A8">
        <w:rPr>
          <w:rFonts w:ascii="Times New Roman" w:hAnsi="Times New Roman" w:cs="Times New Roman"/>
          <w:sz w:val="26"/>
          <w:szCs w:val="26"/>
        </w:rPr>
        <w:t xml:space="preserve"> các Quy định về đánh giá kết quả học tập của người học trong giai đoạn 2020-2025 đã góp phần hoàn thiện hệ thống đảm bảo chất lượng bên trong của Nhà trường.</w:t>
      </w:r>
    </w:p>
    <w:p w14:paraId="62C472CF" w14:textId="33877C08" w:rsidR="00DB2DC9" w:rsidRPr="00B656A8" w:rsidRDefault="00E16DFD" w:rsidP="00DB2DC9">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i/>
          <w:iCs/>
          <w:spacing w:val="-2"/>
          <w:sz w:val="26"/>
          <w:szCs w:val="26"/>
        </w:rPr>
        <w:t xml:space="preserve">(3) </w:t>
      </w:r>
      <w:r w:rsidRPr="00B656A8">
        <w:rPr>
          <w:rFonts w:ascii="Times New Roman" w:hAnsi="Times New Roman" w:cs="Times New Roman"/>
          <w:i/>
          <w:iCs/>
          <w:spacing w:val="-2"/>
          <w:sz w:val="26"/>
          <w:szCs w:val="26"/>
        </w:rPr>
        <w:t>Phát triển đội ngũ giảng viên và nhân viên:</w:t>
      </w:r>
      <w:r w:rsidRPr="00B656A8">
        <w:rPr>
          <w:rFonts w:ascii="Times New Roman" w:hAnsi="Times New Roman" w:cs="Times New Roman"/>
          <w:spacing w:val="-2"/>
          <w:sz w:val="26"/>
          <w:szCs w:val="26"/>
        </w:rPr>
        <w:t xml:space="preserve"> Trong thời gian qua, công tác phát triển đội ngũ giảng viên và nhân viên được Trung tâm đặc biệt chú trọng</w:t>
      </w:r>
      <w:r w:rsidR="00DB2DC9" w:rsidRPr="00B656A8">
        <w:rPr>
          <w:rFonts w:ascii="Times New Roman" w:hAnsi="Times New Roman" w:cs="Times New Roman"/>
          <w:spacing w:val="-2"/>
          <w:sz w:val="26"/>
          <w:szCs w:val="26"/>
        </w:rPr>
        <w:t xml:space="preserve">. Trung tâm đã tham mưu cho Nhà trường tổ chức các đợt bồi dưỡng cấp chứng chỉ kiểm định viên kiểm định chất lượng giáo dục. Giai đoạn 2020 - 2024, trong toàn trường có 47 lượt cán bộ được đào tạo và cấp chứng chỉ kiểm định viên, số cán bộ trong toàn trường có thẻ kiểm định viên là 28 người, trong đó, riêng Trung tâm ĐBCL có 3 cán bộ được đào tạo kiểm định viên và có 1 cán bộ có thẻ kiểm định viên. Ngoài ra, Trung tâm còn cử cán bộ </w:t>
      </w:r>
      <w:r w:rsidR="00DB2DC9" w:rsidRPr="00B656A8">
        <w:rPr>
          <w:rFonts w:ascii="Times New Roman" w:hAnsi="Times New Roman" w:cs="Times New Roman"/>
          <w:spacing w:val="-2"/>
          <w:sz w:val="26"/>
          <w:szCs w:val="26"/>
        </w:rPr>
        <w:t>Tham gia Hội thảo về ĐBCL do AUN tổ chức tại Thành phố Hồ Chí Minh và tại Thái Lan; tham gia Hội thảo tập huấn Quốc tế</w:t>
      </w:r>
      <w:r w:rsidR="00DB2DC9" w:rsidRPr="00B656A8">
        <w:rPr>
          <w:rFonts w:ascii="Times New Roman" w:hAnsi="Times New Roman" w:cs="Times New Roman"/>
          <w:spacing w:val="-2"/>
          <w:sz w:val="26"/>
          <w:szCs w:val="26"/>
        </w:rPr>
        <w:t xml:space="preserve"> về</w:t>
      </w:r>
      <w:r w:rsidR="00DB2DC9" w:rsidRPr="00B656A8">
        <w:rPr>
          <w:rFonts w:ascii="Times New Roman" w:hAnsi="Times New Roman" w:cs="Times New Roman"/>
          <w:spacing w:val="-2"/>
          <w:sz w:val="26"/>
          <w:szCs w:val="26"/>
        </w:rPr>
        <w:t xml:space="preserve"> Chính sách và Đảm bảo chất lượng giáo dục xuyên quốc gia do Chính phủ Austraylia tổ chức tại Hải Phòng; Tham quan học tập kinh nghiệm tại Đại học Đà Nẵng và Trường Đại học Nguyễn Tất Thành</w:t>
      </w:r>
      <w:r w:rsidR="00DB2DC9" w:rsidRPr="00B656A8">
        <w:rPr>
          <w:rFonts w:ascii="Times New Roman" w:hAnsi="Times New Roman" w:cs="Times New Roman"/>
          <w:spacing w:val="-2"/>
          <w:sz w:val="26"/>
          <w:szCs w:val="26"/>
        </w:rPr>
        <w:t xml:space="preserve">; </w:t>
      </w:r>
      <w:r w:rsidR="00DB2DC9" w:rsidRPr="00B656A8">
        <w:rPr>
          <w:rFonts w:ascii="Times New Roman" w:hAnsi="Times New Roman" w:cs="Times New Roman"/>
          <w:spacing w:val="-2"/>
          <w:sz w:val="26"/>
          <w:szCs w:val="26"/>
        </w:rPr>
        <w:t>Chủ trì tổ chức 07 đợt tập huấn và mời chuyên gia tập huấn về công tác tự đánh giá và chuẩn bị đánh giá ngoài CTĐT theo bộ chuẩn trong nước</w:t>
      </w:r>
      <w:r w:rsidR="00DB2DC9" w:rsidRPr="00B656A8">
        <w:rPr>
          <w:rFonts w:ascii="Times New Roman" w:hAnsi="Times New Roman" w:cs="Times New Roman"/>
          <w:sz w:val="26"/>
          <w:szCs w:val="26"/>
        </w:rPr>
        <w:t>.</w:t>
      </w:r>
    </w:p>
    <w:p w14:paraId="0B213129" w14:textId="1B766B0D" w:rsidR="00DB2DC9" w:rsidRPr="00B656A8" w:rsidRDefault="00DB2DC9" w:rsidP="00DB2DC9">
      <w:pPr>
        <w:spacing w:before="120" w:line="240" w:lineRule="auto"/>
        <w:ind w:firstLine="567"/>
        <w:jc w:val="both"/>
        <w:rPr>
          <w:rFonts w:ascii="Times New Roman" w:hAnsi="Times New Roman" w:cs="Times New Roman"/>
          <w:sz w:val="26"/>
          <w:szCs w:val="26"/>
        </w:rPr>
      </w:pPr>
      <w:r w:rsidRPr="00B656A8">
        <w:rPr>
          <w:rFonts w:ascii="Times New Roman" w:hAnsi="Times New Roman" w:cs="Times New Roman"/>
          <w:i/>
          <w:iCs/>
          <w:sz w:val="26"/>
          <w:szCs w:val="26"/>
        </w:rPr>
        <w:t>(</w:t>
      </w:r>
      <w:r w:rsidRPr="00B656A8">
        <w:rPr>
          <w:rFonts w:ascii="Times New Roman" w:hAnsi="Times New Roman" w:cs="Times New Roman"/>
          <w:i/>
          <w:iCs/>
          <w:sz w:val="26"/>
          <w:szCs w:val="26"/>
        </w:rPr>
        <w:t>4</w:t>
      </w:r>
      <w:r w:rsidRPr="00B656A8">
        <w:rPr>
          <w:rFonts w:ascii="Times New Roman" w:hAnsi="Times New Roman" w:cs="Times New Roman"/>
          <w:i/>
          <w:iCs/>
          <w:sz w:val="26"/>
          <w:szCs w:val="26"/>
        </w:rPr>
        <w:t xml:space="preserve">) </w:t>
      </w:r>
      <w:r w:rsidRPr="00B656A8">
        <w:rPr>
          <w:rFonts w:ascii="Times New Roman" w:hAnsi="Times New Roman" w:cs="Times New Roman"/>
          <w:i/>
          <w:iCs/>
          <w:sz w:val="26"/>
          <w:szCs w:val="26"/>
        </w:rPr>
        <w:t>Tăng cường sự hài lòng của sinh viên:</w:t>
      </w:r>
      <w:r w:rsidRPr="00B656A8">
        <w:rPr>
          <w:rFonts w:ascii="Times New Roman" w:hAnsi="Times New Roman" w:cs="Times New Roman"/>
          <w:sz w:val="26"/>
          <w:szCs w:val="26"/>
        </w:rPr>
        <w:t xml:space="preserve"> Thông qua các hoạt động lấy ý kiến phản hồi và cải tiến chất lượng, mạng lưới </w:t>
      </w:r>
      <w:r w:rsidR="00C36825">
        <w:rPr>
          <w:rFonts w:ascii="Times New Roman" w:hAnsi="Times New Roman" w:cs="Times New Roman"/>
          <w:sz w:val="26"/>
          <w:szCs w:val="26"/>
        </w:rPr>
        <w:t>BĐCL</w:t>
      </w:r>
      <w:r w:rsidRPr="00B656A8">
        <w:rPr>
          <w:rFonts w:ascii="Times New Roman" w:hAnsi="Times New Roman" w:cs="Times New Roman"/>
          <w:sz w:val="26"/>
          <w:szCs w:val="26"/>
        </w:rPr>
        <w:t xml:space="preserve"> bên trong đã giúp nâng cao sự hài lòng của sinh viên. Họ cảm thấy được lắng nghe, được đáp ứng nhu cầu học tập và có môi trường học tập hiệu quả.</w:t>
      </w:r>
      <w:r w:rsidR="007D62C4" w:rsidRPr="00B656A8">
        <w:rPr>
          <w:rFonts w:ascii="Times New Roman" w:hAnsi="Times New Roman" w:cs="Times New Roman"/>
          <w:sz w:val="26"/>
          <w:szCs w:val="26"/>
        </w:rPr>
        <w:t xml:space="preserve"> </w:t>
      </w:r>
    </w:p>
    <w:p w14:paraId="1367A287" w14:textId="462BDCA4" w:rsidR="00DB2DC9" w:rsidRPr="00B656A8" w:rsidRDefault="00DB2DC9" w:rsidP="007D62C4">
      <w:pPr>
        <w:spacing w:before="120" w:after="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lastRenderedPageBreak/>
        <w:t xml:space="preserve"> </w:t>
      </w:r>
      <w:r w:rsidRPr="00B656A8">
        <w:rPr>
          <w:rFonts w:ascii="Times New Roman" w:hAnsi="Times New Roman" w:cs="Times New Roman"/>
          <w:i/>
          <w:iCs/>
          <w:sz w:val="26"/>
          <w:szCs w:val="26"/>
        </w:rPr>
        <w:t>(</w:t>
      </w:r>
      <w:r w:rsidRPr="00B656A8">
        <w:rPr>
          <w:rFonts w:ascii="Times New Roman" w:hAnsi="Times New Roman" w:cs="Times New Roman"/>
          <w:i/>
          <w:iCs/>
          <w:sz w:val="26"/>
          <w:szCs w:val="26"/>
        </w:rPr>
        <w:t>5</w:t>
      </w:r>
      <w:r w:rsidRPr="00B656A8">
        <w:rPr>
          <w:rFonts w:ascii="Times New Roman" w:hAnsi="Times New Roman" w:cs="Times New Roman"/>
          <w:i/>
          <w:iCs/>
          <w:sz w:val="26"/>
          <w:szCs w:val="26"/>
        </w:rPr>
        <w:t>)</w:t>
      </w:r>
      <w:r w:rsidRPr="00B656A8">
        <w:rPr>
          <w:rFonts w:ascii="Times New Roman" w:hAnsi="Times New Roman" w:cs="Times New Roman"/>
          <w:i/>
          <w:iCs/>
          <w:sz w:val="26"/>
          <w:szCs w:val="26"/>
        </w:rPr>
        <w:t xml:space="preserve"> Tạo dựng văn hóa đảm bảo chất lượng:</w:t>
      </w:r>
      <w:r w:rsidRPr="00B656A8">
        <w:rPr>
          <w:rFonts w:ascii="Times New Roman" w:hAnsi="Times New Roman" w:cs="Times New Roman"/>
          <w:sz w:val="26"/>
          <w:szCs w:val="26"/>
        </w:rPr>
        <w:t xml:space="preserve"> Công tác quản lý và giám sát hoạt động của mạng lưới đã góp phần hình thành văn hóa </w:t>
      </w:r>
      <w:r w:rsidR="00C36825">
        <w:rPr>
          <w:rFonts w:ascii="Times New Roman" w:hAnsi="Times New Roman" w:cs="Times New Roman"/>
          <w:sz w:val="26"/>
          <w:szCs w:val="26"/>
        </w:rPr>
        <w:t>BĐCL</w:t>
      </w:r>
      <w:r w:rsidRPr="00B656A8">
        <w:rPr>
          <w:rFonts w:ascii="Times New Roman" w:hAnsi="Times New Roman" w:cs="Times New Roman"/>
          <w:sz w:val="26"/>
          <w:szCs w:val="26"/>
        </w:rPr>
        <w:t xml:space="preserve"> trong toàn trường. Giảng viên, nhân viên và sinh viên đều hiểu rõ và cam kết với vai trò của mình trong việc duy trì và nâng cao chất lượng.</w:t>
      </w:r>
      <w:r w:rsidR="007D62C4" w:rsidRPr="00B656A8">
        <w:rPr>
          <w:rFonts w:ascii="Times New Roman" w:hAnsi="Times New Roman" w:cs="Times New Roman"/>
          <w:sz w:val="26"/>
          <w:szCs w:val="26"/>
        </w:rPr>
        <w:t xml:space="preserve"> </w:t>
      </w:r>
    </w:p>
    <w:p w14:paraId="510DA25A" w14:textId="63DAB91A" w:rsidR="001043E3" w:rsidRPr="00B656A8" w:rsidRDefault="00DB2DC9" w:rsidP="007D62C4">
      <w:pPr>
        <w:spacing w:before="120" w:after="0" w:line="24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007D62C4" w:rsidRPr="00B656A8">
        <w:rPr>
          <w:rFonts w:ascii="Times New Roman" w:hAnsi="Times New Roman" w:cs="Times New Roman"/>
          <w:i/>
          <w:iCs/>
          <w:sz w:val="26"/>
          <w:szCs w:val="26"/>
        </w:rPr>
        <w:t>(</w:t>
      </w:r>
      <w:r w:rsidRPr="00B656A8">
        <w:rPr>
          <w:rFonts w:ascii="Times New Roman" w:hAnsi="Times New Roman" w:cs="Times New Roman"/>
          <w:i/>
          <w:iCs/>
          <w:sz w:val="26"/>
          <w:szCs w:val="26"/>
        </w:rPr>
        <w:t>6</w:t>
      </w:r>
      <w:r w:rsidR="007D62C4" w:rsidRPr="00B656A8">
        <w:rPr>
          <w:rFonts w:ascii="Times New Roman" w:hAnsi="Times New Roman" w:cs="Times New Roman"/>
          <w:i/>
          <w:iCs/>
          <w:sz w:val="26"/>
          <w:szCs w:val="26"/>
        </w:rPr>
        <w:t>)</w:t>
      </w:r>
      <w:r w:rsidRPr="00B656A8">
        <w:rPr>
          <w:rFonts w:ascii="Times New Roman" w:hAnsi="Times New Roman" w:cs="Times New Roman"/>
          <w:i/>
          <w:iCs/>
          <w:sz w:val="26"/>
          <w:szCs w:val="26"/>
        </w:rPr>
        <w:t xml:space="preserve"> Cải tiến liên tục và khả năng thích ứng:</w:t>
      </w:r>
      <w:r w:rsidRPr="00B656A8">
        <w:rPr>
          <w:rFonts w:ascii="Times New Roman" w:hAnsi="Times New Roman" w:cs="Times New Roman"/>
          <w:sz w:val="26"/>
          <w:szCs w:val="26"/>
        </w:rPr>
        <w:t xml:space="preserve"> Nhờ vào hệ thống quản lý và giám sát chất lượng hiệu quả, Trường Đại học Vinh có khả năng nhanh chóng thích ứng với các thay đổi và nhu cầu mới của xã hội. Quá trình cải tiến liên tục giúp </w:t>
      </w:r>
      <w:r w:rsidR="00C36825">
        <w:rPr>
          <w:rFonts w:ascii="Times New Roman" w:hAnsi="Times New Roman" w:cs="Times New Roman"/>
          <w:sz w:val="26"/>
          <w:szCs w:val="26"/>
        </w:rPr>
        <w:t xml:space="preserve">Nhà </w:t>
      </w:r>
      <w:r w:rsidRPr="00B656A8">
        <w:rPr>
          <w:rFonts w:ascii="Times New Roman" w:hAnsi="Times New Roman" w:cs="Times New Roman"/>
          <w:sz w:val="26"/>
          <w:szCs w:val="26"/>
        </w:rPr>
        <w:t>trường duy trì được tính cạnh tranh và giữ vững uy tín trong lĩnh vực giáo dục đại học.</w:t>
      </w:r>
      <w:r w:rsidR="007D62C4" w:rsidRPr="00B656A8">
        <w:rPr>
          <w:rFonts w:ascii="Times New Roman" w:hAnsi="Times New Roman" w:cs="Times New Roman"/>
          <w:sz w:val="26"/>
          <w:szCs w:val="26"/>
        </w:rPr>
        <w:t xml:space="preserve"> </w:t>
      </w:r>
      <w:r w:rsidR="007D62C4" w:rsidRPr="00B656A8">
        <w:rPr>
          <w:rFonts w:ascii="Times New Roman" w:hAnsi="Times New Roman" w:cs="Times New Roman"/>
          <w:sz w:val="26"/>
          <w:szCs w:val="26"/>
        </w:rPr>
        <w:t xml:space="preserve">Việc quản lý và giám sát chặt chẽ đã giúp cải thiện rõ rệt chất lượng giảng dạy và học tập, đảm bảo rằng </w:t>
      </w:r>
      <w:r w:rsidR="00C36825">
        <w:rPr>
          <w:rFonts w:ascii="Times New Roman" w:hAnsi="Times New Roman" w:cs="Times New Roman"/>
          <w:sz w:val="26"/>
          <w:szCs w:val="26"/>
        </w:rPr>
        <w:t>CTĐT</w:t>
      </w:r>
      <w:r w:rsidR="007D62C4" w:rsidRPr="00B656A8">
        <w:rPr>
          <w:rFonts w:ascii="Times New Roman" w:hAnsi="Times New Roman" w:cs="Times New Roman"/>
          <w:sz w:val="26"/>
          <w:szCs w:val="26"/>
        </w:rPr>
        <w:t xml:space="preserve"> đáp ứng các tiêu chuẩn đầu ra. Sinh viên sau khi tốt nghiệp đáp ứng yêu cầu về năng lực chuyên môn, kỹ năng và phẩm chất mà nhà tuyển dụng và xã hội mong đợi.</w:t>
      </w:r>
    </w:p>
    <w:p w14:paraId="79D7690D" w14:textId="5E23781B" w:rsidR="00D42B0D" w:rsidRPr="00B656A8" w:rsidRDefault="00D42B0D" w:rsidP="00475698">
      <w:pPr>
        <w:spacing w:before="120" w:after="0" w:line="240" w:lineRule="auto"/>
        <w:jc w:val="both"/>
        <w:rPr>
          <w:rFonts w:ascii="Times New Roman" w:hAnsi="Times New Roman" w:cs="Times New Roman"/>
          <w:b/>
          <w:bCs/>
          <w:i/>
          <w:iCs/>
          <w:sz w:val="26"/>
          <w:szCs w:val="26"/>
        </w:rPr>
      </w:pPr>
      <w:r w:rsidRPr="00B656A8">
        <w:rPr>
          <w:rFonts w:ascii="Times New Roman" w:hAnsi="Times New Roman" w:cs="Times New Roman"/>
          <w:b/>
          <w:bCs/>
          <w:i/>
          <w:iCs/>
          <w:sz w:val="26"/>
          <w:szCs w:val="26"/>
        </w:rPr>
        <w:t>1.2.</w:t>
      </w:r>
      <w:r w:rsidR="00ED635D" w:rsidRPr="00B656A8">
        <w:rPr>
          <w:rFonts w:ascii="Times New Roman" w:hAnsi="Times New Roman" w:cs="Times New Roman"/>
          <w:b/>
          <w:bCs/>
          <w:i/>
          <w:iCs/>
          <w:sz w:val="26"/>
          <w:szCs w:val="26"/>
        </w:rPr>
        <w:t>4</w:t>
      </w:r>
      <w:r w:rsidRPr="00B656A8">
        <w:rPr>
          <w:rFonts w:ascii="Times New Roman" w:hAnsi="Times New Roman" w:cs="Times New Roman"/>
          <w:b/>
          <w:bCs/>
          <w:i/>
          <w:iCs/>
          <w:sz w:val="26"/>
          <w:szCs w:val="26"/>
        </w:rPr>
        <w:t>. Chủ trì việc xây dựng hệ thống thông tin ĐBCL;</w:t>
      </w:r>
      <w:r w:rsidR="00475698" w:rsidRPr="00B656A8">
        <w:rPr>
          <w:rFonts w:ascii="Times New Roman" w:hAnsi="Times New Roman" w:cs="Times New Roman"/>
          <w:b/>
          <w:bCs/>
          <w:i/>
          <w:iCs/>
          <w:sz w:val="26"/>
          <w:szCs w:val="26"/>
        </w:rPr>
        <w:t xml:space="preserve"> quản lý và sử dụng cơ sở dữ liệu của trường về công tác đảm bảo chất lượng; thống kê và báo cáo kết quả công tác đảm bảo chất lượng theo quy định</w:t>
      </w:r>
    </w:p>
    <w:p w14:paraId="177C2476" w14:textId="58FC0238" w:rsidR="007D62C4" w:rsidRPr="00B656A8" w:rsidRDefault="00EA19E8" w:rsidP="00EA19E8">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Nhìn chung, h</w:t>
      </w:r>
      <w:r w:rsidRPr="00B656A8">
        <w:rPr>
          <w:rFonts w:ascii="Times New Roman" w:hAnsi="Times New Roman" w:cs="Times New Roman"/>
          <w:sz w:val="26"/>
          <w:szCs w:val="26"/>
        </w:rPr>
        <w:t xml:space="preserve">ệ thống thông tin ĐBCL </w:t>
      </w:r>
      <w:r w:rsidRPr="00B656A8">
        <w:rPr>
          <w:rFonts w:ascii="Times New Roman" w:hAnsi="Times New Roman" w:cs="Times New Roman"/>
          <w:sz w:val="26"/>
          <w:szCs w:val="26"/>
        </w:rPr>
        <w:t xml:space="preserve">đã tiến tới </w:t>
      </w:r>
      <w:r w:rsidRPr="00B656A8">
        <w:rPr>
          <w:rFonts w:ascii="Times New Roman" w:hAnsi="Times New Roman" w:cs="Times New Roman"/>
          <w:sz w:val="26"/>
          <w:szCs w:val="26"/>
        </w:rPr>
        <w:t>được xây dựng đồng bộ và hiệu quả</w:t>
      </w:r>
      <w:r w:rsidRPr="00B656A8">
        <w:rPr>
          <w:rFonts w:ascii="Times New Roman" w:hAnsi="Times New Roman" w:cs="Times New Roman"/>
          <w:sz w:val="26"/>
          <w:szCs w:val="26"/>
        </w:rPr>
        <w:t>.</w:t>
      </w:r>
      <w:r w:rsidRPr="00B656A8">
        <w:rPr>
          <w:rFonts w:ascii="Times New Roman" w:hAnsi="Times New Roman" w:cs="Times New Roman"/>
          <w:sz w:val="26"/>
          <w:szCs w:val="26"/>
        </w:rPr>
        <w:t xml:space="preserve"> Thông tin được lưu trữ đầy đủ, chính xác và sẵn sàng truy xuất khi cần thiết, hỗ trợ tốt cho công tác kiểm tra, đánh giá và các hoạt động cải tiến chất lượng của trường.</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Hệ thống này tạo nền tảng cho việc thu thập, lưu trữ và phân tích dữ liệu về chất lượng giáo dục một cách toàn diện, giúp quản lý dễ dàng theo dõi, đánh giá và cải tiến chất lượng giảng dạy và học tập.</w:t>
      </w:r>
      <w:r w:rsidRPr="00B656A8">
        <w:rPr>
          <w:rFonts w:ascii="Times New Roman" w:hAnsi="Times New Roman" w:cs="Times New Roman"/>
          <w:sz w:val="26"/>
          <w:szCs w:val="26"/>
        </w:rPr>
        <w:t xml:space="preserve"> Hiện nay, công tác thu thập minh chứng đã được thực hiện trên hệ thống phần mềm của Nhà trường. Trung tâm ĐBCL đã c</w:t>
      </w:r>
      <w:r w:rsidR="007D62C4" w:rsidRPr="00B656A8">
        <w:rPr>
          <w:rFonts w:ascii="Times New Roman" w:hAnsi="Times New Roman" w:cs="Times New Roman"/>
          <w:sz w:val="26"/>
          <w:szCs w:val="26"/>
        </w:rPr>
        <w:t>hủ trì thực hiện thu thập, scan, số hóa và lưu trữ minh chứng theo tiêu chuẩn kiểm định chất lượng CTĐT trong nước (minh chứng cấp trường) và tiêu chuẩn kiểm định chất lượng CSGD trong nước</w:t>
      </w:r>
      <w:r w:rsidRPr="00B656A8">
        <w:rPr>
          <w:rFonts w:ascii="Times New Roman" w:hAnsi="Times New Roman" w:cs="Times New Roman"/>
          <w:sz w:val="26"/>
          <w:szCs w:val="26"/>
        </w:rPr>
        <w:t xml:space="preserve">; </w:t>
      </w:r>
      <w:r w:rsidR="007D62C4" w:rsidRPr="00B656A8">
        <w:rPr>
          <w:rFonts w:ascii="Times New Roman" w:hAnsi="Times New Roman" w:cs="Times New Roman"/>
          <w:sz w:val="26"/>
          <w:szCs w:val="26"/>
        </w:rPr>
        <w:t>Thực hiện thu thập, scan, số hóa và lưu trữ minh chứng theo bộ tiêu chuẩn đối sánh chất lượng UPM; Thực hiện thu thập, scan, số hóa và lưu trữ minh chứng theo bộ tiêu chí tự đánh giá chấm điểm thi đua theo 9 nhiệm vụ, 5 giải pháp của Bộ Giáo dục và Đào tạo</w:t>
      </w:r>
      <w:r w:rsidRPr="00B656A8">
        <w:rPr>
          <w:rFonts w:ascii="Times New Roman" w:hAnsi="Times New Roman" w:cs="Times New Roman"/>
          <w:sz w:val="26"/>
          <w:szCs w:val="26"/>
        </w:rPr>
        <w:t xml:space="preserve">; </w:t>
      </w:r>
      <w:r w:rsidR="007D62C4" w:rsidRPr="00B656A8">
        <w:rPr>
          <w:rFonts w:ascii="Times New Roman" w:hAnsi="Times New Roman" w:cs="Times New Roman"/>
          <w:spacing w:val="-2"/>
          <w:sz w:val="26"/>
          <w:szCs w:val="26"/>
        </w:rPr>
        <w:t>Cung cấp và hỗ trợ minh chứng cho tất cả các CTĐT tham gia công tác tự đánh giá</w:t>
      </w:r>
      <w:r w:rsidR="007D62C4" w:rsidRPr="00B656A8">
        <w:rPr>
          <w:rFonts w:ascii="Times New Roman" w:hAnsi="Times New Roman" w:cs="Times New Roman"/>
          <w:sz w:val="26"/>
          <w:szCs w:val="26"/>
        </w:rPr>
        <w:t>.</w:t>
      </w:r>
    </w:p>
    <w:p w14:paraId="36336DA3" w14:textId="60AE29B2" w:rsidR="00EA19E8" w:rsidRPr="00B656A8" w:rsidRDefault="00EA19E8" w:rsidP="00EA19E8">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Công tác b</w:t>
      </w:r>
      <w:r w:rsidRPr="00B656A8">
        <w:rPr>
          <w:rFonts w:ascii="Times New Roman" w:hAnsi="Times New Roman" w:cs="Times New Roman"/>
          <w:sz w:val="26"/>
          <w:szCs w:val="26"/>
        </w:rPr>
        <w:t>áo cáo kết quả ĐBCL kịp thời và chính xác: Thống kê và báo cáo được thực hiện theo đúng quy định của Trường Đại học Vinh, cung cấp thông tin minh bạch, đáng tin cậy cho các bên liên quan, từ đó nâng cao niềm tin và uy tín của trường.</w:t>
      </w:r>
      <w:r w:rsidRPr="00B656A8">
        <w:rPr>
          <w:rFonts w:ascii="Times New Roman" w:hAnsi="Times New Roman" w:cs="Times New Roman"/>
          <w:sz w:val="26"/>
          <w:szCs w:val="26"/>
        </w:rPr>
        <w:t xml:space="preserve"> Ngoài ra, Trung tâm cũng tham mưu cho Trung tâm Công nghệ thông tin thuộc Viện Nghiên cứu và Đào tạo trực tuyến thiết lập phần mềm đánh giá kết quả người học theo chuẩn đầu ra, tiến tới tích hợp phần mềm nhập điểm </w:t>
      </w:r>
      <w:r w:rsidR="00A263D6" w:rsidRPr="00B656A8">
        <w:rPr>
          <w:rFonts w:ascii="Times New Roman" w:hAnsi="Times New Roman" w:cs="Times New Roman"/>
          <w:sz w:val="26"/>
          <w:szCs w:val="26"/>
        </w:rPr>
        <w:t>theo chuẩn đầu ra lên hệ thống Eleaning của Nhà trường. Ngoài ra, hiện nay, hệ thống nhập điểm đánh giá quá trình đã được đồng bộ hoá trên hệ thống Elearning, điểm thi đã được đồng bộ hoá trên hệ thống quản lý điểm của Nhà trường. Tất cả những điều này đã tạo ra sự minh bạch, khách quan và các bên liên quan có thể dễ dàng kiểm tra và giám sát.</w:t>
      </w:r>
    </w:p>
    <w:p w14:paraId="326CE29F" w14:textId="6DA77FE6" w:rsidR="00D42B0D" w:rsidRPr="00B656A8" w:rsidRDefault="00475698" w:rsidP="00A263D6">
      <w:pPr>
        <w:spacing w:after="0" w:line="300" w:lineRule="auto"/>
        <w:jc w:val="both"/>
        <w:rPr>
          <w:rFonts w:ascii="Times New Roman" w:hAnsi="Times New Roman" w:cs="Times New Roman"/>
          <w:b/>
          <w:bCs/>
          <w:i/>
          <w:iCs/>
          <w:sz w:val="26"/>
          <w:szCs w:val="26"/>
        </w:rPr>
      </w:pPr>
      <w:r w:rsidRPr="00B656A8">
        <w:rPr>
          <w:rFonts w:ascii="Times New Roman" w:hAnsi="Times New Roman" w:cs="Times New Roman"/>
          <w:b/>
          <w:bCs/>
          <w:i/>
          <w:iCs/>
          <w:sz w:val="26"/>
          <w:szCs w:val="26"/>
        </w:rPr>
        <w:lastRenderedPageBreak/>
        <w:t>1.2.</w:t>
      </w:r>
      <w:r w:rsidR="00ED635D" w:rsidRPr="00B656A8">
        <w:rPr>
          <w:rFonts w:ascii="Times New Roman" w:hAnsi="Times New Roman" w:cs="Times New Roman"/>
          <w:b/>
          <w:bCs/>
          <w:i/>
          <w:iCs/>
          <w:sz w:val="26"/>
          <w:szCs w:val="26"/>
        </w:rPr>
        <w:t>5</w:t>
      </w:r>
      <w:r w:rsidRPr="00B656A8">
        <w:rPr>
          <w:rFonts w:ascii="Times New Roman" w:hAnsi="Times New Roman" w:cs="Times New Roman"/>
          <w:b/>
          <w:bCs/>
          <w:i/>
          <w:iCs/>
          <w:sz w:val="26"/>
          <w:szCs w:val="26"/>
        </w:rPr>
        <w:t>.</w:t>
      </w:r>
      <w:r w:rsidR="00D42B0D" w:rsidRPr="00B656A8">
        <w:rPr>
          <w:rFonts w:ascii="Times New Roman" w:hAnsi="Times New Roman" w:cs="Times New Roman"/>
          <w:b/>
          <w:bCs/>
          <w:i/>
          <w:iCs/>
          <w:sz w:val="26"/>
          <w:szCs w:val="26"/>
        </w:rPr>
        <w:t xml:space="preserve"> Nghiên cứu ứng dụng các mô hình khảo thí trong nước và quốc tế để tham mưu cho Hiệu trưởng ban hành các văn bản quản lý các hoạt động khảo thí, các quy định và hướng dẫn tổ chức kiểm tra đánh giá năng lực người học</w:t>
      </w:r>
      <w:r w:rsidRPr="00B656A8">
        <w:rPr>
          <w:rFonts w:ascii="Times New Roman" w:hAnsi="Times New Roman" w:cs="Times New Roman"/>
          <w:b/>
          <w:bCs/>
          <w:i/>
          <w:iCs/>
          <w:sz w:val="26"/>
          <w:szCs w:val="26"/>
        </w:rPr>
        <w:t>, đánh giá theo chuẩn đầu ra</w:t>
      </w:r>
    </w:p>
    <w:p w14:paraId="406035F1" w14:textId="7BE44C1D"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Trung tâm ĐBCL đã cử cán bộ đi t</w:t>
      </w:r>
      <w:r w:rsidRPr="00B656A8">
        <w:rPr>
          <w:rFonts w:ascii="Times New Roman" w:hAnsi="Times New Roman" w:cs="Times New Roman"/>
          <w:sz w:val="26"/>
          <w:szCs w:val="26"/>
        </w:rPr>
        <w:t>ham quan học tập kinh nghiệm tại Đại học Đà Nẵng</w:t>
      </w:r>
      <w:r w:rsidRPr="00B656A8">
        <w:rPr>
          <w:rFonts w:ascii="Times New Roman" w:hAnsi="Times New Roman" w:cs="Times New Roman"/>
          <w:sz w:val="26"/>
          <w:szCs w:val="26"/>
        </w:rPr>
        <w:t>,</w:t>
      </w:r>
      <w:r w:rsidRPr="00B656A8">
        <w:rPr>
          <w:rFonts w:ascii="Times New Roman" w:hAnsi="Times New Roman" w:cs="Times New Roman"/>
          <w:sz w:val="26"/>
          <w:szCs w:val="26"/>
        </w:rPr>
        <w:t xml:space="preserve"> Trường Đại học Nguyễn Tất Thành</w:t>
      </w:r>
      <w:r w:rsidRPr="00B656A8">
        <w:rPr>
          <w:rFonts w:ascii="Times New Roman" w:hAnsi="Times New Roman" w:cs="Times New Roman"/>
          <w:sz w:val="26"/>
          <w:szCs w:val="26"/>
        </w:rPr>
        <w:t>, tham gia các hội thảo tập huấn trong và ngoài nước về công tác ĐBC</w:t>
      </w:r>
      <w:r w:rsidR="00C36825">
        <w:rPr>
          <w:rFonts w:ascii="Times New Roman" w:hAnsi="Times New Roman" w:cs="Times New Roman"/>
          <w:sz w:val="26"/>
          <w:szCs w:val="26"/>
        </w:rPr>
        <w:t>L</w:t>
      </w:r>
      <w:r w:rsidRPr="00B656A8">
        <w:rPr>
          <w:rFonts w:ascii="Times New Roman" w:hAnsi="Times New Roman" w:cs="Times New Roman"/>
          <w:sz w:val="26"/>
          <w:szCs w:val="26"/>
        </w:rPr>
        <w:t xml:space="preserve"> và khảo thí đồng thời</w:t>
      </w:r>
      <w:r w:rsidRPr="00B656A8">
        <w:rPr>
          <w:rFonts w:ascii="Times New Roman" w:hAnsi="Times New Roman" w:cs="Times New Roman"/>
          <w:sz w:val="26"/>
          <w:szCs w:val="26"/>
        </w:rPr>
        <w:t xml:space="preserve"> tiến hành phân tích các mô hình khảo thí hiện hành, từ đó xác định được những yếu tố cần thiết để xây dựng một hệ thống đánh giá phù hợp với đặc thù và nhu cầu của Trường Đại học Vinh. Các mô hình khảo thí quốc tế, chẳng hạn như các phương pháp đánh giá năng lực </w:t>
      </w:r>
      <w:r w:rsidR="00C36825">
        <w:rPr>
          <w:rFonts w:ascii="Times New Roman" w:hAnsi="Times New Roman" w:cs="Times New Roman"/>
          <w:sz w:val="26"/>
          <w:szCs w:val="26"/>
        </w:rPr>
        <w:t>người học</w:t>
      </w:r>
      <w:r w:rsidRPr="00B656A8">
        <w:rPr>
          <w:rFonts w:ascii="Times New Roman" w:hAnsi="Times New Roman" w:cs="Times New Roman"/>
          <w:sz w:val="26"/>
          <w:szCs w:val="26"/>
        </w:rPr>
        <w:t xml:space="preserve"> ở các trường đại học hàng đầu đã được nghiên cứu và điều chỉnh để phù hợp với bối cảnh đào tạo của </w:t>
      </w:r>
      <w:r w:rsidR="00C36825">
        <w:rPr>
          <w:rFonts w:ascii="Times New Roman" w:hAnsi="Times New Roman" w:cs="Times New Roman"/>
          <w:sz w:val="26"/>
          <w:szCs w:val="26"/>
        </w:rPr>
        <w:t>N</w:t>
      </w:r>
      <w:r w:rsidRPr="00B656A8">
        <w:rPr>
          <w:rFonts w:ascii="Times New Roman" w:hAnsi="Times New Roman" w:cs="Times New Roman"/>
          <w:sz w:val="26"/>
          <w:szCs w:val="26"/>
        </w:rPr>
        <w:t>hà trường.</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Kết quả nghiên cứu đã đề xuất các quy định và hướng dẫn cụ thể cho việc tổ chức kiểm tra, đánh giá năng lực người học theo chuẩn đầu ra. Các tiêu chí đánh giá được xác định rõ ràng, giúp đảm bảo tính minh bạch và công bằng trong quá trình đánh giá năng lực của sinh viên. Đồng thời, các phương pháp đánh giá đa dạng, bao gồm đánh giá liên tục, đánh giá theo dự án và đánh giá qua thực hành, đã được đưa ra nhằm phản ánh đúng thực chất năng lực của người học.</w:t>
      </w: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 xml:space="preserve">Ngoài ra, thông qua việc tham mưu cho Hiệu trưởng ban hành các văn bản quản lý, </w:t>
      </w:r>
      <w:r w:rsidR="00C36825">
        <w:rPr>
          <w:rFonts w:ascii="Times New Roman" w:hAnsi="Times New Roman" w:cs="Times New Roman"/>
          <w:sz w:val="26"/>
          <w:szCs w:val="26"/>
        </w:rPr>
        <w:t>N</w:t>
      </w:r>
      <w:r w:rsidRPr="00B656A8">
        <w:rPr>
          <w:rFonts w:ascii="Times New Roman" w:hAnsi="Times New Roman" w:cs="Times New Roman"/>
          <w:sz w:val="26"/>
          <w:szCs w:val="26"/>
        </w:rPr>
        <w:t xml:space="preserve">hà trường đã xây dựng được một khung pháp lý rõ ràng cho các hoạt động khảo thí. </w:t>
      </w:r>
    </w:p>
    <w:p w14:paraId="163EAECD" w14:textId="2D230289"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6</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Phối hợp các đơn vị trong công tác tổ chức thi tuyển sinh hệ THPT, đại học và sau đại học; chủ trì công tác chấm thi trắc nghiệm khách quan các kỳ thi tuyển sinh, thi giữa kỳ của nhà trường; cung cấp các dịch vụ khảo thí theo nhu cầu xã hội;</w:t>
      </w:r>
    </w:p>
    <w:p w14:paraId="1D81F6D4" w14:textId="77777777" w:rsidR="00375CC5" w:rsidRPr="00B656A8" w:rsidRDefault="00375CC5" w:rsidP="00475698">
      <w:pPr>
        <w:spacing w:before="120" w:after="0" w:line="240" w:lineRule="auto"/>
        <w:jc w:val="both"/>
        <w:rPr>
          <w:rFonts w:ascii="Times New Roman" w:hAnsi="Times New Roman" w:cs="Times New Roman"/>
          <w:sz w:val="26"/>
          <w:szCs w:val="26"/>
          <w:highlight w:val="yellow"/>
        </w:rPr>
      </w:pPr>
    </w:p>
    <w:p w14:paraId="7DC4BB6C" w14:textId="5DE0047C"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7</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Chủ trì tổ chức xây dựng, quản lý và sử dụng ngân hàng câu hỏi thi, dữ liệu về kết quả học tập của người học cho các hệ đào tạo đại học, sau đại học, các loại hình bồi dưỡng cấp chứng chỉ và bổ túc kiến thức;</w:t>
      </w:r>
    </w:p>
    <w:p w14:paraId="7F570CFA" w14:textId="3340B616"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8</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Chủ trì tổ chức thi kết thúc học phần cho các hệ đào tạo chính quy, bổ túc kiến thức cho các đối tượng dự thi để xét tuyển đầu vào các hệ đào tạo đại học và sau đại học; phối hợp tổ chức thi kết thúc học phần cho các hệ đào tạo VLVH, ĐTTX; phối hợp tổ chức thi cấp chứng chỉ, thi nâng bậc, thăng hạng chức danh nghề nghiệp;</w:t>
      </w:r>
    </w:p>
    <w:p w14:paraId="4999BEA4" w14:textId="234D98B5" w:rsidR="00D42B0D" w:rsidRPr="00B656A8" w:rsidRDefault="00475698" w:rsidP="00475698">
      <w:pPr>
        <w:spacing w:before="120" w:after="0" w:line="240" w:lineRule="auto"/>
        <w:jc w:val="both"/>
        <w:rPr>
          <w:rFonts w:ascii="Times New Roman" w:hAnsi="Times New Roman" w:cs="Times New Roman"/>
          <w:sz w:val="26"/>
          <w:szCs w:val="26"/>
          <w:highlight w:val="yellow"/>
        </w:rPr>
      </w:pPr>
      <w:r w:rsidRPr="00B656A8">
        <w:rPr>
          <w:rFonts w:ascii="Times New Roman" w:hAnsi="Times New Roman" w:cs="Times New Roman"/>
          <w:sz w:val="26"/>
          <w:szCs w:val="26"/>
          <w:highlight w:val="yellow"/>
        </w:rPr>
        <w:t>1.2.</w:t>
      </w:r>
      <w:r w:rsidR="00ED635D" w:rsidRPr="00B656A8">
        <w:rPr>
          <w:rFonts w:ascii="Times New Roman" w:hAnsi="Times New Roman" w:cs="Times New Roman"/>
          <w:sz w:val="26"/>
          <w:szCs w:val="26"/>
          <w:highlight w:val="yellow"/>
        </w:rPr>
        <w:t>9</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Chủ trì tổ chức thi đánh giá năng lực ngoại ngữ theo khung năng lực ngoại ngữ 6 bậc dùng cho Việt Nam; </w:t>
      </w:r>
    </w:p>
    <w:p w14:paraId="2A33821B" w14:textId="4FEEAF76" w:rsidR="00D42B0D" w:rsidRPr="00B656A8" w:rsidRDefault="00475698" w:rsidP="00475698">
      <w:pPr>
        <w:spacing w:before="120" w:after="0" w:line="240" w:lineRule="auto"/>
        <w:jc w:val="both"/>
        <w:rPr>
          <w:rFonts w:ascii="Times New Roman" w:hAnsi="Times New Roman" w:cs="Times New Roman"/>
          <w:sz w:val="26"/>
          <w:szCs w:val="26"/>
        </w:rPr>
      </w:pPr>
      <w:r w:rsidRPr="00B656A8">
        <w:rPr>
          <w:rFonts w:ascii="Times New Roman" w:hAnsi="Times New Roman" w:cs="Times New Roman"/>
          <w:sz w:val="26"/>
          <w:szCs w:val="26"/>
          <w:highlight w:val="yellow"/>
        </w:rPr>
        <w:t>1.2.1</w:t>
      </w:r>
      <w:r w:rsidR="00ED635D" w:rsidRPr="00B656A8">
        <w:rPr>
          <w:rFonts w:ascii="Times New Roman" w:hAnsi="Times New Roman" w:cs="Times New Roman"/>
          <w:sz w:val="26"/>
          <w:szCs w:val="26"/>
          <w:highlight w:val="yellow"/>
        </w:rPr>
        <w:t>0</w:t>
      </w:r>
      <w:r w:rsidRPr="00B656A8">
        <w:rPr>
          <w:rFonts w:ascii="Times New Roman" w:hAnsi="Times New Roman" w:cs="Times New Roman"/>
          <w:sz w:val="26"/>
          <w:szCs w:val="26"/>
          <w:highlight w:val="yellow"/>
        </w:rPr>
        <w:t xml:space="preserve">. </w:t>
      </w:r>
      <w:r w:rsidR="00D42B0D" w:rsidRPr="00B656A8">
        <w:rPr>
          <w:rFonts w:ascii="Times New Roman" w:hAnsi="Times New Roman" w:cs="Times New Roman"/>
          <w:sz w:val="26"/>
          <w:szCs w:val="26"/>
          <w:highlight w:val="yellow"/>
        </w:rPr>
        <w:t>Thống kê kết quả học tập của người học và đề xuất các giải pháp nhằm nâng cao chất lượng công tác kiểm tra, đánh giá người học.</w:t>
      </w:r>
    </w:p>
    <w:p w14:paraId="13C3A8DD" w14:textId="703EEE32" w:rsidR="00D43283" w:rsidRPr="00B656A8" w:rsidRDefault="00D43283" w:rsidP="00D42B0D">
      <w:pPr>
        <w:pStyle w:val="BodyTextIndent3"/>
        <w:spacing w:before="120" w:after="120" w:line="240" w:lineRule="atLeast"/>
        <w:ind w:firstLine="0"/>
        <w:rPr>
          <w:rFonts w:ascii="Times New Roman" w:hAnsi="Times New Roman"/>
          <w:b/>
          <w:szCs w:val="26"/>
        </w:rPr>
      </w:pPr>
      <w:r w:rsidRPr="00B656A8">
        <w:rPr>
          <w:rFonts w:ascii="Times New Roman" w:hAnsi="Times New Roman"/>
          <w:b/>
          <w:szCs w:val="26"/>
          <w:lang w:val="pt-BR"/>
        </w:rPr>
        <w:lastRenderedPageBreak/>
        <w:t xml:space="preserve">II.  </w:t>
      </w:r>
      <w:r w:rsidRPr="00B656A8">
        <w:rPr>
          <w:rFonts w:ascii="Times New Roman" w:hAnsi="Times New Roman"/>
          <w:b/>
          <w:szCs w:val="26"/>
        </w:rPr>
        <w:t>PHƯƠNG HƯỚNG, MỤC TIÊU, NHIỆM VỤ, GIẢI PHÁP CHỦ YẾU NHIỆM KỲ 2025 - 2030</w:t>
      </w:r>
    </w:p>
    <w:p w14:paraId="787E78BB" w14:textId="0479119F" w:rsidR="00D43283" w:rsidRPr="00B656A8" w:rsidRDefault="00D43283" w:rsidP="00D42B0D">
      <w:pPr>
        <w:pStyle w:val="BodyText2"/>
        <w:spacing w:before="120" w:line="240" w:lineRule="atLeast"/>
        <w:jc w:val="both"/>
        <w:rPr>
          <w:rFonts w:ascii="Times New Roman" w:hAnsi="Times New Roman" w:cs="Times New Roman"/>
          <w:b/>
          <w:iCs/>
          <w:sz w:val="26"/>
          <w:szCs w:val="26"/>
        </w:rPr>
      </w:pPr>
      <w:r w:rsidRPr="00B656A8">
        <w:rPr>
          <w:rFonts w:ascii="Times New Roman" w:hAnsi="Times New Roman" w:cs="Times New Roman"/>
          <w:b/>
          <w:iCs/>
          <w:sz w:val="26"/>
          <w:szCs w:val="26"/>
          <w:lang w:val="en-US"/>
        </w:rPr>
        <w:t>2</w:t>
      </w:r>
      <w:r w:rsidRPr="00B656A8">
        <w:rPr>
          <w:rFonts w:ascii="Times New Roman" w:hAnsi="Times New Roman" w:cs="Times New Roman"/>
          <w:b/>
          <w:iCs/>
          <w:sz w:val="26"/>
          <w:szCs w:val="26"/>
          <w:lang w:val="vi-VN"/>
        </w:rPr>
        <w:t>.</w:t>
      </w:r>
      <w:r w:rsidRPr="00B656A8">
        <w:rPr>
          <w:rFonts w:ascii="Times New Roman" w:hAnsi="Times New Roman" w:cs="Times New Roman"/>
          <w:b/>
          <w:iCs/>
          <w:sz w:val="26"/>
          <w:szCs w:val="26"/>
        </w:rPr>
        <w:t>2</w:t>
      </w:r>
      <w:r w:rsidRPr="00B656A8">
        <w:rPr>
          <w:rFonts w:ascii="Times New Roman" w:hAnsi="Times New Roman" w:cs="Times New Roman"/>
          <w:b/>
          <w:iCs/>
          <w:sz w:val="26"/>
          <w:szCs w:val="26"/>
          <w:lang w:val="vi-VN"/>
        </w:rPr>
        <w:t xml:space="preserve">. Lãnh đạo thực hiện nhiệm vụ </w:t>
      </w:r>
      <w:r w:rsidRPr="00B656A8">
        <w:rPr>
          <w:rFonts w:ascii="Times New Roman" w:hAnsi="Times New Roman" w:cs="Times New Roman"/>
          <w:b/>
          <w:iCs/>
          <w:sz w:val="26"/>
          <w:szCs w:val="26"/>
        </w:rPr>
        <w:t xml:space="preserve">đảm bảo chất lượng, kiểm định chất lượng </w:t>
      </w:r>
    </w:p>
    <w:p w14:paraId="26EA88C9" w14:textId="5B5CE1B7" w:rsidR="00D43283" w:rsidRPr="00B656A8" w:rsidRDefault="00D43283" w:rsidP="00B656A8">
      <w:pPr>
        <w:pStyle w:val="BodyText2"/>
        <w:spacing w:before="120" w:line="240" w:lineRule="atLeast"/>
        <w:jc w:val="both"/>
        <w:rPr>
          <w:rFonts w:ascii="Times New Roman" w:hAnsi="Times New Roman" w:cs="Times New Roman"/>
          <w:b/>
          <w:bCs/>
          <w:i/>
          <w:sz w:val="26"/>
          <w:szCs w:val="26"/>
        </w:rPr>
      </w:pPr>
      <w:r w:rsidRPr="00B656A8">
        <w:rPr>
          <w:rFonts w:ascii="Times New Roman" w:hAnsi="Times New Roman" w:cs="Times New Roman"/>
          <w:b/>
          <w:bCs/>
          <w:i/>
          <w:sz w:val="26"/>
          <w:szCs w:val="26"/>
        </w:rPr>
        <w:t>2.2.1. Nhiệm vụ</w:t>
      </w:r>
    </w:p>
    <w:p w14:paraId="55F84530" w14:textId="5F7AA7D9" w:rsidR="00475698" w:rsidRPr="00B656A8" w:rsidRDefault="00475698" w:rsidP="00B656A8">
      <w:pPr>
        <w:pStyle w:val="FirstParagraph"/>
        <w:spacing w:before="0" w:after="0" w:line="300" w:lineRule="auto"/>
        <w:jc w:val="both"/>
        <w:rPr>
          <w:rFonts w:ascii="Times New Roman" w:hAnsi="Times New Roman" w:cs="Times New Roman"/>
          <w:i/>
          <w:sz w:val="26"/>
          <w:szCs w:val="26"/>
        </w:rPr>
      </w:pPr>
      <w:r w:rsidRPr="00B656A8">
        <w:rPr>
          <w:rFonts w:ascii="Times New Roman" w:hAnsi="Times New Roman" w:cs="Times New Roman"/>
          <w:i/>
          <w:sz w:val="26"/>
          <w:szCs w:val="26"/>
        </w:rPr>
        <w:t>2.2.1.1. Tiếp tục xây dựng và phát triển Văn hóa chất lượng trong Nhà trường</w:t>
      </w:r>
    </w:p>
    <w:p w14:paraId="125D6E8E"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Tuyên truyền, phổ biến rộng rãi cho tất cả các bên liên quan hiểu đúng giá trị, ý nghĩa và lợi ích do chất lượng giáo dục đem lại.</w:t>
      </w:r>
    </w:p>
    <w:p w14:paraId="2566E933"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Xây dựng chuẩn chất lượng của Nhà trường trên tất cả các mặt hoạt động và kế hoạch thực hiện đạt chuẩn chất lượng cho từng giai đoạn.</w:t>
      </w:r>
    </w:p>
    <w:p w14:paraId="780D0910"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Tiếp tục ban hành các quy </w:t>
      </w:r>
      <w:r w:rsidRPr="00B656A8">
        <w:rPr>
          <w:rFonts w:ascii="Times New Roman" w:eastAsia="Times New Roman" w:hAnsi="Times New Roman" w:cs="Times New Roman"/>
          <w:spacing w:val="6"/>
          <w:sz w:val="26"/>
          <w:szCs w:val="26"/>
          <w:lang w:val="vi"/>
        </w:rPr>
        <w:t xml:space="preserve">chế, </w:t>
      </w:r>
      <w:r w:rsidRPr="00B656A8">
        <w:rPr>
          <w:rFonts w:ascii="Times New Roman" w:eastAsia="Times New Roman" w:hAnsi="Times New Roman" w:cs="Times New Roman"/>
          <w:sz w:val="26"/>
          <w:szCs w:val="26"/>
          <w:lang w:val="vi"/>
        </w:rPr>
        <w:t>quy định, chính sách về đảm bảo chất lượng và tổ chức hướng dẫn, tập huấn để triển khai các quy định về đảm bảo chất lượng giáo dục trong Nhà trường và từng đơn vị nhằm đạt được chuẩn chất lượng đã xây dựng.</w:t>
      </w:r>
    </w:p>
    <w:p w14:paraId="2721AC37"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Xây dựng và thực hiện chiến </w:t>
      </w:r>
      <w:r w:rsidRPr="00B656A8">
        <w:rPr>
          <w:rFonts w:ascii="Times New Roman" w:eastAsia="Times New Roman" w:hAnsi="Times New Roman" w:cs="Times New Roman"/>
          <w:spacing w:val="2"/>
          <w:sz w:val="26"/>
          <w:szCs w:val="26"/>
          <w:lang w:val="vi"/>
        </w:rPr>
        <w:t xml:space="preserve">lược, </w:t>
      </w:r>
      <w:r w:rsidRPr="00B656A8">
        <w:rPr>
          <w:rFonts w:ascii="Times New Roman" w:eastAsia="Times New Roman" w:hAnsi="Times New Roman" w:cs="Times New Roman"/>
          <w:sz w:val="26"/>
          <w:szCs w:val="26"/>
          <w:lang w:val="vi"/>
        </w:rPr>
        <w:t>kế hoạch nhiệm vụ năm học và kế hoạch đảm bảo chất lượng trong đó đã lồng ghép các nội dung thực hiện văn hóa chất</w:t>
      </w:r>
      <w:r w:rsidRPr="00B656A8">
        <w:rPr>
          <w:rFonts w:ascii="Times New Roman" w:eastAsia="Times New Roman" w:hAnsi="Times New Roman" w:cs="Times New Roman"/>
          <w:spacing w:val="-3"/>
          <w:sz w:val="26"/>
          <w:szCs w:val="26"/>
          <w:lang w:val="vi"/>
        </w:rPr>
        <w:t xml:space="preserve"> </w:t>
      </w:r>
      <w:r w:rsidRPr="00B656A8">
        <w:rPr>
          <w:rFonts w:ascii="Times New Roman" w:eastAsia="Times New Roman" w:hAnsi="Times New Roman" w:cs="Times New Roman"/>
          <w:sz w:val="26"/>
          <w:szCs w:val="26"/>
          <w:lang w:val="vi"/>
        </w:rPr>
        <w:t>lượng.</w:t>
      </w:r>
    </w:p>
    <w:p w14:paraId="51D88821" w14:textId="77777777"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Triển khai kiểm tra, giám sát định kỳ, chú trọng các đánh giá từ bên ngoài đơn vị để xác định những mặt tích cực và những điểm còn hạn chế, những điển hình tiêu biểu của đơn vị trong các hoạt động đảm bảo chất lượng và xây dựng văn hóa chất lượng.</w:t>
      </w:r>
    </w:p>
    <w:p w14:paraId="031D33EB" w14:textId="65C525F0" w:rsidR="00375CC5" w:rsidRPr="00B656A8" w:rsidRDefault="00375CC5" w:rsidP="00375CC5">
      <w:pPr>
        <w:widowControl w:val="0"/>
        <w:autoSpaceDE w:val="0"/>
        <w:autoSpaceDN w:val="0"/>
        <w:spacing w:after="0" w:line="300" w:lineRule="auto"/>
        <w:ind w:left="56" w:firstLine="720"/>
        <w:jc w:val="both"/>
        <w:rPr>
          <w:rFonts w:ascii="Times New Roman" w:eastAsia="Times New Roman" w:hAnsi="Times New Roman" w:cs="Times New Roman"/>
          <w:sz w:val="26"/>
          <w:szCs w:val="26"/>
          <w:lang w:val="en-US"/>
        </w:rPr>
      </w:pPr>
      <w:r w:rsidRPr="00B656A8">
        <w:rPr>
          <w:rFonts w:ascii="Times New Roman" w:eastAsia="Times New Roman" w:hAnsi="Times New Roman" w:cs="Times New Roman"/>
          <w:sz w:val="26"/>
          <w:szCs w:val="26"/>
        </w:rPr>
        <w:t>-</w:t>
      </w:r>
      <w:r w:rsidRPr="00B656A8">
        <w:rPr>
          <w:rFonts w:ascii="Times New Roman" w:eastAsia="Times New Roman" w:hAnsi="Times New Roman" w:cs="Times New Roman"/>
          <w:sz w:val="26"/>
          <w:szCs w:val="26"/>
          <w:lang w:val="vi"/>
        </w:rPr>
        <w:t xml:space="preserve"> Tổ chức sơ kết, tổng kết về xây dựng và phát triển văn hóa chất lượng, phát hiện những điển hình tiêu biểu để phổ biến và nhân rộng, đồng thời chỉ ra những mặt còn hạn chế và các biện pháp cải tiến.</w:t>
      </w:r>
    </w:p>
    <w:p w14:paraId="422ECBC0" w14:textId="55E39652" w:rsidR="00475698" w:rsidRPr="00B656A8" w:rsidRDefault="00475698" w:rsidP="00B656A8">
      <w:pPr>
        <w:pStyle w:val="FirstParagraph"/>
        <w:spacing w:before="0" w:after="0" w:line="300" w:lineRule="auto"/>
        <w:jc w:val="both"/>
        <w:rPr>
          <w:rFonts w:ascii="Times New Roman" w:hAnsi="Times New Roman" w:cs="Times New Roman"/>
          <w:i/>
          <w:sz w:val="26"/>
          <w:szCs w:val="26"/>
        </w:rPr>
      </w:pPr>
      <w:r w:rsidRPr="00B656A8">
        <w:rPr>
          <w:rFonts w:ascii="Times New Roman" w:hAnsi="Times New Roman" w:cs="Times New Roman"/>
          <w:i/>
          <w:sz w:val="26"/>
          <w:szCs w:val="26"/>
        </w:rPr>
        <w:t>2.2.1.2. Phát triển và hoàn thiện hệ thống đảm bảo chất lượng bên trong của Nhà trường</w:t>
      </w:r>
      <w:r w:rsidR="00375CC5" w:rsidRPr="00B656A8">
        <w:rPr>
          <w:rFonts w:ascii="Times New Roman" w:hAnsi="Times New Roman" w:cs="Times New Roman"/>
          <w:i/>
          <w:sz w:val="26"/>
          <w:szCs w:val="26"/>
        </w:rPr>
        <w:t>.</w:t>
      </w:r>
    </w:p>
    <w:p w14:paraId="266AEFD7" w14:textId="679A4379"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Tiếp tục xây dựng và phát triển Trung tâm Đảm bảo chất lượng của Trường thành một đơn vị chuyên trách đạt chuẩn quốc gia và hướng theo các chuẩn của Mạng lưới các trường đại học ASEAN (AUN). Thành lập Trung tâm Khảo thí Trường Đại học Vinh.</w:t>
      </w:r>
    </w:p>
    <w:p w14:paraId="6F7FC9D1" w14:textId="77777777"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Tiếp tục thực hiện chu trình PDCA vào các hoạt động đảm bảo chất lượng trong Nhà trường.</w:t>
      </w:r>
    </w:p>
    <w:p w14:paraId="146E5868" w14:textId="77777777"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Rà soát quy trình quản lý phát triển chương trình đào tạo và đánh giá theo tiếp cận phát triển năng lực người học hướng đến chuẩn khu vực và quốc tế.</w:t>
      </w:r>
    </w:p>
    <w:p w14:paraId="68423C76" w14:textId="77777777"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xml:space="preserve">- Tiếp tục rà soát/bổ sung ban hành các văn bản quy định và hướng dẫn về công tác đảm bảo chất lượng, kiểm định chất lượng giáo dục; thực hiện công tác tự đánh giá và đánh giá ngoài chương trình đào tạo; xây dựng kế hoạch cải tiến chất lượng sau đánh giá ngoài CTĐT và CSGD; giám sát kết quả cải tiến chất lượng cơ sở giáo dục và CTĐT; hướng dẫn, theo dõi và kiểm tra việc thực hiện các điều kiện đảm bảo chất lượng ở các đơn vị; tổ chức các chương trình bồi dưỡng và tập huấn chuyên môn nghiệp vụ về đảm bảo chất lượng cho </w:t>
      </w:r>
      <w:r w:rsidRPr="00B656A8">
        <w:rPr>
          <w:rFonts w:ascii="Times New Roman" w:hAnsi="Times New Roman" w:cs="Times New Roman"/>
          <w:sz w:val="26"/>
          <w:szCs w:val="26"/>
        </w:rPr>
        <w:lastRenderedPageBreak/>
        <w:t>cán bộ, viên chức của Trường; mở rộng quan hệ hợp tác với các tổ chức đảm bảo chất lượng và kiểm định chất lượng trong và ngoài nước.</w:t>
      </w:r>
    </w:p>
    <w:p w14:paraId="0FE71825" w14:textId="574D5834" w:rsidR="00375CC5" w:rsidRPr="00B656A8" w:rsidRDefault="00375CC5" w:rsidP="00375CC5">
      <w:pPr>
        <w:spacing w:after="0" w:line="300" w:lineRule="auto"/>
        <w:ind w:firstLine="720"/>
        <w:jc w:val="both"/>
        <w:rPr>
          <w:rFonts w:ascii="Times New Roman" w:hAnsi="Times New Roman" w:cs="Times New Roman"/>
          <w:sz w:val="26"/>
          <w:szCs w:val="26"/>
        </w:rPr>
      </w:pPr>
      <w:r w:rsidRPr="00B656A8">
        <w:rPr>
          <w:rFonts w:ascii="Times New Roman" w:hAnsi="Times New Roman" w:cs="Times New Roman"/>
          <w:sz w:val="26"/>
          <w:szCs w:val="26"/>
        </w:rPr>
        <w:t>- Rà soát cơ chế phối hợp giữa các đơn vị trong hoạt động đảm bảo chất lượng của Nhà trường theo hướng thống nhất và phân cấp. Hoàn thành hệ thống thông tin tổng thể của Nhà trường và vận hành tốt phần mềm quản lý chất lượng.</w:t>
      </w:r>
    </w:p>
    <w:p w14:paraId="6E4F194C" w14:textId="4863644D" w:rsidR="00475698" w:rsidRPr="00B656A8" w:rsidRDefault="00475698" w:rsidP="00B656A8">
      <w:pPr>
        <w:pStyle w:val="FirstParagraph"/>
        <w:spacing w:before="0" w:after="0" w:line="300" w:lineRule="auto"/>
        <w:jc w:val="both"/>
        <w:rPr>
          <w:rFonts w:ascii="Times New Roman" w:hAnsi="Times New Roman" w:cs="Times New Roman"/>
          <w:i/>
          <w:sz w:val="26"/>
          <w:szCs w:val="26"/>
        </w:rPr>
      </w:pPr>
      <w:r w:rsidRPr="00B656A8">
        <w:rPr>
          <w:rFonts w:ascii="Times New Roman" w:hAnsi="Times New Roman" w:cs="Times New Roman"/>
          <w:i/>
          <w:sz w:val="26"/>
          <w:szCs w:val="26"/>
        </w:rPr>
        <w:t>2.2.1.3. . Tiếp tục xây dựng, rà soát/bổ sung chỉnh sửa các chính sách chất lượng và kế hoạch chiến lược về đảm bảo chất lượng</w:t>
      </w:r>
    </w:p>
    <w:p w14:paraId="137AEC75" w14:textId="22FECD88"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w:t>
      </w:r>
      <w:r w:rsidRPr="00B656A8">
        <w:rPr>
          <w:rFonts w:ascii="Times New Roman" w:hAnsi="Times New Roman" w:cs="Times New Roman"/>
          <w:sz w:val="26"/>
          <w:szCs w:val="26"/>
        </w:rPr>
        <w:t xml:space="preserve"> Đánh giá các chính sách chất lượng và kế hoạch chiến lược hiện có, nhận diện các điểm mạnh, điểm yếu, cơ hội và thách thức trong đảm bảo chất lượng tại trường.</w:t>
      </w:r>
    </w:p>
    <w:p w14:paraId="6DCDFE92" w14:textId="6CFCC175"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w:t>
      </w:r>
      <w:r w:rsidRPr="00B656A8">
        <w:rPr>
          <w:rFonts w:ascii="Times New Roman" w:hAnsi="Times New Roman" w:cs="Times New Roman"/>
          <w:sz w:val="26"/>
          <w:szCs w:val="26"/>
        </w:rPr>
        <w:t xml:space="preserve"> Tiếp tục xây dựng chính sách chất lượng: Hoàn thiện và bổ sung các chính sách đảm bảo chất lượng trong giáo dục, nghiên cứu khoa học và các hoạt động phục vụ cộng đồng, phù hợp với chuẩn mực quốc gia và quốc tế.</w:t>
      </w:r>
    </w:p>
    <w:p w14:paraId="12AC1E7A" w14:textId="5142A166"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Kiểm tra tính hiệu lực, hiệu quả của các chính sách chất lượng hiện tại và tiến hành chỉnh sửa, bổ sung nếu cần thiết để đáp ứng yêu cầu phát triển của nhà trường.</w:t>
      </w:r>
    </w:p>
    <w:p w14:paraId="7019F679" w14:textId="39EC1342"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Xây dựng và ban hành</w:t>
      </w:r>
      <w:r w:rsidRPr="00B656A8">
        <w:rPr>
          <w:rFonts w:ascii="Times New Roman" w:hAnsi="Times New Roman" w:cs="Times New Roman"/>
          <w:sz w:val="26"/>
          <w:szCs w:val="26"/>
        </w:rPr>
        <w:t xml:space="preserve"> kế hoạch </w:t>
      </w:r>
      <w:r w:rsidRPr="00B656A8">
        <w:rPr>
          <w:rFonts w:ascii="Times New Roman" w:hAnsi="Times New Roman" w:cs="Times New Roman"/>
          <w:sz w:val="26"/>
          <w:szCs w:val="26"/>
        </w:rPr>
        <w:t>đảm bảo chất lượng giai đoạn 2025-2030</w:t>
      </w:r>
      <w:r w:rsidRPr="00B656A8">
        <w:rPr>
          <w:rFonts w:ascii="Times New Roman" w:hAnsi="Times New Roman" w:cs="Times New Roman"/>
          <w:sz w:val="26"/>
          <w:szCs w:val="26"/>
        </w:rPr>
        <w:t xml:space="preserve"> nhằm định hướng cho công tác đảm bảo chất lượng, trong đó xác định rõ các mục tiêu, chỉ số đánh giá và các biện pháp thực hiện cụ thể.</w:t>
      </w:r>
    </w:p>
    <w:p w14:paraId="2F117D17" w14:textId="1FC450A2"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 xml:space="preserve">Thiết lập cơ chế giám sát, đo lường và đánh giá định kỳ hiệu quả của các chính sách chất lượng và kế hoạch </w:t>
      </w:r>
      <w:r w:rsidRPr="00B656A8">
        <w:rPr>
          <w:rFonts w:ascii="Times New Roman" w:hAnsi="Times New Roman" w:cs="Times New Roman"/>
          <w:sz w:val="26"/>
          <w:szCs w:val="26"/>
        </w:rPr>
        <w:t>ĐBCL</w:t>
      </w:r>
      <w:r w:rsidRPr="00B656A8">
        <w:rPr>
          <w:rFonts w:ascii="Times New Roman" w:hAnsi="Times New Roman" w:cs="Times New Roman"/>
          <w:sz w:val="26"/>
          <w:szCs w:val="26"/>
        </w:rPr>
        <w:t xml:space="preserve"> nhằm đảm bảo tính liên tục và hiệu quả của các hoạt động.</w:t>
      </w:r>
    </w:p>
    <w:p w14:paraId="4CF89C05" w14:textId="6E922E19"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Tổ chức các hoạt động đào tạo, bồi dưỡng nhằm nâng cao nhận thức và năng lực của cán bộ, giảng viên trong việc thực hiện và giám sát các chính sách chất lượng.</w:t>
      </w:r>
    </w:p>
    <w:p w14:paraId="78863C49" w14:textId="748F3392"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 xml:space="preserve">Tổ chức các buổi tham vấn với các bên liên quan như giảng viên, sinh viên, đối tác xã hội để thu thập ý kiến đóng góp, đảm bảo các chính sách chất lượng và kế hoạch </w:t>
      </w:r>
      <w:r w:rsidRPr="00B656A8">
        <w:rPr>
          <w:rFonts w:ascii="Times New Roman" w:hAnsi="Times New Roman" w:cs="Times New Roman"/>
          <w:sz w:val="26"/>
          <w:szCs w:val="26"/>
        </w:rPr>
        <w:t>BĐCL</w:t>
      </w:r>
      <w:r w:rsidRPr="00B656A8">
        <w:rPr>
          <w:rFonts w:ascii="Times New Roman" w:hAnsi="Times New Roman" w:cs="Times New Roman"/>
          <w:sz w:val="26"/>
          <w:szCs w:val="26"/>
        </w:rPr>
        <w:t xml:space="preserve"> phù hợp với nhu cầu thực tế.</w:t>
      </w:r>
    </w:p>
    <w:p w14:paraId="138E44EF" w14:textId="6B8AD9E5"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xml:space="preserve">- </w:t>
      </w:r>
      <w:r w:rsidRPr="00B656A8">
        <w:rPr>
          <w:rFonts w:ascii="Times New Roman" w:hAnsi="Times New Roman" w:cs="Times New Roman"/>
          <w:sz w:val="26"/>
          <w:szCs w:val="26"/>
        </w:rPr>
        <w:t>Định kỳ báo cáo tiến độ và kết quả thực hiện các chính sách và kế hoạch, từ đó đề xuất các biện pháp cải tiến để đáp ứng tốt hơn các yêu cầu và xu hướng mới về đảm bảo chất lượng.</w:t>
      </w:r>
    </w:p>
    <w:p w14:paraId="63B18294" w14:textId="11C3981A" w:rsidR="00475698" w:rsidRPr="00B656A8" w:rsidRDefault="00475698" w:rsidP="007C155D">
      <w:pPr>
        <w:pStyle w:val="BodyText"/>
        <w:jc w:val="both"/>
        <w:rPr>
          <w:rFonts w:ascii="Times New Roman" w:hAnsi="Times New Roman" w:cs="Times New Roman"/>
          <w:i/>
          <w:spacing w:val="-4"/>
          <w:sz w:val="26"/>
          <w:szCs w:val="26"/>
        </w:rPr>
      </w:pPr>
      <w:r w:rsidRPr="00B656A8">
        <w:rPr>
          <w:rFonts w:ascii="Times New Roman" w:hAnsi="Times New Roman" w:cs="Times New Roman"/>
          <w:i/>
          <w:spacing w:val="-4"/>
          <w:sz w:val="26"/>
          <w:szCs w:val="26"/>
          <w:lang w:val="en-US"/>
        </w:rPr>
        <w:t xml:space="preserve">2.2.1.4. </w:t>
      </w:r>
      <w:r w:rsidRPr="00B656A8">
        <w:rPr>
          <w:rFonts w:ascii="Times New Roman" w:hAnsi="Times New Roman" w:cs="Times New Roman"/>
          <w:i/>
          <w:spacing w:val="-4"/>
          <w:sz w:val="26"/>
          <w:szCs w:val="26"/>
        </w:rPr>
        <w:t>Nâng cao năng lực cho đội ngũ cán bộ, viên chức làm công tác đảm bảo chất lượng</w:t>
      </w:r>
    </w:p>
    <w:p w14:paraId="11F59DB6" w14:textId="581CC85E"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Tiếp tục tuyển chọn, bồi dưỡng nâng cao năng lực đội ngũ cán bộ, viên chức làm công tác đảm bảo chất lượng.</w:t>
      </w:r>
    </w:p>
    <w:p w14:paraId="16B00093" w14:textId="77777777"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Tổ chức/tham gia các đợt tập huấn về đảm bảo chất lượng cả trong nước và nước ngoài.</w:t>
      </w:r>
    </w:p>
    <w:p w14:paraId="7912B661" w14:textId="77777777" w:rsidR="007C155D" w:rsidRPr="00B656A8" w:rsidRDefault="007C155D" w:rsidP="007C155D">
      <w:pPr>
        <w:spacing w:after="0" w:line="300" w:lineRule="auto"/>
        <w:ind w:firstLine="567"/>
        <w:jc w:val="both"/>
        <w:rPr>
          <w:rFonts w:ascii="Times New Roman" w:hAnsi="Times New Roman" w:cs="Times New Roman"/>
          <w:sz w:val="26"/>
          <w:szCs w:val="26"/>
        </w:rPr>
      </w:pPr>
      <w:r w:rsidRPr="00B656A8">
        <w:rPr>
          <w:rFonts w:ascii="Times New Roman" w:hAnsi="Times New Roman" w:cs="Times New Roman"/>
          <w:sz w:val="26"/>
          <w:szCs w:val="26"/>
        </w:rPr>
        <w:t>- Tham quan học tập kinh nghiệm ở các cơ sở giáo dục trong và ngoài nước để có kinh nghiệm và kiến thức nhằm nâng cao công tác đảm bảo chất lượng cho Nhà trường</w:t>
      </w:r>
    </w:p>
    <w:p w14:paraId="7188F2A5" w14:textId="2807C59E" w:rsidR="00D43283" w:rsidRPr="00B656A8" w:rsidRDefault="00ED635D" w:rsidP="00B656A8">
      <w:pPr>
        <w:pStyle w:val="BodyText2"/>
        <w:spacing w:before="120" w:line="240" w:lineRule="atLeast"/>
        <w:jc w:val="both"/>
        <w:rPr>
          <w:rFonts w:ascii="Times New Roman" w:hAnsi="Times New Roman" w:cs="Times New Roman"/>
          <w:iCs/>
          <w:sz w:val="26"/>
          <w:szCs w:val="26"/>
        </w:rPr>
      </w:pPr>
      <w:r w:rsidRPr="00B656A8">
        <w:rPr>
          <w:rFonts w:ascii="Times New Roman" w:hAnsi="Times New Roman" w:cs="Times New Roman"/>
          <w:i/>
          <w:sz w:val="26"/>
          <w:szCs w:val="26"/>
          <w:lang w:val="en-US"/>
        </w:rPr>
        <w:lastRenderedPageBreak/>
        <w:t>2.2.1.</w:t>
      </w:r>
      <w:r w:rsidR="00B656A8" w:rsidRPr="00B656A8">
        <w:rPr>
          <w:rFonts w:ascii="Times New Roman" w:hAnsi="Times New Roman" w:cs="Times New Roman"/>
          <w:i/>
          <w:sz w:val="26"/>
          <w:szCs w:val="26"/>
          <w:lang w:val="en-US"/>
        </w:rPr>
        <w:t>5</w:t>
      </w:r>
      <w:r w:rsidRPr="00B656A8">
        <w:rPr>
          <w:rFonts w:ascii="Times New Roman" w:hAnsi="Times New Roman" w:cs="Times New Roman"/>
          <w:i/>
          <w:sz w:val="26"/>
          <w:szCs w:val="26"/>
          <w:lang w:val="en-US"/>
        </w:rPr>
        <w:t xml:space="preserve">. </w:t>
      </w:r>
      <w:r w:rsidRPr="00B656A8">
        <w:rPr>
          <w:rFonts w:ascii="Times New Roman" w:hAnsi="Times New Roman" w:cs="Times New Roman"/>
          <w:i/>
          <w:sz w:val="26"/>
          <w:szCs w:val="26"/>
        </w:rPr>
        <w:t>Đảm bảo nguồn kinh phí, cơ sở vật chất và trang thiết bị cho hoạt động đảm bảo chất lượng</w:t>
      </w:r>
    </w:p>
    <w:p w14:paraId="550E7B15" w14:textId="4C078879" w:rsidR="007C155D" w:rsidRPr="00B656A8" w:rsidRDefault="007C155D" w:rsidP="00D42B0D">
      <w:pPr>
        <w:pStyle w:val="BodyText2"/>
        <w:spacing w:before="120" w:line="240" w:lineRule="atLeast"/>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 Tham mưu cho Nhà trường xây dựng cơ chế tài chính phù hợp cho công tác kiểm định chất lượng theo bộ tiêu chuẩn nước ngoài;</w:t>
      </w:r>
    </w:p>
    <w:p w14:paraId="49BDE6BC" w14:textId="2AE0AD64" w:rsidR="007C155D" w:rsidRPr="00B656A8" w:rsidRDefault="007C155D" w:rsidP="00D42B0D">
      <w:pPr>
        <w:pStyle w:val="BodyText2"/>
        <w:spacing w:before="120" w:line="240" w:lineRule="atLeast"/>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 xml:space="preserve">- </w:t>
      </w:r>
      <w:r w:rsidR="00B656A8" w:rsidRPr="00B656A8">
        <w:rPr>
          <w:rFonts w:ascii="Times New Roman" w:hAnsi="Times New Roman" w:cs="Times New Roman"/>
          <w:iCs/>
          <w:sz w:val="26"/>
          <w:szCs w:val="26"/>
        </w:rPr>
        <w:t>Tham mưu cho Nhà trường</w:t>
      </w:r>
      <w:r w:rsidR="00B656A8" w:rsidRPr="00B656A8">
        <w:rPr>
          <w:rFonts w:ascii="Times New Roman" w:hAnsi="Times New Roman" w:cs="Times New Roman"/>
          <w:iCs/>
          <w:sz w:val="26"/>
          <w:szCs w:val="26"/>
        </w:rPr>
        <w:t xml:space="preserve"> </w:t>
      </w:r>
      <w:r w:rsidR="00B656A8" w:rsidRPr="00B656A8">
        <w:rPr>
          <w:rFonts w:ascii="Times New Roman" w:hAnsi="Times New Roman" w:cs="Times New Roman"/>
          <w:iCs/>
          <w:sz w:val="26"/>
          <w:szCs w:val="26"/>
        </w:rPr>
        <w:t>c</w:t>
      </w:r>
      <w:r w:rsidR="00B656A8" w:rsidRPr="00B656A8">
        <w:rPr>
          <w:rFonts w:ascii="Times New Roman" w:hAnsi="Times New Roman" w:cs="Times New Roman"/>
          <w:iCs/>
          <w:sz w:val="26"/>
          <w:szCs w:val="26"/>
        </w:rPr>
        <w:t>ải tạo và chuẩn bị các khu vực chuyên dụng như phòng thi, phòng đánh giá, đáp ứng tiêu chuẩn an toàn, bảo mật và tạo môi trường thuận lợi cho công tác khảo thí và kiểm định chất lượng.</w:t>
      </w:r>
    </w:p>
    <w:p w14:paraId="3062F555" w14:textId="3F7DB5BF" w:rsidR="00B656A8" w:rsidRPr="00B656A8" w:rsidRDefault="00B656A8" w:rsidP="00D42B0D">
      <w:pPr>
        <w:pStyle w:val="BodyText2"/>
        <w:spacing w:before="120" w:line="240" w:lineRule="atLeast"/>
        <w:ind w:firstLine="720"/>
        <w:jc w:val="both"/>
        <w:rPr>
          <w:rFonts w:ascii="Times New Roman" w:hAnsi="Times New Roman" w:cs="Times New Roman"/>
          <w:iCs/>
          <w:sz w:val="26"/>
          <w:szCs w:val="26"/>
        </w:rPr>
      </w:pPr>
      <w:r w:rsidRPr="00B656A8">
        <w:rPr>
          <w:rFonts w:ascii="Times New Roman" w:hAnsi="Times New Roman" w:cs="Times New Roman"/>
          <w:iCs/>
          <w:sz w:val="26"/>
          <w:szCs w:val="26"/>
        </w:rPr>
        <w:t>- Tham mưu cho Nhà trường c</w:t>
      </w:r>
      <w:r w:rsidRPr="00B656A8">
        <w:rPr>
          <w:rFonts w:ascii="Times New Roman" w:hAnsi="Times New Roman" w:cs="Times New Roman"/>
          <w:iCs/>
          <w:sz w:val="26"/>
          <w:szCs w:val="26"/>
        </w:rPr>
        <w:t>ung cấp các thiết bị công nghệ và phần mềm phục vụ đánh giá chất lượng và khảo thí như hệ thống quản lý thi cử, hệ thống kiểm tra chất lượng trực tuyến và cơ sở dữ liệu hỗ trợ.</w:t>
      </w:r>
    </w:p>
    <w:p w14:paraId="0E8E3B66" w14:textId="1F61DB63" w:rsidR="00D43283" w:rsidRPr="00B656A8" w:rsidRDefault="00D43283" w:rsidP="00B656A8">
      <w:pPr>
        <w:pStyle w:val="BodyText2"/>
        <w:spacing w:before="120" w:line="240" w:lineRule="atLeast"/>
        <w:jc w:val="both"/>
        <w:rPr>
          <w:rFonts w:ascii="Times New Roman" w:hAnsi="Times New Roman" w:cs="Times New Roman"/>
          <w:b/>
          <w:bCs/>
          <w:i/>
          <w:sz w:val="26"/>
          <w:szCs w:val="26"/>
        </w:rPr>
      </w:pPr>
      <w:r w:rsidRPr="00B656A8">
        <w:rPr>
          <w:rFonts w:ascii="Times New Roman" w:hAnsi="Times New Roman" w:cs="Times New Roman"/>
          <w:b/>
          <w:bCs/>
          <w:i/>
          <w:sz w:val="26"/>
          <w:szCs w:val="26"/>
        </w:rPr>
        <w:t>2.2.2. Giải pháp</w:t>
      </w:r>
    </w:p>
    <w:p w14:paraId="3BB9B09C" w14:textId="4EB86D74" w:rsidR="00ED635D" w:rsidRPr="00B656A8" w:rsidRDefault="00ED635D" w:rsidP="00ED635D">
      <w:pPr>
        <w:pStyle w:val="BodyText"/>
        <w:spacing w:after="0" w:line="300" w:lineRule="auto"/>
        <w:ind w:firstLine="720"/>
        <w:jc w:val="both"/>
        <w:rPr>
          <w:rFonts w:ascii="Times New Roman" w:hAnsi="Times New Roman" w:cs="Times New Roman"/>
          <w:color w:val="000000" w:themeColor="text1"/>
          <w:spacing w:val="-2"/>
          <w:sz w:val="26"/>
          <w:szCs w:val="26"/>
          <w:lang w:val="nl-NL"/>
        </w:rPr>
      </w:pPr>
      <w:r w:rsidRPr="00B656A8">
        <w:rPr>
          <w:rFonts w:ascii="Times New Roman" w:hAnsi="Times New Roman" w:cs="Times New Roman"/>
          <w:color w:val="000000" w:themeColor="text1"/>
          <w:spacing w:val="-2"/>
          <w:sz w:val="26"/>
          <w:szCs w:val="26"/>
          <w:lang w:val="nl-NL"/>
        </w:rPr>
        <w:t>-</w:t>
      </w:r>
      <w:r w:rsidRPr="00B656A8">
        <w:rPr>
          <w:rFonts w:ascii="Times New Roman" w:hAnsi="Times New Roman" w:cs="Times New Roman"/>
          <w:sz w:val="26"/>
          <w:szCs w:val="26"/>
        </w:rPr>
        <w:t xml:space="preserve"> Cần đẩy mạnh hơn nữa hoạt động truyền thông đối với cán bộ, viên chức và người học về sự cần thiết của công tác đảm bảo chất lượng.</w:t>
      </w:r>
    </w:p>
    <w:p w14:paraId="5DB922DE" w14:textId="3AE901DC" w:rsidR="00ED635D" w:rsidRPr="00B656A8" w:rsidRDefault="00ED635D" w:rsidP="00ED635D">
      <w:pPr>
        <w:pStyle w:val="BodyText"/>
        <w:spacing w:after="0" w:line="300" w:lineRule="auto"/>
        <w:ind w:firstLine="720"/>
        <w:jc w:val="both"/>
        <w:rPr>
          <w:rFonts w:ascii="Times New Roman" w:hAnsi="Times New Roman" w:cs="Times New Roman"/>
          <w:b/>
          <w:color w:val="000000" w:themeColor="text1"/>
          <w:spacing w:val="-2"/>
          <w:sz w:val="26"/>
          <w:szCs w:val="26"/>
          <w:lang w:val="nl-NL"/>
        </w:rPr>
      </w:pPr>
      <w:r w:rsidRPr="00B656A8">
        <w:rPr>
          <w:rFonts w:ascii="Times New Roman" w:hAnsi="Times New Roman" w:cs="Times New Roman"/>
          <w:color w:val="000000" w:themeColor="text1"/>
          <w:spacing w:val="-2"/>
          <w:sz w:val="26"/>
          <w:szCs w:val="26"/>
          <w:lang w:val="nl-NL"/>
        </w:rPr>
        <w:t>- Cần bổ sung chế độ làm việc cho đội ngũ Trợ lý Đảm bảo chất lượng;</w:t>
      </w:r>
    </w:p>
    <w:p w14:paraId="227B8274" w14:textId="4A5924FB" w:rsidR="00ED635D" w:rsidRPr="00B656A8" w:rsidRDefault="00ED635D" w:rsidP="00ED635D">
      <w:pPr>
        <w:spacing w:after="0" w:line="300" w:lineRule="auto"/>
        <w:ind w:firstLine="720"/>
        <w:jc w:val="both"/>
        <w:rPr>
          <w:rFonts w:ascii="Times New Roman" w:hAnsi="Times New Roman" w:cs="Times New Roman"/>
          <w:bCs/>
          <w:sz w:val="26"/>
          <w:szCs w:val="26"/>
          <w:lang w:val="nb-NO"/>
        </w:rPr>
      </w:pPr>
      <w:r w:rsidRPr="00B656A8">
        <w:rPr>
          <w:rFonts w:ascii="Times New Roman" w:hAnsi="Times New Roman" w:cs="Times New Roman"/>
          <w:bCs/>
          <w:spacing w:val="-4"/>
          <w:sz w:val="26"/>
          <w:szCs w:val="26"/>
          <w:lang w:val="nb-NO"/>
        </w:rPr>
        <w:t>- Cần có kế hoạch dài hạn về đào tạo, bồi dưỡng nâng cao năng lực cho đội ngũ thực hiện công tác ĐBCL tại Trung tâm ĐBCL cũng như tại các đơn vị trong toàn trường</w:t>
      </w:r>
      <w:r w:rsidRPr="00B656A8">
        <w:rPr>
          <w:rFonts w:ascii="Times New Roman" w:hAnsi="Times New Roman" w:cs="Times New Roman"/>
          <w:bCs/>
          <w:sz w:val="26"/>
          <w:szCs w:val="26"/>
          <w:lang w:val="nb-NO"/>
        </w:rPr>
        <w:t>.</w:t>
      </w:r>
    </w:p>
    <w:p w14:paraId="774873E1" w14:textId="073C243B" w:rsidR="00ED635D" w:rsidRPr="00B656A8" w:rsidRDefault="00ED635D" w:rsidP="00ED635D">
      <w:pPr>
        <w:spacing w:after="0" w:line="300" w:lineRule="auto"/>
        <w:ind w:firstLine="720"/>
        <w:jc w:val="both"/>
        <w:rPr>
          <w:rFonts w:ascii="Times New Roman" w:hAnsi="Times New Roman" w:cs="Times New Roman"/>
          <w:color w:val="000000" w:themeColor="text1"/>
          <w:spacing w:val="-2"/>
          <w:sz w:val="26"/>
          <w:szCs w:val="26"/>
          <w:lang w:val="nl-NL"/>
        </w:rPr>
      </w:pPr>
      <w:r w:rsidRPr="00B656A8">
        <w:rPr>
          <w:rFonts w:ascii="Times New Roman" w:hAnsi="Times New Roman" w:cs="Times New Roman"/>
          <w:color w:val="000000" w:themeColor="text1"/>
          <w:spacing w:val="-2"/>
          <w:sz w:val="26"/>
          <w:szCs w:val="26"/>
          <w:lang w:val="nl-NL"/>
        </w:rPr>
        <w:t>- Cần tiếp tục cải tiến quy trình và mẫu biểu xây dựng báo cáo đánh giá kế hoạch năm học theo bộ tiêu chuẩn đánh giá chất lượng cơ sở giáo dục và bộ tiêu chuẩn đánh giá chất lượng chương trình đào tạo.</w:t>
      </w:r>
    </w:p>
    <w:p w14:paraId="560FB3D3" w14:textId="5D46A893" w:rsidR="00ED635D" w:rsidRPr="00B656A8" w:rsidRDefault="00ED635D" w:rsidP="00ED635D">
      <w:pPr>
        <w:spacing w:after="0" w:line="300" w:lineRule="auto"/>
        <w:ind w:firstLine="720"/>
        <w:jc w:val="both"/>
        <w:rPr>
          <w:rFonts w:ascii="Times New Roman" w:hAnsi="Times New Roman" w:cs="Times New Roman"/>
          <w:bCs/>
          <w:sz w:val="26"/>
          <w:szCs w:val="26"/>
          <w:lang w:val="nb-NO"/>
        </w:rPr>
      </w:pPr>
      <w:r w:rsidRPr="00B656A8">
        <w:rPr>
          <w:rFonts w:ascii="Times New Roman" w:hAnsi="Times New Roman" w:cs="Times New Roman"/>
          <w:color w:val="000000" w:themeColor="text1"/>
          <w:spacing w:val="-2"/>
          <w:sz w:val="26"/>
          <w:szCs w:val="26"/>
          <w:lang w:val="nl-NL"/>
        </w:rPr>
        <w:t>- Thực hiện kiểm định chương trình đào tạo theo bộ tiêu chuẩn quốc tế</w:t>
      </w:r>
    </w:p>
    <w:p w14:paraId="69F92460" w14:textId="77777777" w:rsidR="008C52D2" w:rsidRPr="00B656A8" w:rsidRDefault="008C52D2" w:rsidP="00D42B0D">
      <w:pPr>
        <w:jc w:val="both"/>
        <w:rPr>
          <w:rFonts w:ascii="Times New Roman" w:hAnsi="Times New Roman" w:cs="Times New Roman"/>
          <w:sz w:val="26"/>
          <w:szCs w:val="26"/>
        </w:rPr>
      </w:pPr>
    </w:p>
    <w:sectPr w:rsidR="008C52D2" w:rsidRPr="00B6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A2B51"/>
    <w:multiLevelType w:val="hybridMultilevel"/>
    <w:tmpl w:val="5A76E95E"/>
    <w:lvl w:ilvl="0" w:tplc="134A7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27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83"/>
    <w:rsid w:val="000B7678"/>
    <w:rsid w:val="001043E3"/>
    <w:rsid w:val="0015149C"/>
    <w:rsid w:val="00375CC5"/>
    <w:rsid w:val="00475698"/>
    <w:rsid w:val="004C7A6C"/>
    <w:rsid w:val="00527E74"/>
    <w:rsid w:val="00533315"/>
    <w:rsid w:val="005861F1"/>
    <w:rsid w:val="005A0742"/>
    <w:rsid w:val="006D0F82"/>
    <w:rsid w:val="007A0D96"/>
    <w:rsid w:val="007C155D"/>
    <w:rsid w:val="007D62C4"/>
    <w:rsid w:val="0080447A"/>
    <w:rsid w:val="008C52D2"/>
    <w:rsid w:val="00966C9D"/>
    <w:rsid w:val="00A263D6"/>
    <w:rsid w:val="00B656A8"/>
    <w:rsid w:val="00C36825"/>
    <w:rsid w:val="00C65684"/>
    <w:rsid w:val="00C92A14"/>
    <w:rsid w:val="00C92CDD"/>
    <w:rsid w:val="00D42B0D"/>
    <w:rsid w:val="00D43283"/>
    <w:rsid w:val="00DB2DC9"/>
    <w:rsid w:val="00E16DFD"/>
    <w:rsid w:val="00E72D56"/>
    <w:rsid w:val="00E75DCC"/>
    <w:rsid w:val="00EA19E8"/>
    <w:rsid w:val="00ED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2812"/>
  <w15:chartTrackingRefBased/>
  <w15:docId w15:val="{74ACF3FE-DD98-4264-892B-08289265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4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8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4328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4328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4328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4328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4328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4328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4328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4328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43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28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43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28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43283"/>
    <w:pPr>
      <w:spacing w:before="160"/>
      <w:jc w:val="center"/>
    </w:pPr>
    <w:rPr>
      <w:i/>
      <w:iCs/>
      <w:color w:val="404040" w:themeColor="text1" w:themeTint="BF"/>
    </w:rPr>
  </w:style>
  <w:style w:type="character" w:customStyle="1" w:styleId="QuoteChar">
    <w:name w:val="Quote Char"/>
    <w:basedOn w:val="DefaultParagraphFont"/>
    <w:link w:val="Quote"/>
    <w:uiPriority w:val="29"/>
    <w:rsid w:val="00D43283"/>
    <w:rPr>
      <w:i/>
      <w:iCs/>
      <w:color w:val="404040" w:themeColor="text1" w:themeTint="BF"/>
      <w:lang w:val="en-GB"/>
    </w:rPr>
  </w:style>
  <w:style w:type="paragraph" w:styleId="ListParagraph">
    <w:name w:val="List Paragraph"/>
    <w:basedOn w:val="Normal"/>
    <w:uiPriority w:val="34"/>
    <w:qFormat/>
    <w:rsid w:val="00D43283"/>
    <w:pPr>
      <w:ind w:left="720"/>
      <w:contextualSpacing/>
    </w:pPr>
  </w:style>
  <w:style w:type="character" w:styleId="IntenseEmphasis">
    <w:name w:val="Intense Emphasis"/>
    <w:basedOn w:val="DefaultParagraphFont"/>
    <w:uiPriority w:val="21"/>
    <w:qFormat/>
    <w:rsid w:val="00D43283"/>
    <w:rPr>
      <w:i/>
      <w:iCs/>
      <w:color w:val="0F4761" w:themeColor="accent1" w:themeShade="BF"/>
    </w:rPr>
  </w:style>
  <w:style w:type="paragraph" w:styleId="IntenseQuote">
    <w:name w:val="Intense Quote"/>
    <w:basedOn w:val="Normal"/>
    <w:next w:val="Normal"/>
    <w:link w:val="IntenseQuoteChar"/>
    <w:uiPriority w:val="30"/>
    <w:qFormat/>
    <w:rsid w:val="00D4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283"/>
    <w:rPr>
      <w:i/>
      <w:iCs/>
      <w:color w:val="0F4761" w:themeColor="accent1" w:themeShade="BF"/>
      <w:lang w:val="en-GB"/>
    </w:rPr>
  </w:style>
  <w:style w:type="character" w:styleId="IntenseReference">
    <w:name w:val="Intense Reference"/>
    <w:basedOn w:val="DefaultParagraphFont"/>
    <w:uiPriority w:val="32"/>
    <w:qFormat/>
    <w:rsid w:val="00D43283"/>
    <w:rPr>
      <w:b/>
      <w:bCs/>
      <w:smallCaps/>
      <w:color w:val="0F4761" w:themeColor="accent1" w:themeShade="BF"/>
      <w:spacing w:val="5"/>
    </w:rPr>
  </w:style>
  <w:style w:type="paragraph" w:styleId="BodyTextIndent3">
    <w:name w:val="Body Text Indent 3"/>
    <w:basedOn w:val="Normal"/>
    <w:link w:val="BodyTextIndent3Char"/>
    <w:rsid w:val="00D43283"/>
    <w:pPr>
      <w:spacing w:after="0" w:line="276" w:lineRule="auto"/>
      <w:ind w:firstLine="720"/>
      <w:jc w:val="both"/>
    </w:pPr>
    <w:rPr>
      <w:rFonts w:ascii=".VnTime" w:eastAsia="Times New Roman" w:hAnsi=".VnTime" w:cs="Times New Roman"/>
      <w:kern w:val="0"/>
      <w:sz w:val="26"/>
      <w:szCs w:val="24"/>
      <w:lang w:val="en-US"/>
      <w14:ligatures w14:val="none"/>
    </w:rPr>
  </w:style>
  <w:style w:type="character" w:customStyle="1" w:styleId="BodyTextIndent3Char">
    <w:name w:val="Body Text Indent 3 Char"/>
    <w:basedOn w:val="DefaultParagraphFont"/>
    <w:link w:val="BodyTextIndent3"/>
    <w:rsid w:val="00D43283"/>
    <w:rPr>
      <w:rFonts w:ascii=".VnTime" w:eastAsia="Times New Roman" w:hAnsi=".VnTime" w:cs="Times New Roman"/>
      <w:kern w:val="0"/>
      <w:sz w:val="26"/>
      <w:szCs w:val="24"/>
      <w14:ligatures w14:val="none"/>
    </w:rPr>
  </w:style>
  <w:style w:type="paragraph" w:customStyle="1" w:styleId="CharChar">
    <w:name w:val="Char Char"/>
    <w:basedOn w:val="Normal"/>
    <w:autoRedefine/>
    <w:rsid w:val="00D4328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eastAsia="zh-CN"/>
      <w14:ligatures w14:val="none"/>
    </w:rPr>
  </w:style>
  <w:style w:type="paragraph" w:styleId="BodyText2">
    <w:name w:val="Body Text 2"/>
    <w:basedOn w:val="Normal"/>
    <w:link w:val="BodyText2Char"/>
    <w:uiPriority w:val="99"/>
    <w:semiHidden/>
    <w:unhideWhenUsed/>
    <w:rsid w:val="00D43283"/>
    <w:pPr>
      <w:spacing w:after="120" w:line="480" w:lineRule="auto"/>
    </w:pPr>
  </w:style>
  <w:style w:type="character" w:customStyle="1" w:styleId="BodyText2Char">
    <w:name w:val="Body Text 2 Char"/>
    <w:basedOn w:val="DefaultParagraphFont"/>
    <w:link w:val="BodyText2"/>
    <w:uiPriority w:val="99"/>
    <w:semiHidden/>
    <w:rsid w:val="00D43283"/>
    <w:rPr>
      <w:lang w:val="en-GB"/>
    </w:rPr>
  </w:style>
  <w:style w:type="paragraph" w:customStyle="1" w:styleId="FirstParagraph">
    <w:name w:val="First Paragraph"/>
    <w:basedOn w:val="BodyText"/>
    <w:next w:val="BodyText"/>
    <w:qFormat/>
    <w:rsid w:val="00475698"/>
    <w:pPr>
      <w:spacing w:before="180" w:after="180"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475698"/>
    <w:pPr>
      <w:spacing w:after="120"/>
    </w:pPr>
  </w:style>
  <w:style w:type="character" w:customStyle="1" w:styleId="BodyTextChar">
    <w:name w:val="Body Text Char"/>
    <w:basedOn w:val="DefaultParagraphFont"/>
    <w:link w:val="BodyText"/>
    <w:uiPriority w:val="99"/>
    <w:semiHidden/>
    <w:rsid w:val="00475698"/>
    <w:rPr>
      <w:lang w:val="en-GB"/>
    </w:rPr>
  </w:style>
  <w:style w:type="table" w:styleId="TableGrid">
    <w:name w:val="Table Grid"/>
    <w:basedOn w:val="TableNormal"/>
    <w:uiPriority w:val="59"/>
    <w:rsid w:val="00966C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3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900208">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Hoang Phan Hai Yen</cp:lastModifiedBy>
  <cp:revision>2</cp:revision>
  <dcterms:created xsi:type="dcterms:W3CDTF">2024-11-05T04:06:00Z</dcterms:created>
  <dcterms:modified xsi:type="dcterms:W3CDTF">2024-11-05T04:06:00Z</dcterms:modified>
</cp:coreProperties>
</file>